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03" w:rsidRPr="00DA5C3A" w:rsidRDefault="00D61503" w:rsidP="00395B0C">
      <w:pPr>
        <w:spacing w:after="0" w:line="240" w:lineRule="auto"/>
        <w:jc w:val="both"/>
        <w:rPr>
          <w:rFonts w:ascii="Times New Roman" w:hAnsi="Times New Roman" w:cs="Times New Roman"/>
          <w:color w:val="FFFF00"/>
        </w:rPr>
      </w:pP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r w:rsidRPr="00DA5C3A">
        <w:rPr>
          <w:rFonts w:ascii="Times New Roman" w:eastAsia="Times New Roman" w:hAnsi="Times New Roman" w:cs="Times New Roman"/>
          <w:b/>
          <w:bCs/>
          <w:noProof/>
          <w:color w:val="FFFF00"/>
          <w:highlight w:val="black"/>
          <w:lang w:eastAsia="pl-PL"/>
        </w:rPr>
        <w:drawing>
          <wp:inline distT="0" distB="0" distL="0" distR="0" wp14:anchorId="2F4B1B35" wp14:editId="6F5F9AB1">
            <wp:extent cx="1238250" cy="1076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pic:spPr>
                </pic:pic>
              </a:graphicData>
            </a:graphic>
          </wp:inline>
        </w:drawing>
      </w: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r w:rsidRPr="00DA5C3A">
        <w:rPr>
          <w:rFonts w:ascii="Times New Roman" w:eastAsia="Times New Roman" w:hAnsi="Times New Roman" w:cs="Times New Roman"/>
          <w:b/>
          <w:bCs/>
          <w:color w:val="FFFF00"/>
          <w:highlight w:val="black"/>
          <w:lang w:eastAsia="pl-PL"/>
        </w:rPr>
        <w:t xml:space="preserve">GMINA WROCŁAW </w:t>
      </w:r>
      <w:r w:rsidR="00B942A8" w:rsidRPr="00DA5C3A">
        <w:rPr>
          <w:rFonts w:ascii="Times New Roman" w:eastAsia="Times New Roman" w:hAnsi="Times New Roman" w:cs="Times New Roman"/>
          <w:b/>
          <w:bCs/>
          <w:color w:val="FFFF00"/>
          <w:highlight w:val="black"/>
          <w:lang w:eastAsia="pl-PL"/>
        </w:rPr>
        <w:t xml:space="preserve">– </w:t>
      </w:r>
      <w:r w:rsidRPr="00DA5C3A">
        <w:rPr>
          <w:rFonts w:ascii="Times New Roman" w:eastAsia="Times New Roman" w:hAnsi="Times New Roman" w:cs="Times New Roman"/>
          <w:b/>
          <w:bCs/>
          <w:color w:val="FFFF00"/>
          <w:highlight w:val="black"/>
          <w:lang w:eastAsia="pl-PL"/>
        </w:rPr>
        <w:t>ZARZĄD</w:t>
      </w:r>
      <w:r w:rsidR="00B942A8" w:rsidRPr="00DA5C3A">
        <w:rPr>
          <w:rFonts w:ascii="Times New Roman" w:eastAsia="Times New Roman" w:hAnsi="Times New Roman" w:cs="Times New Roman"/>
          <w:b/>
          <w:bCs/>
          <w:color w:val="FFFF00"/>
          <w:highlight w:val="black"/>
          <w:lang w:eastAsia="pl-PL"/>
        </w:rPr>
        <w:t xml:space="preserve"> G</w:t>
      </w:r>
      <w:r w:rsidRPr="00DA5C3A">
        <w:rPr>
          <w:rFonts w:ascii="Times New Roman" w:eastAsia="Times New Roman" w:hAnsi="Times New Roman" w:cs="Times New Roman"/>
          <w:b/>
          <w:bCs/>
          <w:color w:val="FFFF00"/>
          <w:highlight w:val="black"/>
          <w:lang w:eastAsia="pl-PL"/>
        </w:rPr>
        <w:t>EODEZJI,  KARTOGRAFII  I  KATASTRU  MIEJSKIEGO</w:t>
      </w: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r w:rsidRPr="00DA5C3A">
        <w:rPr>
          <w:rFonts w:ascii="Times New Roman" w:eastAsia="Times New Roman" w:hAnsi="Times New Roman" w:cs="Times New Roman"/>
          <w:b/>
          <w:bCs/>
          <w:color w:val="FFFF00"/>
          <w:highlight w:val="black"/>
          <w:lang w:eastAsia="pl-PL"/>
        </w:rPr>
        <w:t>WE WROCŁAWIU</w:t>
      </w: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eastAsia="pl-PL"/>
        </w:rPr>
      </w:pPr>
      <w:r w:rsidRPr="00DA5C3A">
        <w:rPr>
          <w:rFonts w:ascii="Times New Roman" w:eastAsia="Times New Roman" w:hAnsi="Times New Roman" w:cs="Times New Roman"/>
          <w:b/>
          <w:bCs/>
          <w:color w:val="FFFF00"/>
          <w:highlight w:val="black"/>
          <w:lang w:eastAsia="pl-PL"/>
        </w:rPr>
        <w:t>AL.  MARCINA  KROMERA  44,  51-163  WROCŁAW,</w:t>
      </w: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val="en-US" w:eastAsia="pl-PL"/>
        </w:rPr>
      </w:pPr>
      <w:r w:rsidRPr="00DA5C3A">
        <w:rPr>
          <w:rFonts w:ascii="Times New Roman" w:eastAsia="Times New Roman" w:hAnsi="Times New Roman" w:cs="Times New Roman"/>
          <w:b/>
          <w:bCs/>
          <w:color w:val="FFFF00"/>
          <w:highlight w:val="black"/>
          <w:lang w:val="en-US" w:eastAsia="pl-PL"/>
        </w:rPr>
        <w:t>TEL.  71 32 72 100   FAX. 71 32 72 390</w:t>
      </w:r>
    </w:p>
    <w:p w:rsidR="00D61503" w:rsidRPr="00DA5C3A" w:rsidRDefault="00D61503" w:rsidP="00710912">
      <w:pPr>
        <w:spacing w:after="0" w:line="240" w:lineRule="auto"/>
        <w:jc w:val="center"/>
        <w:rPr>
          <w:rFonts w:ascii="Times New Roman" w:eastAsia="Times New Roman" w:hAnsi="Times New Roman" w:cs="Times New Roman"/>
          <w:b/>
          <w:bCs/>
          <w:color w:val="FFFF00"/>
          <w:highlight w:val="black"/>
          <w:lang w:val="en-US" w:eastAsia="pl-PL"/>
        </w:rPr>
      </w:pPr>
      <w:r w:rsidRPr="00DA5C3A">
        <w:rPr>
          <w:rFonts w:ascii="Times New Roman" w:eastAsia="Times New Roman" w:hAnsi="Times New Roman" w:cs="Times New Roman"/>
          <w:b/>
          <w:bCs/>
          <w:color w:val="FFFF00"/>
          <w:highlight w:val="black"/>
          <w:lang w:val="en-US" w:eastAsia="pl-PL"/>
        </w:rPr>
        <w:t>e-mail:sekretariat@zgkikm.wroc.pl, www.zgkikm.wroc.pl</w:t>
      </w:r>
    </w:p>
    <w:p w:rsidR="00D61503" w:rsidRPr="00DA5C3A" w:rsidRDefault="00595599" w:rsidP="00395B0C">
      <w:pPr>
        <w:spacing w:after="0" w:line="360" w:lineRule="auto"/>
        <w:jc w:val="both"/>
        <w:rPr>
          <w:rFonts w:ascii="Times New Roman" w:eastAsia="Times New Roman" w:hAnsi="Times New Roman" w:cs="Times New Roman"/>
          <w:color w:val="FFFF00"/>
          <w:highlight w:val="black"/>
          <w:lang w:val="en-US" w:eastAsia="pl-PL"/>
        </w:rPr>
      </w:pPr>
      <w:r w:rsidRPr="00DA5C3A">
        <w:rPr>
          <w:rFonts w:ascii="Times New Roman" w:eastAsia="Times New Roman" w:hAnsi="Times New Roman" w:cs="Times New Roman"/>
          <w:color w:val="FFFF00"/>
          <w:highlight w:val="black"/>
          <w:lang w:val="en-US" w:eastAsia="pl-PL"/>
        </w:rPr>
        <w:t xml:space="preserve">          </w:t>
      </w:r>
    </w:p>
    <w:p w:rsidR="00D61503" w:rsidRPr="00DA5C3A" w:rsidRDefault="00D61503" w:rsidP="00395B0C">
      <w:pPr>
        <w:tabs>
          <w:tab w:val="left" w:pos="283"/>
        </w:tabs>
        <w:spacing w:after="0" w:line="240" w:lineRule="auto"/>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 xml:space="preserve">dotyczy postępowania na: </w:t>
      </w:r>
      <w:r w:rsidRPr="00DA5C3A">
        <w:rPr>
          <w:rFonts w:ascii="Times New Roman" w:eastAsia="Times New Roman" w:hAnsi="Times New Roman" w:cs="Times New Roman"/>
          <w:b/>
          <w:color w:val="FFFF00"/>
          <w:highlight w:val="black"/>
          <w:lang w:eastAsia="pl-PL"/>
        </w:rPr>
        <w:t>„Dostawę i wdrożenie kompleksowego systemu do obsługi państwowego zasobu geodezyjnego i kartograficznego we Wrocławiu wraz z migracją i konwersją danych oraz systemem e-usług”</w:t>
      </w:r>
      <w:r w:rsidRPr="00DA5C3A">
        <w:rPr>
          <w:rFonts w:ascii="Times New Roman" w:eastAsia="Times New Roman" w:hAnsi="Times New Roman" w:cs="Times New Roman"/>
          <w:color w:val="FFFF00"/>
          <w:highlight w:val="black"/>
          <w:lang w:eastAsia="pl-PL"/>
        </w:rPr>
        <w:t xml:space="preserve"> (oznaczenie postępowania ZGKIKM.EA.260.2.17.2018).</w:t>
      </w:r>
    </w:p>
    <w:p w:rsidR="00D61503" w:rsidRPr="00DA5C3A" w:rsidRDefault="00D61503" w:rsidP="00395B0C">
      <w:pPr>
        <w:tabs>
          <w:tab w:val="left" w:pos="283"/>
        </w:tabs>
        <w:spacing w:after="0" w:line="240" w:lineRule="auto"/>
        <w:jc w:val="both"/>
        <w:rPr>
          <w:rFonts w:ascii="Times New Roman" w:eastAsia="Times New Roman" w:hAnsi="Times New Roman" w:cs="Times New Roman"/>
          <w:color w:val="FFFF00"/>
          <w:highlight w:val="black"/>
          <w:lang w:eastAsia="pl-PL"/>
        </w:rPr>
      </w:pPr>
    </w:p>
    <w:p w:rsidR="00D61503" w:rsidRPr="00DA5C3A" w:rsidRDefault="00D61503" w:rsidP="00395B0C">
      <w:pPr>
        <w:spacing w:after="0" w:line="240" w:lineRule="auto"/>
        <w:ind w:firstLine="708"/>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Zarząd Geodezji, Kartografii i Katastru Miejskiego we Wrocławiu informuje, że</w:t>
      </w:r>
      <w:r w:rsidR="00991BB4" w:rsidRPr="00DA5C3A">
        <w:rPr>
          <w:rFonts w:ascii="Times New Roman" w:eastAsia="Times New Roman" w:hAnsi="Times New Roman" w:cs="Times New Roman"/>
          <w:color w:val="FFFF00"/>
          <w:highlight w:val="black"/>
          <w:lang w:eastAsia="pl-PL"/>
        </w:rPr>
        <w:t xml:space="preserve"> w powyższym postępowaniu w dniach</w:t>
      </w:r>
      <w:r w:rsidR="00AC4E4D" w:rsidRPr="00DA5C3A">
        <w:rPr>
          <w:rFonts w:ascii="Times New Roman" w:eastAsia="Times New Roman" w:hAnsi="Times New Roman" w:cs="Times New Roman"/>
          <w:color w:val="FFFF00"/>
          <w:highlight w:val="black"/>
          <w:lang w:eastAsia="pl-PL"/>
        </w:rPr>
        <w:t xml:space="preserve"> </w:t>
      </w:r>
      <w:r w:rsidR="00E8565F" w:rsidRPr="00DA5C3A">
        <w:rPr>
          <w:rFonts w:ascii="Times New Roman" w:eastAsia="Times New Roman" w:hAnsi="Times New Roman" w:cs="Times New Roman"/>
          <w:color w:val="FFFF00"/>
          <w:highlight w:val="black"/>
          <w:lang w:eastAsia="pl-PL"/>
        </w:rPr>
        <w:t>30 i</w:t>
      </w:r>
      <w:r w:rsidR="00080230" w:rsidRPr="00DA5C3A">
        <w:rPr>
          <w:rFonts w:ascii="Times New Roman" w:eastAsia="Times New Roman" w:hAnsi="Times New Roman" w:cs="Times New Roman"/>
          <w:color w:val="FFFF00"/>
          <w:highlight w:val="black"/>
          <w:lang w:eastAsia="pl-PL"/>
        </w:rPr>
        <w:t xml:space="preserve"> 31</w:t>
      </w:r>
      <w:r w:rsidR="00EE3723" w:rsidRPr="00DA5C3A">
        <w:rPr>
          <w:rFonts w:ascii="Times New Roman" w:eastAsia="Times New Roman" w:hAnsi="Times New Roman" w:cs="Times New Roman"/>
          <w:color w:val="FFFF00"/>
          <w:highlight w:val="black"/>
          <w:lang w:eastAsia="pl-PL"/>
        </w:rPr>
        <w:t xml:space="preserve"> października oraz 6</w:t>
      </w:r>
      <w:r w:rsidR="00E8565F" w:rsidRPr="00DA5C3A">
        <w:rPr>
          <w:rFonts w:ascii="Times New Roman" w:eastAsia="Times New Roman" w:hAnsi="Times New Roman" w:cs="Times New Roman"/>
          <w:color w:val="FFFF00"/>
          <w:highlight w:val="black"/>
          <w:lang w:eastAsia="pl-PL"/>
        </w:rPr>
        <w:t xml:space="preserve"> i 8</w:t>
      </w:r>
      <w:r w:rsidR="00EE3723" w:rsidRPr="00DA5C3A">
        <w:rPr>
          <w:rFonts w:ascii="Times New Roman" w:eastAsia="Times New Roman" w:hAnsi="Times New Roman" w:cs="Times New Roman"/>
          <w:color w:val="FFFF00"/>
          <w:highlight w:val="black"/>
          <w:lang w:eastAsia="pl-PL"/>
        </w:rPr>
        <w:t xml:space="preserve"> listopada</w:t>
      </w:r>
      <w:r w:rsidRPr="00DA5C3A">
        <w:rPr>
          <w:rFonts w:ascii="Times New Roman" w:eastAsia="Times New Roman" w:hAnsi="Times New Roman" w:cs="Times New Roman"/>
          <w:color w:val="FFFF00"/>
          <w:highlight w:val="black"/>
          <w:lang w:eastAsia="pl-PL"/>
        </w:rPr>
        <w:t xml:space="preserve"> 2018 r. wpłynęły niżej wymienione pytania o wyjaśnienie treści Specyfikacji Istotnych Warunków Zamówienia. </w:t>
      </w:r>
    </w:p>
    <w:p w:rsidR="00D61503" w:rsidRPr="00DA5C3A" w:rsidRDefault="00D61503" w:rsidP="00395B0C">
      <w:pPr>
        <w:spacing w:after="0" w:line="240" w:lineRule="auto"/>
        <w:ind w:firstLine="708"/>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Zgodnie z wymogami art. 38 ust. 2 ustawy z dnia 29 stycznia 2004 r. (tekst jednolity: Dz</w:t>
      </w:r>
      <w:r w:rsidR="00146152" w:rsidRPr="00DA5C3A">
        <w:rPr>
          <w:rFonts w:ascii="Times New Roman" w:eastAsia="Times New Roman" w:hAnsi="Times New Roman" w:cs="Times New Roman"/>
          <w:color w:val="FFFF00"/>
          <w:highlight w:val="black"/>
          <w:lang w:eastAsia="pl-PL"/>
        </w:rPr>
        <w:t>.U.                       z 2018 r., poz. 1986</w:t>
      </w:r>
      <w:r w:rsidRPr="00DA5C3A">
        <w:rPr>
          <w:rFonts w:ascii="Times New Roman" w:eastAsia="Times New Roman" w:hAnsi="Times New Roman" w:cs="Times New Roman"/>
          <w:color w:val="FFFF00"/>
          <w:highlight w:val="black"/>
          <w:lang w:eastAsia="pl-PL"/>
        </w:rPr>
        <w:t xml:space="preserve"> z późn. zm.), przekazujemy treść zapytań z wyjaśnieniem.</w:t>
      </w:r>
    </w:p>
    <w:p w:rsidR="00D61503" w:rsidRPr="00DA5C3A" w:rsidRDefault="00D61503" w:rsidP="00395B0C">
      <w:pPr>
        <w:spacing w:after="0" w:line="240" w:lineRule="auto"/>
        <w:jc w:val="both"/>
        <w:rPr>
          <w:rFonts w:ascii="Times New Roman" w:hAnsi="Times New Roman" w:cs="Times New Roman"/>
          <w:color w:val="FFFF00"/>
          <w:highlight w:val="black"/>
        </w:rPr>
      </w:pPr>
    </w:p>
    <w:p w:rsidR="00991BB4" w:rsidRPr="00DA5C3A" w:rsidRDefault="00D46424" w:rsidP="00DF2B3F">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30</w:t>
      </w:r>
      <w:r w:rsidR="00991BB4" w:rsidRPr="00DA5C3A">
        <w:rPr>
          <w:rFonts w:ascii="Times New Roman" w:hAnsi="Times New Roman" w:cs="Times New Roman"/>
          <w:b/>
          <w:bCs/>
          <w:color w:val="FFFF00"/>
          <w:sz w:val="24"/>
          <w:szCs w:val="24"/>
          <w:highlight w:val="black"/>
        </w:rPr>
        <w:t xml:space="preserve"> października 2018 r.</w:t>
      </w:r>
      <w:r w:rsidR="00660C9A" w:rsidRPr="00DA5C3A">
        <w:rPr>
          <w:rFonts w:ascii="Times New Roman" w:hAnsi="Times New Roman" w:cs="Times New Roman"/>
          <w:b/>
          <w:bCs/>
          <w:color w:val="FFFF00"/>
          <w:sz w:val="24"/>
          <w:szCs w:val="24"/>
          <w:highlight w:val="black"/>
        </w:rPr>
        <w:t xml:space="preserve"> cz. I</w:t>
      </w:r>
    </w:p>
    <w:p w:rsidR="00991BB4" w:rsidRPr="00DA5C3A" w:rsidRDefault="00991BB4" w:rsidP="00395B0C">
      <w:pPr>
        <w:spacing w:after="0" w:line="240" w:lineRule="auto"/>
        <w:jc w:val="both"/>
        <w:rPr>
          <w:rFonts w:ascii="Times New Roman" w:hAnsi="Times New Roman" w:cs="Times New Roman"/>
          <w:b/>
          <w:color w:val="FFFF00"/>
          <w:highlight w:val="black"/>
        </w:rPr>
      </w:pPr>
    </w:p>
    <w:p w:rsidR="00840961" w:rsidRPr="00DA5C3A" w:rsidRDefault="00651268" w:rsidP="005579A9">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 xml:space="preserve">Pytania dotyczące </w:t>
      </w:r>
      <w:r w:rsidR="00840961" w:rsidRPr="00DA5C3A">
        <w:rPr>
          <w:rFonts w:ascii="Times New Roman" w:hAnsi="Times New Roman" w:cs="Times New Roman"/>
          <w:b/>
          <w:color w:val="FFFF00"/>
          <w:highlight w:val="black"/>
        </w:rPr>
        <w:t>Załącznik</w:t>
      </w:r>
      <w:r w:rsidRPr="00DA5C3A">
        <w:rPr>
          <w:rFonts w:ascii="Times New Roman" w:hAnsi="Times New Roman" w:cs="Times New Roman"/>
          <w:b/>
          <w:color w:val="FFFF00"/>
          <w:highlight w:val="black"/>
        </w:rPr>
        <w:t>a</w:t>
      </w:r>
      <w:r w:rsidR="00840961" w:rsidRPr="00DA5C3A">
        <w:rPr>
          <w:rFonts w:ascii="Times New Roman" w:hAnsi="Times New Roman" w:cs="Times New Roman"/>
          <w:b/>
          <w:color w:val="FFFF00"/>
          <w:highlight w:val="black"/>
        </w:rPr>
        <w:t xml:space="preserve"> nr 1b do SIWZ:</w:t>
      </w:r>
    </w:p>
    <w:p w:rsidR="00F23EE5" w:rsidRPr="00DA5C3A" w:rsidRDefault="00F23EE5" w:rsidP="005579A9">
      <w:pPr>
        <w:spacing w:after="0" w:line="240" w:lineRule="auto"/>
        <w:jc w:val="both"/>
        <w:rPr>
          <w:rFonts w:ascii="Times New Roman" w:hAnsi="Times New Roman" w:cs="Times New Roman"/>
          <w:color w:val="FFFF00"/>
          <w:highlight w:val="black"/>
        </w:rPr>
      </w:pPr>
    </w:p>
    <w:p w:rsidR="00840961" w:rsidRPr="00DA5C3A" w:rsidRDefault="00840961" w:rsidP="005579A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1.19.8.2.5 Usługa wyszukiwania danych CSV: Typ e-usługi: A2B/ A2C; Docelowy poziom transakcyjności: 2</w:t>
      </w:r>
    </w:p>
    <w:p w:rsidR="00840961" w:rsidRPr="00DA5C3A" w:rsidRDefault="00840961" w:rsidP="005579A9">
      <w:pPr>
        <w:spacing w:after="0" w:line="240" w:lineRule="auto"/>
        <w:jc w:val="both"/>
        <w:rPr>
          <w:rFonts w:ascii="Times New Roman" w:hAnsi="Times New Roman" w:cs="Times New Roman"/>
          <w:b/>
          <w:color w:val="FFFF00"/>
          <w:highlight w:val="black"/>
        </w:rPr>
      </w:pPr>
    </w:p>
    <w:p w:rsidR="00840961" w:rsidRPr="00DA5C3A" w:rsidRDefault="00840961" w:rsidP="005579A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color w:val="FFFF00"/>
          <w:highlight w:val="black"/>
        </w:rPr>
        <w:t>Pytanie</w:t>
      </w:r>
      <w:r w:rsidR="000411BE" w:rsidRPr="00DA5C3A">
        <w:rPr>
          <w:rFonts w:ascii="Times New Roman" w:hAnsi="Times New Roman" w:cs="Times New Roman"/>
          <w:b/>
          <w:color w:val="FFFF00"/>
          <w:highlight w:val="black"/>
        </w:rPr>
        <w:t xml:space="preserve"> nr 1</w:t>
      </w:r>
      <w:r w:rsidRPr="00DA5C3A">
        <w:rPr>
          <w:rFonts w:ascii="Times New Roman" w:hAnsi="Times New Roman" w:cs="Times New Roman"/>
          <w:b/>
          <w:color w:val="FFFF00"/>
          <w:highlight w:val="black"/>
        </w:rPr>
        <w:t xml:space="preserve">: </w:t>
      </w:r>
      <w:r w:rsidRPr="00DA5C3A">
        <w:rPr>
          <w:rFonts w:ascii="Times New Roman" w:hAnsi="Times New Roman" w:cs="Times New Roman"/>
          <w:color w:val="FFFF00"/>
          <w:highlight w:val="black"/>
        </w:rPr>
        <w:t>Prosimy, aby Zamawiający opisał proces biznesowy tej usługi.</w:t>
      </w:r>
    </w:p>
    <w:p w:rsidR="000411BE" w:rsidRPr="00DA5C3A" w:rsidRDefault="000411BE" w:rsidP="000411BE">
      <w:pPr>
        <w:spacing w:after="0" w:line="240" w:lineRule="auto"/>
        <w:jc w:val="both"/>
        <w:rPr>
          <w:rFonts w:ascii="Times New Roman" w:hAnsi="Times New Roman" w:cs="Times New Roman"/>
          <w:b/>
          <w:bCs/>
          <w:color w:val="FFFF00"/>
          <w:highlight w:val="black"/>
        </w:rPr>
      </w:pPr>
    </w:p>
    <w:p w:rsidR="000411BE" w:rsidRPr="00DA5C3A" w:rsidRDefault="000411BE" w:rsidP="000411BE">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w:t>
      </w:r>
    </w:p>
    <w:p w:rsidR="000411BE" w:rsidRPr="00DA5C3A" w:rsidRDefault="000411BE" w:rsidP="000411B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Wytyczne dla wskazanych usług dostępne między innymi na stronie </w:t>
      </w:r>
      <w:hyperlink r:id="rId9" w:history="1">
        <w:r w:rsidRPr="00DA5C3A">
          <w:rPr>
            <w:rStyle w:val="Hipercze"/>
            <w:rFonts w:ascii="Times New Roman" w:hAnsi="Times New Roman" w:cs="Times New Roman"/>
            <w:color w:val="FFFF00"/>
            <w:highlight w:val="black"/>
          </w:rPr>
          <w:t>https://www.geoportal.gov.pl</w:t>
        </w:r>
      </w:hyperlink>
      <w:r w:rsidRPr="00DA5C3A">
        <w:rPr>
          <w:rFonts w:ascii="Times New Roman" w:hAnsi="Times New Roman" w:cs="Times New Roman"/>
          <w:bCs/>
          <w:color w:val="FFFF00"/>
          <w:highlight w:val="black"/>
        </w:rPr>
        <w:t xml:space="preserve"> </w:t>
      </w:r>
    </w:p>
    <w:p w:rsidR="000411BE" w:rsidRPr="00DA5C3A" w:rsidRDefault="000411BE" w:rsidP="000411BE">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Cs/>
          <w:color w:val="FFFF00"/>
          <w:highlight w:val="black"/>
        </w:rPr>
        <w:t>Zadaniem usługi Catalogue Service for Web (CSW) jest udostępnianie metadanych załadowanych do systemu gromadzenia danych zgodnie ze specyfikacją OGC CSW. Metadane to tzw. „dane o danych". Przechowują informacje na temat lokalizacji danych, rozdzielczości, skali, daty pozyskania danych i innych istotnych szczegółów.</w:t>
      </w:r>
    </w:p>
    <w:p w:rsidR="000411BE" w:rsidRPr="00DA5C3A" w:rsidRDefault="000411BE" w:rsidP="000411BE">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Standardy techniczne dostępne są na stronie Open Geospatial Consortium (OGC): </w:t>
      </w:r>
      <w:hyperlink r:id="rId10" w:history="1">
        <w:r w:rsidRPr="00DA5C3A">
          <w:rPr>
            <w:rStyle w:val="Hipercze"/>
            <w:rFonts w:ascii="Times New Roman" w:hAnsi="Times New Roman" w:cs="Times New Roman"/>
            <w:color w:val="FFFF00"/>
            <w:highlight w:val="black"/>
          </w:rPr>
          <w:t>http://www.opengeospatial.org/standards/specifications/catalog</w:t>
        </w:r>
      </w:hyperlink>
      <w:r w:rsidRPr="00DA5C3A">
        <w:rPr>
          <w:rFonts w:ascii="Times New Roman" w:hAnsi="Times New Roman" w:cs="Times New Roman"/>
          <w:color w:val="FFFF00"/>
          <w:highlight w:val="black"/>
        </w:rPr>
        <w:t xml:space="preserve">. Szczegółowe informacje dotyczące udostępniania danych przestrzennych zgodnie ze standardami INSPIRE można znaleźć na stronie: </w:t>
      </w:r>
      <w:hyperlink r:id="rId11" w:history="1">
        <w:r w:rsidRPr="00DA5C3A">
          <w:rPr>
            <w:rStyle w:val="Hipercze"/>
            <w:rFonts w:ascii="Times New Roman" w:hAnsi="Times New Roman" w:cs="Times New Roman"/>
            <w:color w:val="FFFF00"/>
            <w:highlight w:val="black"/>
          </w:rPr>
          <w:t>http://inspire.jrc.ec.europa.eu/index.cfm/pageid/5</w:t>
        </w:r>
      </w:hyperlink>
      <w:r w:rsidRPr="00DA5C3A">
        <w:rPr>
          <w:rFonts w:ascii="Times New Roman" w:hAnsi="Times New Roman" w:cs="Times New Roman"/>
          <w:color w:val="FFFF00"/>
          <w:highlight w:val="black"/>
        </w:rPr>
        <w:t>.</w:t>
      </w:r>
    </w:p>
    <w:p w:rsidR="00840961" w:rsidRPr="00DA5C3A" w:rsidRDefault="00840961" w:rsidP="005579A9">
      <w:pPr>
        <w:spacing w:after="0" w:line="240" w:lineRule="auto"/>
        <w:jc w:val="both"/>
        <w:rPr>
          <w:rFonts w:ascii="Times New Roman" w:hAnsi="Times New Roman" w:cs="Times New Roman"/>
          <w:b/>
          <w:color w:val="FFFF00"/>
          <w:highlight w:val="black"/>
        </w:rPr>
      </w:pPr>
    </w:p>
    <w:p w:rsidR="00840961" w:rsidRPr="00DA5C3A" w:rsidRDefault="00840961" w:rsidP="005579A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1.19.8.2.6 Usługa pobierania danych WFS: Typ e-usługi: A2B/ A2C (odpłatnie); Docelowy poziom transakcyjności: 2</w:t>
      </w:r>
    </w:p>
    <w:p w:rsidR="00840961" w:rsidRPr="00DA5C3A" w:rsidRDefault="00840961" w:rsidP="005579A9">
      <w:pPr>
        <w:spacing w:after="0" w:line="240" w:lineRule="auto"/>
        <w:jc w:val="both"/>
        <w:rPr>
          <w:rFonts w:ascii="Times New Roman" w:hAnsi="Times New Roman" w:cs="Times New Roman"/>
          <w:b/>
          <w:color w:val="FFFF00"/>
          <w:highlight w:val="black"/>
        </w:rPr>
      </w:pPr>
    </w:p>
    <w:p w:rsidR="00840961" w:rsidRPr="00DA5C3A" w:rsidRDefault="00840961" w:rsidP="005579A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color w:val="FFFF00"/>
          <w:highlight w:val="black"/>
        </w:rPr>
        <w:t>Pytanie</w:t>
      </w:r>
      <w:r w:rsidR="000411BE" w:rsidRPr="00DA5C3A">
        <w:rPr>
          <w:rFonts w:ascii="Times New Roman" w:hAnsi="Times New Roman" w:cs="Times New Roman"/>
          <w:b/>
          <w:color w:val="FFFF00"/>
          <w:highlight w:val="black"/>
        </w:rPr>
        <w:t xml:space="preserve"> nr 2</w:t>
      </w:r>
      <w:r w:rsidRPr="00DA5C3A">
        <w:rPr>
          <w:rFonts w:ascii="Times New Roman" w:hAnsi="Times New Roman" w:cs="Times New Roman"/>
          <w:b/>
          <w:color w:val="FFFF00"/>
          <w:highlight w:val="black"/>
        </w:rPr>
        <w:t xml:space="preserve">: </w:t>
      </w:r>
      <w:r w:rsidRPr="00DA5C3A">
        <w:rPr>
          <w:rFonts w:ascii="Times New Roman" w:hAnsi="Times New Roman" w:cs="Times New Roman"/>
          <w:color w:val="FFFF00"/>
          <w:highlight w:val="black"/>
        </w:rPr>
        <w:t>Prosimy, aby Zamawiający opisał proces biznesowy tej usługi.</w:t>
      </w:r>
    </w:p>
    <w:p w:rsidR="000411BE" w:rsidRPr="00DA5C3A" w:rsidRDefault="000411BE" w:rsidP="005579A9">
      <w:pPr>
        <w:spacing w:after="0" w:line="240" w:lineRule="auto"/>
        <w:jc w:val="both"/>
        <w:rPr>
          <w:rFonts w:ascii="Times New Roman" w:hAnsi="Times New Roman" w:cs="Times New Roman"/>
          <w:color w:val="FFFF00"/>
          <w:highlight w:val="black"/>
        </w:rPr>
      </w:pPr>
    </w:p>
    <w:p w:rsidR="000411BE" w:rsidRPr="00DA5C3A" w:rsidRDefault="000411BE" w:rsidP="000411BE">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lastRenderedPageBreak/>
        <w:t>Odpowiedź na pytanie nr 2:</w:t>
      </w:r>
    </w:p>
    <w:p w:rsidR="000411BE" w:rsidRPr="00DA5C3A" w:rsidRDefault="000411BE" w:rsidP="000411B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Wytyczne dla wskazanych usług dostępne między innymi na stronie </w:t>
      </w:r>
      <w:hyperlink r:id="rId12" w:history="1">
        <w:r w:rsidRPr="00DA5C3A">
          <w:rPr>
            <w:rStyle w:val="Hipercze"/>
            <w:rFonts w:ascii="Times New Roman" w:hAnsi="Times New Roman" w:cs="Times New Roman"/>
            <w:color w:val="FFFF00"/>
            <w:highlight w:val="black"/>
          </w:rPr>
          <w:t>https://www.geoportal.gov.pl</w:t>
        </w:r>
      </w:hyperlink>
      <w:r w:rsidRPr="00DA5C3A">
        <w:rPr>
          <w:rFonts w:ascii="Times New Roman" w:hAnsi="Times New Roman" w:cs="Times New Roman"/>
          <w:bCs/>
          <w:color w:val="FFFF00"/>
          <w:highlight w:val="black"/>
        </w:rPr>
        <w:t xml:space="preserve"> </w:t>
      </w:r>
    </w:p>
    <w:p w:rsidR="000411BE" w:rsidRPr="00DA5C3A" w:rsidRDefault="000411BE" w:rsidP="000411BE">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Cs/>
          <w:color w:val="FFFF00"/>
          <w:highlight w:val="black"/>
        </w:rPr>
        <w:t xml:space="preserve">Usługa pobierania danych przestrzennych </w:t>
      </w:r>
      <w:r w:rsidRPr="00DA5C3A">
        <w:rPr>
          <w:rFonts w:ascii="Times New Roman" w:hAnsi="Times New Roman" w:cs="Times New Roman"/>
          <w:bCs/>
          <w:i/>
          <w:iCs/>
          <w:color w:val="FFFF00"/>
          <w:highlight w:val="black"/>
        </w:rPr>
        <w:t>Web Feature Service</w:t>
      </w:r>
      <w:r w:rsidRPr="00DA5C3A">
        <w:rPr>
          <w:rFonts w:ascii="Times New Roman" w:hAnsi="Times New Roman" w:cs="Times New Roman"/>
          <w:bCs/>
          <w:color w:val="FFFF00"/>
          <w:highlight w:val="black"/>
        </w:rPr>
        <w:t xml:space="preserve"> (WFS) umożliwia pobranie z PZGiK części lub całości poszczególnych zbiorów danych przestrzennych przechowywanych w PZGiK zgodnie z zadanymi kryteriami. Realizacja tej usługi wymaga stosowania standardów, aby pobieranie było interoperacyjne i nie narzucało użytkownikom stosowania konkretnych rozwiązań technologicznych.</w:t>
      </w:r>
    </w:p>
    <w:p w:rsidR="000411BE" w:rsidRPr="00DA5C3A" w:rsidRDefault="000411BE" w:rsidP="000411BE">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Standardy techniczne dostępne są na stronie Open Geospatial Consortium (OGC): </w:t>
      </w:r>
      <w:hyperlink r:id="rId13" w:history="1">
        <w:r w:rsidRPr="00DA5C3A">
          <w:rPr>
            <w:rStyle w:val="Hipercze"/>
            <w:rFonts w:ascii="Times New Roman" w:hAnsi="Times New Roman" w:cs="Times New Roman"/>
            <w:color w:val="FFFF00"/>
            <w:highlight w:val="black"/>
          </w:rPr>
          <w:t>http://www.opengeospatial.org/standards/wfs</w:t>
        </w:r>
      </w:hyperlink>
      <w:r w:rsidRPr="00DA5C3A">
        <w:rPr>
          <w:rFonts w:ascii="Times New Roman" w:hAnsi="Times New Roman" w:cs="Times New Roman"/>
          <w:color w:val="FFFF00"/>
          <w:highlight w:val="black"/>
        </w:rPr>
        <w:t>.</w:t>
      </w:r>
      <w:r w:rsidRPr="00DA5C3A">
        <w:rPr>
          <w:rFonts w:ascii="Times New Roman" w:hAnsi="Times New Roman" w:cs="Times New Roman"/>
          <w:color w:val="FFFF00"/>
          <w:highlight w:val="black"/>
        </w:rPr>
        <w:br/>
        <w:t xml:space="preserve">Szczegółowe informacje dotyczące udostępniania danych przestrzennych zgodnie ze standardami INSPIRE można znaleźć na stronie: </w:t>
      </w:r>
      <w:hyperlink r:id="rId14" w:history="1">
        <w:r w:rsidRPr="00DA5C3A">
          <w:rPr>
            <w:rStyle w:val="Hipercze"/>
            <w:rFonts w:ascii="Times New Roman" w:hAnsi="Times New Roman" w:cs="Times New Roman"/>
            <w:color w:val="FFFF00"/>
            <w:highlight w:val="black"/>
          </w:rPr>
          <w:t>http://inspire.jrc.ec.europa.eu/index.cfm/pageid/5</w:t>
        </w:r>
      </w:hyperlink>
      <w:r w:rsidRPr="00DA5C3A">
        <w:rPr>
          <w:rFonts w:ascii="Times New Roman" w:hAnsi="Times New Roman" w:cs="Times New Roman"/>
          <w:color w:val="FFFF00"/>
          <w:highlight w:val="black"/>
        </w:rPr>
        <w:t>.</w:t>
      </w:r>
    </w:p>
    <w:p w:rsidR="000411BE" w:rsidRPr="00DA5C3A" w:rsidRDefault="000411BE" w:rsidP="000411BE">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Odpłatność usługi WFS należy rozumieć jako konieczność dostarczenia narzędzi autoryzacji do usługi.</w:t>
      </w:r>
    </w:p>
    <w:p w:rsidR="00840961" w:rsidRPr="00DA5C3A" w:rsidRDefault="00840961" w:rsidP="005579A9">
      <w:pPr>
        <w:spacing w:after="0" w:line="240" w:lineRule="auto"/>
        <w:jc w:val="both"/>
        <w:rPr>
          <w:rFonts w:ascii="Times New Roman" w:hAnsi="Times New Roman" w:cs="Times New Roman"/>
          <w:b/>
          <w:color w:val="FFFF00"/>
          <w:highlight w:val="black"/>
        </w:rPr>
      </w:pPr>
    </w:p>
    <w:p w:rsidR="00840961" w:rsidRPr="00DA5C3A" w:rsidRDefault="00840961" w:rsidP="005579A9">
      <w:pPr>
        <w:spacing w:after="0" w:line="240" w:lineRule="auto"/>
        <w:jc w:val="center"/>
        <w:rPr>
          <w:rFonts w:ascii="Times New Roman" w:hAnsi="Times New Roman" w:cs="Times New Roman"/>
          <w:b/>
          <w:color w:val="FFFF00"/>
          <w:highlight w:val="black"/>
        </w:rPr>
      </w:pPr>
    </w:p>
    <w:p w:rsidR="00660C9A" w:rsidRPr="00DA5C3A" w:rsidRDefault="00660C9A" w:rsidP="005579A9">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30 października 2018 r. cz. II</w:t>
      </w:r>
    </w:p>
    <w:p w:rsidR="00660C9A" w:rsidRPr="00DA5C3A" w:rsidRDefault="00660C9A" w:rsidP="005579A9">
      <w:pPr>
        <w:spacing w:after="0" w:line="240" w:lineRule="auto"/>
        <w:jc w:val="center"/>
        <w:rPr>
          <w:rFonts w:ascii="Times New Roman" w:hAnsi="Times New Roman" w:cs="Times New Roman"/>
          <w:b/>
          <w:bCs/>
          <w:color w:val="FFFF00"/>
          <w:highlight w:val="black"/>
          <w:u w:val="single"/>
        </w:rPr>
      </w:pPr>
    </w:p>
    <w:p w:rsidR="00830A20" w:rsidRPr="00DA5C3A" w:rsidRDefault="00651268" w:rsidP="005579A9">
      <w:pPr>
        <w:spacing w:after="0" w:line="240" w:lineRule="auto"/>
        <w:ind w:left="19"/>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 xml:space="preserve">Pytania dotyczące </w:t>
      </w:r>
      <w:r w:rsidR="004758EE" w:rsidRPr="00DA5C3A">
        <w:rPr>
          <w:rFonts w:ascii="Times New Roman" w:eastAsia="Calibri" w:hAnsi="Times New Roman" w:cs="Times New Roman"/>
          <w:b/>
          <w:color w:val="FFFF00"/>
          <w:highlight w:val="black"/>
          <w:lang w:eastAsia="pl-PL"/>
        </w:rPr>
        <w:t>Załącznik</w:t>
      </w:r>
      <w:r w:rsidRPr="00DA5C3A">
        <w:rPr>
          <w:rFonts w:ascii="Times New Roman" w:eastAsia="Calibri" w:hAnsi="Times New Roman" w:cs="Times New Roman"/>
          <w:b/>
          <w:color w:val="FFFF00"/>
          <w:highlight w:val="black"/>
          <w:lang w:eastAsia="pl-PL"/>
        </w:rPr>
        <w:t>a</w:t>
      </w:r>
      <w:r w:rsidR="004758EE" w:rsidRPr="00DA5C3A">
        <w:rPr>
          <w:rFonts w:ascii="Times New Roman" w:eastAsia="Calibri" w:hAnsi="Times New Roman" w:cs="Times New Roman"/>
          <w:b/>
          <w:color w:val="FFFF00"/>
          <w:highlight w:val="black"/>
          <w:lang w:eastAsia="pl-PL"/>
        </w:rPr>
        <w:t xml:space="preserve"> nr 1a do SIWZ</w:t>
      </w:r>
    </w:p>
    <w:p w:rsidR="004758EE" w:rsidRPr="00DA5C3A" w:rsidRDefault="004758EE" w:rsidP="005579A9">
      <w:pPr>
        <w:spacing w:after="0" w:line="240" w:lineRule="auto"/>
        <w:ind w:left="19"/>
        <w:rPr>
          <w:rFonts w:ascii="Times New Roman" w:eastAsia="Calibri" w:hAnsi="Times New Roman" w:cs="Times New Roman"/>
          <w:b/>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1.1. Dostawa i wdrożenie kompleksowego systemu, zwanego dalej Systemem do obsługi państwowego zasobu geodezyjnego i kartograficznego oraz oprogramowania do prowadzenia baz danych i udostępniania danych i opracowań wraz z migracją i konwersją danych, dostosowaniem baz danych do obowiązujących przepisów prawa oraz rozwój Systemu i uruchomienie e-usług zapewniających udostępnianie danych. System o jakim mowa wyżej powinien w szczególności umożliwiać:</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5371C2" w:rsidRPr="00DA5C3A">
        <w:rPr>
          <w:rFonts w:ascii="Times New Roman" w:eastAsia="Calibri" w:hAnsi="Times New Roman" w:cs="Times New Roman"/>
          <w:b/>
          <w:color w:val="FFFF00"/>
          <w:highlight w:val="black"/>
          <w:lang w:eastAsia="pl-PL"/>
        </w:rPr>
        <w:t xml:space="preserve"> nr 1</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Co Za</w:t>
      </w:r>
      <w:r w:rsidR="004758EE" w:rsidRPr="00DA5C3A">
        <w:rPr>
          <w:rFonts w:ascii="Times New Roman" w:eastAsia="Calibri" w:hAnsi="Times New Roman" w:cs="Times New Roman"/>
          <w:color w:val="FFFF00"/>
          <w:highlight w:val="black"/>
          <w:lang w:eastAsia="pl-PL"/>
        </w:rPr>
        <w:t>mawiający rozumie pod pojęciem „</w:t>
      </w:r>
      <w:r w:rsidRPr="00DA5C3A">
        <w:rPr>
          <w:rFonts w:ascii="Times New Roman" w:eastAsia="Calibri" w:hAnsi="Times New Roman" w:cs="Times New Roman"/>
          <w:color w:val="FFFF00"/>
          <w:highlight w:val="black"/>
          <w:lang w:eastAsia="pl-PL"/>
        </w:rPr>
        <w:t>dostosowanie baz dan</w:t>
      </w:r>
      <w:r w:rsidR="004758EE" w:rsidRPr="00DA5C3A">
        <w:rPr>
          <w:rFonts w:ascii="Times New Roman" w:eastAsia="Calibri" w:hAnsi="Times New Roman" w:cs="Times New Roman"/>
          <w:color w:val="FFFF00"/>
          <w:highlight w:val="black"/>
          <w:lang w:eastAsia="pl-PL"/>
        </w:rPr>
        <w:t>ych do obowiązujących przepisów”</w:t>
      </w:r>
      <w:r w:rsidRPr="00DA5C3A">
        <w:rPr>
          <w:rFonts w:ascii="Times New Roman" w:eastAsia="Calibri" w:hAnsi="Times New Roman" w:cs="Times New Roman"/>
          <w:color w:val="FFFF00"/>
          <w:highlight w:val="black"/>
          <w:lang w:eastAsia="pl-PL"/>
        </w:rPr>
        <w:t>?</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5371C2" w:rsidRPr="00DA5C3A" w:rsidRDefault="005371C2" w:rsidP="005579A9">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w:t>
      </w:r>
    </w:p>
    <w:p w:rsidR="004758EE" w:rsidRPr="00DA5C3A" w:rsidRDefault="004758EE" w:rsidP="004758EE">
      <w:pPr>
        <w:spacing w:after="0" w:line="240" w:lineRule="auto"/>
        <w:ind w:left="10"/>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pod pojęciem „dostosowaniem baz danych do obowiązujących przepisów prawa” miał na myśli dostosowanie struktur baz danych do zgodności z obowiązującymi przepisami prawa.</w:t>
      </w:r>
    </w:p>
    <w:p w:rsidR="004758EE" w:rsidRPr="00DA5C3A" w:rsidRDefault="004758EE" w:rsidP="005579A9">
      <w:pPr>
        <w:spacing w:after="0" w:line="240" w:lineRule="auto"/>
        <w:ind w:left="23" w:right="14"/>
        <w:jc w:val="both"/>
        <w:rPr>
          <w:rFonts w:ascii="Times New Roman" w:eastAsia="Calibri" w:hAnsi="Times New Roman" w:cs="Times New Roman"/>
          <w:color w:val="FFFF00"/>
          <w:highlight w:val="black"/>
          <w:lang w:eastAsia="pl-PL"/>
        </w:rPr>
      </w:pPr>
    </w:p>
    <w:p w:rsidR="004758EE" w:rsidRPr="00DA5C3A" w:rsidRDefault="004758EE"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l. 1.9. Prowadzenie metadanych,</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5371C2" w:rsidRPr="00DA5C3A">
        <w:rPr>
          <w:rFonts w:ascii="Times New Roman" w:eastAsia="Calibri" w:hAnsi="Times New Roman" w:cs="Times New Roman"/>
          <w:b/>
          <w:color w:val="FFFF00"/>
          <w:highlight w:val="black"/>
          <w:lang w:eastAsia="pl-PL"/>
        </w:rPr>
        <w:t xml:space="preserve"> 2</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Czy Zamawiającemu oprócz metadanych materiałów zasobu chodzi jeszcze o inne metadane?</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Jakie?</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2</w:t>
      </w:r>
    </w:p>
    <w:p w:rsidR="004758EE" w:rsidRPr="00DA5C3A" w:rsidRDefault="004758EE" w:rsidP="004758E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poprzez zapis „Prowadzenie metadanych” miał na myśli zapis o jakim mowa w art. 4 ust. 1c Ustawy Prawo geodezyjne i kartograficzne.</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E505B4"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l. 1.13. Utworzenie baz GESUT i BDOT500 zgodnie z obowiązującymi przepisami prawa,</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1.1.14. Dostosowanie baz EGiB i RCiWNdo obowiązujących przepisów prawa,</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 II.13 str. 20 Zamawiający pisze: Przez dostosowanie baz danych do zgodności z obowiązującymi przepisami rozumie się zmianę zapisu baz danych w celu dostosowania struktur i treści do zgodności z obowiązującymi przepisami.</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Oraz</w:t>
      </w:r>
    </w:p>
    <w:p w:rsidR="00830A20" w:rsidRPr="00DA5C3A" w:rsidRDefault="00830A20" w:rsidP="005579A9">
      <w:pPr>
        <w:spacing w:after="0" w:line="240" w:lineRule="auto"/>
        <w:ind w:left="23" w:right="14" w:firstLine="48"/>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 II.14 str. 20 Utworzenie baz danych BDOT500 i GESUT musi zostać wykonane na podstawie treści przedstawionej na numerycznej mapie zasadniczej poprzez odpowiednie relacje bazodanowe.</w:t>
      </w:r>
    </w:p>
    <w:p w:rsidR="00C34ED3" w:rsidRPr="00DA5C3A" w:rsidRDefault="00C34ED3" w:rsidP="005579A9">
      <w:pPr>
        <w:spacing w:after="0" w:line="240" w:lineRule="auto"/>
        <w:ind w:left="23" w:right="14" w:firstLine="48"/>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3</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Prosimy Zamawiającego, aby doprecyzował treść pkt 14.</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lastRenderedPageBreak/>
        <w:t>Czym r</w:t>
      </w:r>
      <w:r w:rsidR="00A47DCC" w:rsidRPr="00DA5C3A">
        <w:rPr>
          <w:rFonts w:ascii="Times New Roman" w:eastAsia="Times New Roman" w:hAnsi="Times New Roman" w:cs="Times New Roman"/>
          <w:color w:val="FFFF00"/>
          <w:highlight w:val="black"/>
          <w:lang w:eastAsia="pl-PL"/>
        </w:rPr>
        <w:t>óżni się w powyższych zapisach „Utworzenie baz danych” od „Dostosowanie baz danych”</w:t>
      </w:r>
      <w:r w:rsidRPr="00DA5C3A">
        <w:rPr>
          <w:rFonts w:ascii="Times New Roman" w:eastAsia="Times New Roman" w:hAnsi="Times New Roman" w:cs="Times New Roman"/>
          <w:color w:val="FFFF00"/>
          <w:highlight w:val="black"/>
          <w:lang w:eastAsia="pl-PL"/>
        </w:rPr>
        <w:t>, gdyż pierwszy z nich sugeruje uruchomienie produkcji geodezyjnej w celu utworzenia dotychczas nieistniejących w bazie Zamawiającego obiektów rejestrów GESUT i BDOT500 w kontrze do</w:t>
      </w:r>
      <w:r w:rsidR="00A47DCC"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 xml:space="preserve">dostosowania </w:t>
      </w:r>
      <w:r w:rsidR="00A47DCC" w:rsidRPr="00DA5C3A">
        <w:rPr>
          <w:rFonts w:ascii="Times New Roman" w:eastAsia="Times New Roman" w:hAnsi="Times New Roman" w:cs="Times New Roman"/>
          <w:color w:val="FFFF00"/>
          <w:highlight w:val="black"/>
          <w:lang w:eastAsia="pl-PL"/>
        </w:rPr>
        <w:t>obiektów rejestrów EGiB i RCiWN”</w:t>
      </w:r>
      <w:r w:rsidRPr="00DA5C3A">
        <w:rPr>
          <w:rFonts w:ascii="Times New Roman" w:eastAsia="Times New Roman" w:hAnsi="Times New Roman" w:cs="Times New Roman"/>
          <w:color w:val="FFFF00"/>
          <w:highlight w:val="black"/>
          <w:lang w:eastAsia="pl-PL"/>
        </w:rPr>
        <w:t xml:space="preserve"> jako ich modyfikacji do modelu wg rozporządzeń?</w:t>
      </w:r>
    </w:p>
    <w:p w:rsidR="005371C2" w:rsidRPr="00DA5C3A" w:rsidRDefault="005371C2" w:rsidP="005371C2">
      <w:pPr>
        <w:spacing w:after="0" w:line="240" w:lineRule="auto"/>
        <w:ind w:left="19"/>
        <w:rPr>
          <w:rFonts w:ascii="Times New Roman" w:eastAsia="Calibri" w:hAnsi="Times New Roman" w:cs="Times New Roman"/>
          <w:b/>
          <w:color w:val="FFFF00"/>
          <w:highlight w:val="black"/>
          <w:lang w:eastAsia="pl-PL"/>
        </w:rPr>
      </w:pPr>
    </w:p>
    <w:p w:rsidR="005371C2" w:rsidRPr="00DA5C3A" w:rsidRDefault="005371C2" w:rsidP="005371C2">
      <w:pPr>
        <w:spacing w:after="0" w:line="240" w:lineRule="auto"/>
        <w:ind w:left="19"/>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3</w:t>
      </w:r>
    </w:p>
    <w:p w:rsidR="005371C2" w:rsidRPr="00DA5C3A" w:rsidRDefault="00E505B4" w:rsidP="00E505B4">
      <w:pPr>
        <w:spacing w:after="0" w:line="240" w:lineRule="auto"/>
        <w:ind w:left="23" w:right="-14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Zamawiający wyjaśnia, że w przypadku baz BDOT500 i GESUT należy utworzyć bazy danych na podstawie informacji dotychczas przechowywanej na mapie zasadniczej, natomiast w przypadku baz EGiB i RCiWN, Zamawiający rozumie modyfikację do modelu wg rozporządzenia.</w:t>
      </w:r>
    </w:p>
    <w:p w:rsidR="005371C2" w:rsidRPr="00DA5C3A" w:rsidRDefault="005371C2" w:rsidP="005579A9">
      <w:pPr>
        <w:spacing w:after="0" w:line="240" w:lineRule="auto"/>
        <w:ind w:left="23" w:right="682"/>
        <w:jc w:val="both"/>
        <w:rPr>
          <w:rFonts w:ascii="Times New Roman" w:eastAsia="Times New Roman" w:hAnsi="Times New Roman" w:cs="Times New Roman"/>
          <w:color w:val="FFFF00"/>
          <w:highlight w:val="black"/>
          <w:lang w:eastAsia="pl-PL"/>
        </w:rPr>
      </w:pPr>
    </w:p>
    <w:p w:rsidR="005371C2" w:rsidRPr="00DA5C3A" w:rsidRDefault="00E505B4" w:rsidP="00E505B4">
      <w:pPr>
        <w:spacing w:after="0" w:line="240" w:lineRule="auto"/>
        <w:ind w:left="23" w:right="-2"/>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t>
      </w:r>
    </w:p>
    <w:p w:rsidR="00830A20" w:rsidRPr="00DA5C3A" w:rsidRDefault="00830A20" w:rsidP="00E505B4">
      <w:pPr>
        <w:spacing w:after="0" w:line="240" w:lineRule="auto"/>
        <w:ind w:left="23" w:right="-2"/>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1.8.4. Ustalenia i zasady migracji i ewentualnej konwersji obiektów, atrybutów obiektów istniejących w bazach danych Zamawiającego, a które nie obejmują obecnie obowiązujące przepisy</w:t>
      </w:r>
    </w:p>
    <w:p w:rsidR="00C34ED3" w:rsidRPr="00DA5C3A" w:rsidRDefault="00C34ED3" w:rsidP="005579A9">
      <w:pPr>
        <w:spacing w:after="0" w:line="240" w:lineRule="auto"/>
        <w:ind w:left="23" w:right="682"/>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4</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Czy przez sformułowanie „…ewentualnej konwersji...” Zamawiający rozumie możliwość rezygnacji z konwersji tych obiektów, czyli, że w takim przypadku w docelowej bazie danych nie będzie obiektów 'które nie obejmują obecnie obowiązujące przepisy'?</w:t>
      </w:r>
    </w:p>
    <w:p w:rsidR="005371C2" w:rsidRPr="00DA5C3A" w:rsidRDefault="005371C2"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5371C2" w:rsidRPr="00DA5C3A" w:rsidRDefault="005371C2" w:rsidP="005371C2">
      <w:pPr>
        <w:spacing w:after="0" w:line="240" w:lineRule="auto"/>
        <w:ind w:left="23" w:right="14"/>
        <w:jc w:val="both"/>
        <w:rPr>
          <w:rFonts w:ascii="Times New Roman" w:eastAsia="Times New Roman" w:hAnsi="Times New Roman" w:cs="Times New Roman"/>
          <w:b/>
          <w:color w:val="FFFF00"/>
          <w:highlight w:val="black"/>
          <w:lang w:eastAsia="pl-PL"/>
        </w:rPr>
      </w:pPr>
      <w:r w:rsidRPr="00DA5C3A">
        <w:rPr>
          <w:rFonts w:ascii="Times New Roman" w:eastAsia="Times New Roman" w:hAnsi="Times New Roman" w:cs="Times New Roman"/>
          <w:b/>
          <w:color w:val="FFFF00"/>
          <w:highlight w:val="black"/>
          <w:lang w:eastAsia="pl-PL"/>
        </w:rPr>
        <w:t>Odpowiedź na pytanie nr 4</w:t>
      </w:r>
    </w:p>
    <w:p w:rsidR="00E505B4" w:rsidRPr="00DA5C3A" w:rsidRDefault="00E505B4" w:rsidP="00E505B4">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Wszystkie dane (łącznie z danymi nie objętymi przepisami) muszą być do Systemu zaimportowane. Konwersji natomiast podlegają jedynie dane które są objęte przepisami prawa.</w:t>
      </w:r>
    </w:p>
    <w:p w:rsidR="005371C2" w:rsidRPr="00DA5C3A" w:rsidRDefault="005371C2"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C34ED3" w:rsidRPr="00DA5C3A" w:rsidRDefault="00E505B4"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19" w:right="475" w:firstLine="9"/>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6.5. Bieżącą, automatyczną aktualizację roboczej bazy danych Wykonawcy modyfikacjami wykonanymi u Zamawiającego na terenie zgłoszenia danej pracy geodezyjnej w czasie trwania opracowania</w:t>
      </w:r>
    </w:p>
    <w:p w:rsidR="00C34ED3" w:rsidRPr="00DA5C3A" w:rsidRDefault="00C34ED3" w:rsidP="005579A9">
      <w:pPr>
        <w:spacing w:after="0" w:line="240" w:lineRule="auto"/>
        <w:ind w:left="19" w:right="475" w:firstLine="9"/>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w:t>
      </w:r>
      <w:r w:rsidR="00770460" w:rsidRPr="00DA5C3A">
        <w:rPr>
          <w:rFonts w:ascii="Times New Roman" w:eastAsia="Times New Roman" w:hAnsi="Times New Roman" w:cs="Times New Roman"/>
          <w:b/>
          <w:color w:val="FFFF00"/>
          <w:highlight w:val="black"/>
          <w:lang w:eastAsia="pl-PL"/>
        </w:rPr>
        <w:t>tanie</w:t>
      </w:r>
      <w:r w:rsidR="005371C2" w:rsidRPr="00DA5C3A">
        <w:rPr>
          <w:rFonts w:ascii="Times New Roman" w:eastAsia="Times New Roman" w:hAnsi="Times New Roman" w:cs="Times New Roman"/>
          <w:b/>
          <w:color w:val="FFFF00"/>
          <w:highlight w:val="black"/>
          <w:lang w:eastAsia="pl-PL"/>
        </w:rPr>
        <w:t xml:space="preserve"> 5</w:t>
      </w:r>
      <w:r w:rsidR="00770460" w:rsidRPr="00DA5C3A">
        <w:rPr>
          <w:rFonts w:ascii="Times New Roman" w:eastAsia="Times New Roman" w:hAnsi="Times New Roman" w:cs="Times New Roman"/>
          <w:b/>
          <w:color w:val="FFFF00"/>
          <w:highlight w:val="black"/>
          <w:lang w:eastAsia="pl-PL"/>
        </w:rPr>
        <w:t>:</w:t>
      </w:r>
      <w:r w:rsidR="00770460" w:rsidRPr="00DA5C3A">
        <w:rPr>
          <w:rFonts w:ascii="Times New Roman" w:eastAsia="Times New Roman" w:hAnsi="Times New Roman" w:cs="Times New Roman"/>
          <w:color w:val="FFFF00"/>
          <w:highlight w:val="black"/>
          <w:lang w:eastAsia="pl-PL"/>
        </w:rPr>
        <w:t xml:space="preserve"> Czy przez sformułowanie „</w:t>
      </w:r>
      <w:r w:rsidRPr="00DA5C3A">
        <w:rPr>
          <w:rFonts w:ascii="Times New Roman" w:eastAsia="Times New Roman" w:hAnsi="Times New Roman" w:cs="Times New Roman"/>
          <w:color w:val="FFFF00"/>
          <w:highlight w:val="black"/>
          <w:lang w:eastAsia="pl-PL"/>
        </w:rPr>
        <w:t>...automatyczną aktualizację ro</w:t>
      </w:r>
      <w:r w:rsidR="00770460" w:rsidRPr="00DA5C3A">
        <w:rPr>
          <w:rFonts w:ascii="Times New Roman" w:eastAsia="Times New Roman" w:hAnsi="Times New Roman" w:cs="Times New Roman"/>
          <w:color w:val="FFFF00"/>
          <w:highlight w:val="black"/>
          <w:lang w:eastAsia="pl-PL"/>
        </w:rPr>
        <w:t>boczej bazy danych Wykonawcy...”</w:t>
      </w:r>
      <w:r w:rsidRPr="00DA5C3A">
        <w:rPr>
          <w:rFonts w:ascii="Times New Roman" w:eastAsia="Times New Roman" w:hAnsi="Times New Roman" w:cs="Times New Roman"/>
          <w:color w:val="FFFF00"/>
          <w:highlight w:val="black"/>
          <w:lang w:eastAsia="pl-PL"/>
        </w:rPr>
        <w:t xml:space="preserve"> Zamawiający rozumie automatyczne dostarczanie Wykonawcy zmian pojawiających się w bazie Zamawiającego podczas realizacji zgłoszenia pracy geodezyjnej przez Wykonawcę </w:t>
      </w:r>
      <w:r w:rsidRPr="00DA5C3A">
        <w:rPr>
          <w:rFonts w:ascii="Times New Roman" w:eastAsia="Times New Roman" w:hAnsi="Times New Roman" w:cs="Times New Roman"/>
          <w:b/>
          <w:color w:val="FFFF00"/>
          <w:highlight w:val="black"/>
          <w:lang w:eastAsia="pl-PL"/>
        </w:rPr>
        <w:t>bez konieczność składania przez Wykonawcę wniosku</w:t>
      </w:r>
      <w:r w:rsidRPr="00DA5C3A">
        <w:rPr>
          <w:rFonts w:ascii="Times New Roman" w:eastAsia="Times New Roman" w:hAnsi="Times New Roman" w:cs="Times New Roman"/>
          <w:color w:val="FFFF00"/>
          <w:highlight w:val="black"/>
          <w:lang w:eastAsia="pl-PL"/>
        </w:rPr>
        <w:t xml:space="preserve"> o udostępnienie materiałów, które spowodowały zmiany w bazie Zamawiającego?</w:t>
      </w:r>
    </w:p>
    <w:p w:rsidR="00C34ED3"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 xml:space="preserve">Pytanie dotyczy interpretacji przez Zamawiającego sytuacji, w której Zamawiający wprowadza zmiany w danych, które wcześniej wydał Wykonawcy prac geodezyjnych powodując w ten sposób zmianę w podstawie opracowania danego zgłoszenia bez winy i udziału Wykonawcy prac geodezyjnych. Czyli, czy Zamawiający udostępni z własnej inicjatywy te dane automatycznie i na bieżąco </w:t>
      </w:r>
      <w:r w:rsidRPr="00DA5C3A">
        <w:rPr>
          <w:rFonts w:ascii="Times New Roman" w:eastAsia="Times New Roman" w:hAnsi="Times New Roman" w:cs="Times New Roman"/>
          <w:b/>
          <w:color w:val="FFFF00"/>
          <w:highlight w:val="black"/>
          <w:lang w:eastAsia="pl-PL"/>
        </w:rPr>
        <w:t>bez wniosku Wykonawcy</w:t>
      </w:r>
      <w:r w:rsidRPr="00DA5C3A">
        <w:rPr>
          <w:rFonts w:ascii="Times New Roman" w:eastAsia="Times New Roman" w:hAnsi="Times New Roman" w:cs="Times New Roman"/>
          <w:color w:val="FFFF00"/>
          <w:highlight w:val="black"/>
          <w:lang w:eastAsia="pl-PL"/>
        </w:rPr>
        <w:t>?</w:t>
      </w:r>
    </w:p>
    <w:p w:rsidR="00C34ED3"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Dodatkowo w przypadku realizacji zleceń na modernizację EGiB lub założenie baz inicjalnych GESUT i</w:t>
      </w:r>
      <w:r w:rsidR="00770460"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BDOT500 Wykonawca prac geodezyjnych z definicji musi otrzymać wszystkie dane którymi dysponuje Zamawiający bezpłatnie, co automatycznie podważa konieczność składania każdorazowo osobnego wniosku o nowe dane oraz narzuca na Zamawiające bezwzględny obowiązek automatycznego dostarczania wszelkich zmian i nowości zaistniałych w bazie Zamawiającego na bieżąco w czasie realizacji zlecenia przez Wykonawcę prac geodezyjnych.</w:t>
      </w:r>
    </w:p>
    <w:p w:rsidR="00E505B4" w:rsidRPr="00DA5C3A" w:rsidRDefault="00E505B4" w:rsidP="005371C2">
      <w:pPr>
        <w:spacing w:after="0" w:line="240" w:lineRule="auto"/>
        <w:ind w:left="23" w:right="14"/>
        <w:jc w:val="both"/>
        <w:rPr>
          <w:rFonts w:ascii="Times New Roman" w:eastAsia="Times New Roman" w:hAnsi="Times New Roman" w:cs="Times New Roman"/>
          <w:b/>
          <w:color w:val="FFFF00"/>
          <w:highlight w:val="black"/>
          <w:lang w:eastAsia="pl-PL"/>
        </w:rPr>
      </w:pPr>
    </w:p>
    <w:p w:rsidR="005371C2" w:rsidRPr="00DA5C3A" w:rsidRDefault="005371C2" w:rsidP="005371C2">
      <w:pPr>
        <w:spacing w:after="0" w:line="240" w:lineRule="auto"/>
        <w:ind w:left="23" w:right="14"/>
        <w:jc w:val="both"/>
        <w:rPr>
          <w:rFonts w:ascii="Times New Roman" w:eastAsia="Times New Roman" w:hAnsi="Times New Roman" w:cs="Times New Roman"/>
          <w:b/>
          <w:color w:val="FFFF00"/>
          <w:highlight w:val="black"/>
          <w:lang w:eastAsia="pl-PL"/>
        </w:rPr>
      </w:pPr>
      <w:r w:rsidRPr="00DA5C3A">
        <w:rPr>
          <w:rFonts w:ascii="Times New Roman" w:eastAsia="Times New Roman" w:hAnsi="Times New Roman" w:cs="Times New Roman"/>
          <w:b/>
          <w:color w:val="FFFF00"/>
          <w:highlight w:val="black"/>
          <w:lang w:eastAsia="pl-PL"/>
        </w:rPr>
        <w:t>Odpowiedź na pytanie nr 5</w:t>
      </w:r>
    </w:p>
    <w:p w:rsidR="00E505B4" w:rsidRPr="00DA5C3A" w:rsidRDefault="00E505B4" w:rsidP="00E505B4">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Zamawiający w odpowiedzi na pytanie nr 15 złożone w dniu 22 października 2018 r. usunął sformułowanie „Bieżącą, automatyczną” biorąc pod uwagę, iż zapis aktualizacja w czasie trwania opracowanie jest tożsamym z automatycznym przekazaniem wszelkich zmian wprowadzonych w bazie Zamawiającego Wykonawcy prac geodezyjnych lub kartograficznych, w trakcie trwania opracowania.</w:t>
      </w:r>
    </w:p>
    <w:p w:rsidR="00E505B4" w:rsidRPr="00DA5C3A" w:rsidRDefault="00E505B4" w:rsidP="00E505B4">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lastRenderedPageBreak/>
        <w:t xml:space="preserve">Zamawiający formułując wymaganie oczekuje rozwiązania udostępnienia z PZGiK aktualizacji udostępnionych materiałów z zasobu, </w:t>
      </w:r>
      <w:r w:rsidRPr="00DA5C3A">
        <w:rPr>
          <w:rFonts w:ascii="Times New Roman" w:eastAsia="Times New Roman" w:hAnsi="Times New Roman" w:cs="Times New Roman"/>
          <w:b/>
          <w:color w:val="FFFF00"/>
          <w:highlight w:val="black"/>
          <w:u w:val="single"/>
          <w:lang w:eastAsia="pl-PL"/>
        </w:rPr>
        <w:t>które objęte zostały uzgodnieniem</w:t>
      </w:r>
      <w:r w:rsidRPr="00DA5C3A">
        <w:rPr>
          <w:rFonts w:ascii="Times New Roman" w:eastAsia="Times New Roman" w:hAnsi="Times New Roman" w:cs="Times New Roman"/>
          <w:color w:val="FFFF00"/>
          <w:highlight w:val="black"/>
          <w:lang w:eastAsia="pl-PL"/>
        </w:rPr>
        <w:t xml:space="preserve"> w sytuacji gdy nastąpiła ich modyfikacja u Zamawiającego bez winy i udziału Wykonawcy prac geodezyjnych, bez dodatkowego wniosku, w ramach Licencji i opłaty wcześniej dokonanej. Natomiast, gdy w trakcie wykonywania zgłoszonych prac zaistnieje konieczność udostępnienia z PZGiK dodatkowych – </w:t>
      </w:r>
      <w:r w:rsidRPr="00DA5C3A">
        <w:rPr>
          <w:rFonts w:ascii="Times New Roman" w:eastAsia="Times New Roman" w:hAnsi="Times New Roman" w:cs="Times New Roman"/>
          <w:b/>
          <w:color w:val="FFFF00"/>
          <w:highlight w:val="black"/>
          <w:u w:val="single"/>
          <w:lang w:eastAsia="pl-PL"/>
        </w:rPr>
        <w:t>nie objętych uzgodnieniem</w:t>
      </w:r>
      <w:r w:rsidRPr="00DA5C3A">
        <w:rPr>
          <w:rFonts w:ascii="Times New Roman" w:eastAsia="Times New Roman" w:hAnsi="Times New Roman" w:cs="Times New Roman"/>
          <w:color w:val="FFFF00"/>
          <w:highlight w:val="black"/>
          <w:lang w:eastAsia="pl-PL"/>
        </w:rPr>
        <w:t xml:space="preserve"> – materiałów zasobu, wykonawca powinien wystąpić do organu o ich udostępnienie. Do tego służy formularz „Zgłoszenia prac geodezyjnych” oznaczony jako „zgłoszenie uzupełniające do zgłoszenia o identyfikatorze …” wraz z podaniem identyfikatora zgłoszenia prac, nadanego przez organ, któremu zostały zgłoszone prace, zgodnie z jednolitym rzeczowym wykazem akt. Powyższe jest zgodne z zaleceniami GGK dostępnymi na stronie </w:t>
      </w:r>
      <w:hyperlink r:id="rId15" w:history="1">
        <w:r w:rsidRPr="00DA5C3A">
          <w:rPr>
            <w:rStyle w:val="Hipercze"/>
            <w:rFonts w:ascii="Times New Roman" w:eastAsia="Times New Roman" w:hAnsi="Times New Roman" w:cs="Times New Roman"/>
            <w:color w:val="FFFF00"/>
            <w:highlight w:val="black"/>
            <w:lang w:eastAsia="pl-PL"/>
          </w:rPr>
          <w:t>http://www.gugik.gov.pl/urzad/katalog-wytycznych/6.-udostepnienie-materialow-zasobu-w-zwiazku-ze-zgloszeniem-prac</w:t>
        </w:r>
      </w:hyperlink>
    </w:p>
    <w:p w:rsidR="005371C2" w:rsidRPr="00DA5C3A" w:rsidRDefault="005371C2"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770460" w:rsidRPr="00DA5C3A" w:rsidRDefault="00E505B4" w:rsidP="005579A9">
      <w:pPr>
        <w:spacing w:after="0" w:line="240" w:lineRule="auto"/>
        <w:ind w:left="19"/>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t>
      </w:r>
    </w:p>
    <w:p w:rsidR="00830A20" w:rsidRPr="00DA5C3A" w:rsidRDefault="00830A20" w:rsidP="005579A9">
      <w:pPr>
        <w:spacing w:after="0" w:line="240" w:lineRule="auto"/>
        <w:ind w:left="19"/>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2. System musi umożliwiać eksport i import dowolnej części danych, atrybutów lub wybranych obiektów przestrzennych w formatach odpowiednio: shp, dxf</w:t>
      </w:r>
      <w:r w:rsidR="00E505B4"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dwg, dgn, GML.</w:t>
      </w:r>
    </w:p>
    <w:p w:rsidR="00C34ED3" w:rsidRPr="00DA5C3A" w:rsidRDefault="00C34ED3" w:rsidP="005579A9">
      <w:pPr>
        <w:spacing w:after="0" w:line="240" w:lineRule="auto"/>
        <w:ind w:left="19"/>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6</w:t>
      </w:r>
      <w:r w:rsidRPr="00DA5C3A">
        <w:rPr>
          <w:rFonts w:ascii="Times New Roman" w:eastAsia="Times New Roman" w:hAnsi="Times New Roman" w:cs="Times New Roman"/>
          <w:color w:val="FFFF00"/>
          <w:highlight w:val="black"/>
          <w:lang w:eastAsia="pl-PL"/>
        </w:rPr>
        <w:t>: Wykonawca wnioskuje o usunięcie z powyższego zapisu formatów dwg i dgn?</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Calibri" w:hAnsi="Times New Roman" w:cs="Times New Roman"/>
          <w:noProof/>
          <w:color w:val="FFFF00"/>
          <w:highlight w:val="black"/>
          <w:lang w:eastAsia="pl-PL"/>
        </w:rPr>
        <w:drawing>
          <wp:anchor distT="0" distB="0" distL="114300" distR="114300" simplePos="0" relativeHeight="251661312" behindDoc="0" locked="0" layoutInCell="1" allowOverlap="0" wp14:anchorId="41BE5B5B" wp14:editId="3EC390FE">
            <wp:simplePos x="0" y="0"/>
            <wp:positionH relativeFrom="page">
              <wp:posOffset>6866946</wp:posOffset>
            </wp:positionH>
            <wp:positionV relativeFrom="page">
              <wp:posOffset>9869247</wp:posOffset>
            </wp:positionV>
            <wp:extent cx="9148" cy="12195"/>
            <wp:effectExtent l="0" t="0" r="0" b="0"/>
            <wp:wrapTopAndBottom/>
            <wp:docPr id="2" name="Picture 6899"/>
            <wp:cNvGraphicFramePr/>
            <a:graphic xmlns:a="http://schemas.openxmlformats.org/drawingml/2006/main">
              <a:graphicData uri="http://schemas.openxmlformats.org/drawingml/2006/picture">
                <pic:pic xmlns:pic="http://schemas.openxmlformats.org/drawingml/2006/picture">
                  <pic:nvPicPr>
                    <pic:cNvPr id="6899" name="Picture 6899"/>
                    <pic:cNvPicPr/>
                  </pic:nvPicPr>
                  <pic:blipFill>
                    <a:blip r:embed="rId16"/>
                    <a:stretch>
                      <a:fillRect/>
                    </a:stretch>
                  </pic:blipFill>
                  <pic:spPr>
                    <a:xfrm>
                      <a:off x="0" y="0"/>
                      <a:ext cx="9148" cy="12195"/>
                    </a:xfrm>
                    <a:prstGeom prst="rect">
                      <a:avLst/>
                    </a:prstGeom>
                  </pic:spPr>
                </pic:pic>
              </a:graphicData>
            </a:graphic>
          </wp:anchor>
        </w:drawing>
      </w:r>
      <w:r w:rsidRPr="00DA5C3A">
        <w:rPr>
          <w:rFonts w:ascii="Times New Roman" w:eastAsia="Times New Roman" w:hAnsi="Times New Roman" w:cs="Times New Roman"/>
          <w:color w:val="FFFF00"/>
          <w:highlight w:val="black"/>
          <w:lang w:eastAsia="pl-PL"/>
        </w:rPr>
        <w:t>Są to formaty niedostępne poza autorskimi rozwiązaniami firm Bentley Systems i Autodesk. Obecnie w kraju wszystkich producentów urzędowych danych numerycznych obowiązują formaty obiektowe i ten obowiązek spełniają w całości formaty shp, dxf, GML, których także oczekuje Zamawiający. Stosowanie archaicznych, zamkniętych formatów dgn i dwg przez podmioty zewnętrzne nie może narzucać Zamawiającemu dostosowywanie Jego systemu do tych zewnętrznych aplikacji, a raczej jeśli podmiot zewnętrzny musi dostarczyć dokumentację w postaci numerycznej, to musi dostosować format tych danych do formatów obsługiwanych przez Zamawiającego (tutaj Urząd Miasta Wrocławia). Formaty shp, dxf, GML stanowią wystarczająco uniwersalną platformę wymiany danych.</w:t>
      </w:r>
    </w:p>
    <w:p w:rsidR="005371C2" w:rsidRPr="00DA5C3A" w:rsidRDefault="005371C2"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5371C2" w:rsidRPr="00DA5C3A" w:rsidRDefault="005371C2" w:rsidP="005371C2">
      <w:pPr>
        <w:spacing w:after="0" w:line="240" w:lineRule="auto"/>
        <w:ind w:left="23" w:right="14"/>
        <w:jc w:val="both"/>
        <w:rPr>
          <w:rFonts w:ascii="Times New Roman" w:eastAsia="Times New Roman" w:hAnsi="Times New Roman" w:cs="Times New Roman"/>
          <w:b/>
          <w:color w:val="FFFF00"/>
          <w:highlight w:val="black"/>
          <w:lang w:eastAsia="pl-PL"/>
        </w:rPr>
      </w:pPr>
      <w:r w:rsidRPr="00DA5C3A">
        <w:rPr>
          <w:rFonts w:ascii="Times New Roman" w:eastAsia="Times New Roman" w:hAnsi="Times New Roman" w:cs="Times New Roman"/>
          <w:b/>
          <w:color w:val="FFFF00"/>
          <w:highlight w:val="black"/>
          <w:lang w:eastAsia="pl-PL"/>
        </w:rPr>
        <w:t>Odpowiedź na pytanie nr 6</w:t>
      </w:r>
    </w:p>
    <w:p w:rsidR="00E505B4" w:rsidRPr="00DA5C3A" w:rsidRDefault="00E505B4" w:rsidP="00E505B4">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Zamawiający wprowadza nowe brzmienie:</w:t>
      </w:r>
    </w:p>
    <w:p w:rsidR="00E505B4" w:rsidRPr="00DA5C3A" w:rsidRDefault="00A47DCC" w:rsidP="00E505B4">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t>
      </w:r>
      <w:r w:rsidR="00E505B4" w:rsidRPr="00DA5C3A">
        <w:rPr>
          <w:rFonts w:ascii="Times New Roman" w:eastAsia="Times New Roman" w:hAnsi="Times New Roman" w:cs="Times New Roman"/>
          <w:color w:val="FFFF00"/>
          <w:highlight w:val="black"/>
          <w:lang w:eastAsia="pl-PL"/>
        </w:rPr>
        <w:t>System musi umożliwiać eksport / import dowolnej części danych, atrybutów lub wybranych obiektów przestrzennych w formatach odpowiednio: shp, dxf, GML</w:t>
      </w:r>
      <w:r w:rsidRPr="00DA5C3A">
        <w:rPr>
          <w:rFonts w:ascii="Times New Roman" w:eastAsia="Times New Roman" w:hAnsi="Times New Roman" w:cs="Times New Roman"/>
          <w:color w:val="FFFF00"/>
          <w:highlight w:val="black"/>
          <w:lang w:eastAsia="pl-PL"/>
        </w:rPr>
        <w:t>” jednocześnie uznając</w:t>
      </w:r>
      <w:r w:rsidR="00E505B4" w:rsidRPr="00DA5C3A">
        <w:rPr>
          <w:rFonts w:ascii="Times New Roman" w:eastAsia="Times New Roman" w:hAnsi="Times New Roman" w:cs="Times New Roman"/>
          <w:color w:val="FFFF00"/>
          <w:highlight w:val="black"/>
          <w:lang w:eastAsia="pl-PL"/>
        </w:rPr>
        <w:t xml:space="preserve"> formaty shp, dxf, GML jako wystarczające do wymiany danych.</w:t>
      </w:r>
    </w:p>
    <w:p w:rsidR="00E505B4" w:rsidRPr="00DA5C3A" w:rsidRDefault="00E505B4" w:rsidP="005579A9">
      <w:pPr>
        <w:spacing w:after="0" w:line="240" w:lineRule="auto"/>
        <w:ind w:left="10"/>
        <w:rPr>
          <w:rFonts w:ascii="Times New Roman" w:eastAsia="Calibri" w:hAnsi="Times New Roman" w:cs="Times New Roman"/>
          <w:color w:val="FFFF00"/>
          <w:highlight w:val="black"/>
          <w:lang w:eastAsia="pl-PL"/>
        </w:rPr>
      </w:pPr>
    </w:p>
    <w:p w:rsidR="00182A1A" w:rsidRPr="00DA5C3A" w:rsidRDefault="00182A1A" w:rsidP="005579A9">
      <w:pPr>
        <w:spacing w:after="0" w:line="240" w:lineRule="auto"/>
        <w:ind w:left="10"/>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 związku z wprowadzoną zmianą odpowiedź na pytanie nr 5 udzielona przez Zamawiającego w dniu 24.10.2018 r. jest nieaktualna.</w:t>
      </w:r>
    </w:p>
    <w:p w:rsidR="00830A20" w:rsidRPr="00DA5C3A" w:rsidRDefault="00E505B4" w:rsidP="005579A9">
      <w:pPr>
        <w:spacing w:after="0" w:line="240" w:lineRule="auto"/>
        <w:ind w:left="10"/>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C34ED3">
      <w:pPr>
        <w:spacing w:after="0" w:line="240" w:lineRule="auto"/>
        <w:ind w:left="23" w:right="917"/>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5. System musi umożliwiać jednoczesne oglądanie wielu w</w:t>
      </w:r>
      <w:r w:rsidR="00C34ED3" w:rsidRPr="00DA5C3A">
        <w:rPr>
          <w:rFonts w:ascii="Times New Roman" w:eastAsia="Times New Roman" w:hAnsi="Times New Roman" w:cs="Times New Roman"/>
          <w:color w:val="FFFF00"/>
          <w:highlight w:val="black"/>
          <w:lang w:eastAsia="pl-PL"/>
        </w:rPr>
        <w:t>ersji historycznych tego samego o</w:t>
      </w:r>
      <w:r w:rsidRPr="00DA5C3A">
        <w:rPr>
          <w:rFonts w:ascii="Times New Roman" w:eastAsia="Times New Roman" w:hAnsi="Times New Roman" w:cs="Times New Roman"/>
          <w:color w:val="FFFF00"/>
          <w:highlight w:val="black"/>
          <w:lang w:eastAsia="pl-PL"/>
        </w:rPr>
        <w:t>biektu na tej samej mapie. Musi być też możliwość porównywania tego samego obiektu w różnych stanach historycznych w oddzielnych oknach na ekranie.</w:t>
      </w:r>
    </w:p>
    <w:p w:rsidR="00C34ED3" w:rsidRPr="00DA5C3A" w:rsidRDefault="00C34ED3" w:rsidP="00C34ED3">
      <w:pPr>
        <w:spacing w:after="0" w:line="240" w:lineRule="auto"/>
        <w:ind w:left="23" w:right="917"/>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7</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Wykonawca chce się upewnić i oczekuje potwierdzenia, czy Zamawiający wymaga funkcjonalności, która nie tylko umożliwia dostęp do historycznych wersji obiektu w postaci danych opisowych, ale chce także mieć możliwość jednoczesnego podglądu prezentacji graficznej dowolnych wersji obiektu na aktualnej mapie?</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Czyli, czy Zamawiający chce w dowolnym momencie oglądać geometrię i redakcję kartograficzną dowolnych, wybranych wersji obiektu w celu ich porównania na bieżącej mapie?</w:t>
      </w:r>
    </w:p>
    <w:p w:rsidR="000411BE" w:rsidRPr="00DA5C3A" w:rsidRDefault="000411BE" w:rsidP="005579A9">
      <w:pPr>
        <w:spacing w:after="0" w:line="240" w:lineRule="auto"/>
        <w:ind w:left="23" w:right="14"/>
        <w:jc w:val="both"/>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19"/>
        <w:rPr>
          <w:rFonts w:ascii="Times New Roman" w:eastAsia="Calibri" w:hAnsi="Times New Roman" w:cs="Times New Roman"/>
          <w:b/>
          <w:color w:val="FFFF00"/>
          <w:highlight w:val="black"/>
          <w:lang w:eastAsia="pl-PL"/>
        </w:rPr>
      </w:pPr>
    </w:p>
    <w:p w:rsidR="005371C2" w:rsidRPr="00DA5C3A" w:rsidRDefault="005371C2" w:rsidP="005371C2">
      <w:pPr>
        <w:spacing w:after="0" w:line="240" w:lineRule="auto"/>
        <w:ind w:left="19"/>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7</w:t>
      </w:r>
    </w:p>
    <w:p w:rsidR="00E505B4" w:rsidRPr="00DA5C3A" w:rsidRDefault="00E505B4" w:rsidP="00E505B4">
      <w:pPr>
        <w:spacing w:after="0" w:line="240" w:lineRule="auto"/>
        <w:ind w:left="19"/>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potwierdza, że oprócz dostępu do historycznych wersji obiektu, chce mieć podgląd do prezentacji graficznej dowolnych wersji obiektu na aktualnej mapie.</w:t>
      </w:r>
    </w:p>
    <w:p w:rsidR="00F3183D" w:rsidRPr="00DA5C3A" w:rsidRDefault="00F3183D" w:rsidP="00E505B4">
      <w:pPr>
        <w:spacing w:after="0" w:line="240" w:lineRule="auto"/>
        <w:ind w:left="19"/>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19"/>
        <w:rPr>
          <w:rFonts w:ascii="Times New Roman" w:eastAsia="Calibri" w:hAnsi="Times New Roman" w:cs="Times New Roman"/>
          <w:b/>
          <w:color w:val="FFFF00"/>
          <w:highlight w:val="black"/>
          <w:lang w:eastAsia="pl-PL"/>
        </w:rPr>
      </w:pPr>
    </w:p>
    <w:p w:rsidR="00830A20" w:rsidRPr="00DA5C3A" w:rsidRDefault="00E505B4" w:rsidP="005579A9">
      <w:pPr>
        <w:spacing w:after="0" w:line="240" w:lineRule="auto"/>
        <w:ind w:left="19"/>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lastRenderedPageBreak/>
        <w:t>---------------------------------------------------------------------------------------------------------------------------</w:t>
      </w:r>
    </w:p>
    <w:p w:rsidR="00830A20" w:rsidRPr="00DA5C3A" w:rsidRDefault="00830A20" w:rsidP="005579A9">
      <w:pPr>
        <w:spacing w:after="0" w:line="240" w:lineRule="auto"/>
        <w:ind w:left="19"/>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12.5. Budowanie geometrii obiektów w luku oraz wzdłuż dowolnej krzywej wraz z kontrolą dopuszczalności wystąpienia takiej geometrii w danym obiekcie.</w:t>
      </w:r>
    </w:p>
    <w:p w:rsidR="00F525AA" w:rsidRPr="00DA5C3A" w:rsidRDefault="00F525AA"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651268" w:rsidRPr="00DA5C3A">
        <w:rPr>
          <w:rFonts w:ascii="Times New Roman" w:eastAsia="Times New Roman" w:hAnsi="Times New Roman" w:cs="Times New Roman"/>
          <w:b/>
          <w:color w:val="FFFF00"/>
          <w:highlight w:val="black"/>
          <w:lang w:eastAsia="pl-PL"/>
        </w:rPr>
        <w:t xml:space="preserve"> nr</w:t>
      </w:r>
      <w:r w:rsidR="005371C2" w:rsidRPr="00DA5C3A">
        <w:rPr>
          <w:rFonts w:ascii="Times New Roman" w:eastAsia="Times New Roman" w:hAnsi="Times New Roman" w:cs="Times New Roman"/>
          <w:b/>
          <w:color w:val="FFFF00"/>
          <w:highlight w:val="black"/>
          <w:lang w:eastAsia="pl-PL"/>
        </w:rPr>
        <w:t xml:space="preserve"> 8</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Wykonawca chce się upewnić i oczekuje potwierdzenia, czy Zamawiający w sformułowaniu </w:t>
      </w:r>
      <w:r w:rsidRPr="00DA5C3A">
        <w:rPr>
          <w:rFonts w:ascii="Times New Roman" w:eastAsia="Calibri" w:hAnsi="Times New Roman" w:cs="Times New Roman"/>
          <w:noProof/>
          <w:color w:val="FFFF00"/>
          <w:highlight w:val="black"/>
          <w:lang w:eastAsia="pl-PL"/>
        </w:rPr>
        <w:drawing>
          <wp:inline distT="0" distB="0" distL="0" distR="0" wp14:anchorId="6F9E3F6E" wp14:editId="24F45307">
            <wp:extent cx="158562" cy="103662"/>
            <wp:effectExtent l="0" t="0" r="0" b="0"/>
            <wp:docPr id="3" name="Picture 35537"/>
            <wp:cNvGraphicFramePr/>
            <a:graphic xmlns:a="http://schemas.openxmlformats.org/drawingml/2006/main">
              <a:graphicData uri="http://schemas.openxmlformats.org/drawingml/2006/picture">
                <pic:pic xmlns:pic="http://schemas.openxmlformats.org/drawingml/2006/picture">
                  <pic:nvPicPr>
                    <pic:cNvPr id="35537" name="Picture 35537"/>
                    <pic:cNvPicPr/>
                  </pic:nvPicPr>
                  <pic:blipFill>
                    <a:blip r:embed="rId17"/>
                    <a:stretch>
                      <a:fillRect/>
                    </a:stretch>
                  </pic:blipFill>
                  <pic:spPr>
                    <a:xfrm>
                      <a:off x="0" y="0"/>
                      <a:ext cx="158562" cy="103662"/>
                    </a:xfrm>
                    <a:prstGeom prst="rect">
                      <a:avLst/>
                    </a:prstGeom>
                  </pic:spPr>
                </pic:pic>
              </a:graphicData>
            </a:graphic>
          </wp:inline>
        </w:drawing>
      </w:r>
      <w:r w:rsidRPr="00DA5C3A">
        <w:rPr>
          <w:rFonts w:ascii="Times New Roman" w:eastAsia="Times New Roman" w:hAnsi="Times New Roman" w:cs="Times New Roman"/>
          <w:color w:val="FFFF00"/>
          <w:highlight w:val="black"/>
          <w:lang w:eastAsia="pl-PL"/>
        </w:rPr>
        <w:t>z kontrolą dopuszczalności wystąpienia takiej geometrii w danym obiekcie wymaga funkcjonalności, która nie dopuści do stworzenia 'geometrii w łuku' w danym obiekcie np. działce.?</w:t>
      </w:r>
    </w:p>
    <w:p w:rsidR="005371C2" w:rsidRPr="00DA5C3A" w:rsidRDefault="005371C2" w:rsidP="005371C2">
      <w:pPr>
        <w:spacing w:after="0" w:line="240" w:lineRule="auto"/>
        <w:ind w:left="53"/>
        <w:rPr>
          <w:rFonts w:ascii="Times New Roman" w:eastAsia="Calibri" w:hAnsi="Times New Roman" w:cs="Times New Roman"/>
          <w:b/>
          <w:color w:val="FFFF00"/>
          <w:highlight w:val="black"/>
          <w:lang w:eastAsia="pl-PL"/>
        </w:rPr>
      </w:pPr>
    </w:p>
    <w:p w:rsidR="005371C2" w:rsidRPr="00DA5C3A" w:rsidRDefault="005371C2" w:rsidP="005371C2">
      <w:pPr>
        <w:spacing w:after="0" w:line="240" w:lineRule="auto"/>
        <w:ind w:left="53"/>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8</w:t>
      </w:r>
    </w:p>
    <w:p w:rsidR="00E505B4" w:rsidRPr="00DA5C3A" w:rsidRDefault="00E505B4" w:rsidP="00E505B4">
      <w:pPr>
        <w:spacing w:after="0" w:line="240" w:lineRule="auto"/>
        <w:ind w:left="53"/>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 xml:space="preserve">Zamawiający zmienił treść zapisu w punkcie 12.5, odpowiedź na pytanie nr 12 z dnia 23 </w:t>
      </w:r>
      <w:r w:rsidR="00A47DCC" w:rsidRPr="00DA5C3A">
        <w:rPr>
          <w:rFonts w:ascii="Times New Roman" w:eastAsia="Calibri" w:hAnsi="Times New Roman" w:cs="Times New Roman"/>
          <w:color w:val="FFFF00"/>
          <w:highlight w:val="black"/>
          <w:lang w:eastAsia="pl-PL"/>
        </w:rPr>
        <w:t>p</w:t>
      </w:r>
      <w:r w:rsidRPr="00DA5C3A">
        <w:rPr>
          <w:rFonts w:ascii="Times New Roman" w:eastAsia="Calibri" w:hAnsi="Times New Roman" w:cs="Times New Roman"/>
          <w:color w:val="FFFF00"/>
          <w:highlight w:val="black"/>
          <w:lang w:eastAsia="pl-PL"/>
        </w:rPr>
        <w:t>aździernika 2018 r.</w:t>
      </w:r>
    </w:p>
    <w:p w:rsidR="00B1447E" w:rsidRPr="00DA5C3A" w:rsidRDefault="00B1447E" w:rsidP="00E505B4">
      <w:pPr>
        <w:spacing w:after="0" w:line="240" w:lineRule="auto"/>
        <w:ind w:left="53"/>
        <w:rPr>
          <w:rFonts w:ascii="Times New Roman" w:eastAsia="Calibri" w:hAnsi="Times New Roman" w:cs="Times New Roman"/>
          <w:b/>
          <w:color w:val="FFFF00"/>
          <w:highlight w:val="black"/>
          <w:lang w:eastAsia="pl-PL"/>
        </w:rPr>
      </w:pPr>
    </w:p>
    <w:p w:rsidR="00830A20" w:rsidRPr="00DA5C3A" w:rsidRDefault="0088554C" w:rsidP="005579A9">
      <w:pPr>
        <w:spacing w:after="0" w:line="240" w:lineRule="auto"/>
        <w:ind w:left="53"/>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IV.5 Warunkiem przystąpienia do szkolenia zaawansowanego (II etap) dla każdego uczestnika szkolenia jest pomyślne zaliczenia testu sprawdzającego wiedzę nabytą podczas szkolenie podstawowego (I etap).</w:t>
      </w:r>
    </w:p>
    <w:p w:rsidR="00C34ED3"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9</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Czy Zamawiający przewiduje, że osoba, która nie zaliczyła etapu 1 będzie jeszcze raz uczestniczyć w szkoleniu z etapu 1?</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 przypadku, gdy osoba szkolona nie będzie w stanie przyswoić wiedzy np. poprzez swoją niechęć d</w:t>
      </w:r>
      <w:r w:rsidR="000411BE" w:rsidRPr="00DA5C3A">
        <w:rPr>
          <w:rFonts w:ascii="Times New Roman" w:eastAsia="Times New Roman" w:hAnsi="Times New Roman" w:cs="Times New Roman"/>
          <w:color w:val="FFFF00"/>
          <w:highlight w:val="black"/>
          <w:lang w:eastAsia="pl-PL"/>
        </w:rPr>
        <w:t>o wymiany systemu i nie będzie „zaliczała”</w:t>
      </w:r>
      <w:r w:rsidRPr="00DA5C3A">
        <w:rPr>
          <w:rFonts w:ascii="Times New Roman" w:eastAsia="Times New Roman" w:hAnsi="Times New Roman" w:cs="Times New Roman"/>
          <w:color w:val="FFFF00"/>
          <w:highlight w:val="black"/>
          <w:lang w:eastAsia="pl-PL"/>
        </w:rPr>
        <w:t xml:space="preserve"> etapu, może okazać się, że Wykonawca dla tej jednej osoby będzie musiał powtarzać szkolenie kilka a może kilkanaście czy kilkaset razy.</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Czy Zamawiający może ustalić i podać maksymalną liczbę takich powtórek?</w:t>
      </w:r>
    </w:p>
    <w:p w:rsidR="005371C2" w:rsidRPr="00DA5C3A" w:rsidRDefault="005371C2" w:rsidP="005371C2">
      <w:pPr>
        <w:spacing w:after="0" w:line="240" w:lineRule="auto"/>
        <w:ind w:left="29"/>
        <w:rPr>
          <w:rFonts w:ascii="Times New Roman" w:eastAsia="Calibri" w:hAnsi="Times New Roman" w:cs="Times New Roman"/>
          <w:b/>
          <w:color w:val="FFFF00"/>
          <w:highlight w:val="black"/>
          <w:lang w:eastAsia="pl-PL"/>
        </w:rPr>
      </w:pPr>
    </w:p>
    <w:p w:rsidR="005371C2" w:rsidRPr="00DA5C3A" w:rsidRDefault="005371C2" w:rsidP="005371C2">
      <w:pPr>
        <w:spacing w:after="0" w:line="240" w:lineRule="auto"/>
        <w:ind w:left="29"/>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9</w:t>
      </w:r>
    </w:p>
    <w:p w:rsidR="0088554C" w:rsidRPr="00DA5C3A" w:rsidRDefault="0088554C" w:rsidP="0088554C">
      <w:pPr>
        <w:spacing w:after="0" w:line="240" w:lineRule="auto"/>
        <w:ind w:left="29"/>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dopuszcza maksymalnie 1 powt</w:t>
      </w:r>
      <w:r w:rsidR="00A47DCC" w:rsidRPr="00DA5C3A">
        <w:rPr>
          <w:rFonts w:ascii="Times New Roman" w:eastAsia="Calibri" w:hAnsi="Times New Roman" w:cs="Times New Roman"/>
          <w:color w:val="FFFF00"/>
          <w:highlight w:val="black"/>
          <w:lang w:eastAsia="pl-PL"/>
        </w:rPr>
        <w:t>órkę z każdego etapu szkolenia i dokona zmiany zapisów.</w:t>
      </w:r>
    </w:p>
    <w:p w:rsidR="0088554C" w:rsidRPr="00DA5C3A" w:rsidRDefault="0088554C" w:rsidP="005579A9">
      <w:pPr>
        <w:spacing w:after="0" w:line="240" w:lineRule="auto"/>
        <w:ind w:left="29"/>
        <w:rPr>
          <w:rFonts w:ascii="Times New Roman" w:eastAsia="Calibri" w:hAnsi="Times New Roman" w:cs="Times New Roman"/>
          <w:color w:val="FFFF00"/>
          <w:highlight w:val="black"/>
          <w:lang w:eastAsia="pl-PL"/>
        </w:rPr>
      </w:pPr>
    </w:p>
    <w:p w:rsidR="005371C2" w:rsidRPr="00DA5C3A" w:rsidRDefault="0088554C" w:rsidP="005579A9">
      <w:pPr>
        <w:spacing w:after="0" w:line="240" w:lineRule="auto"/>
        <w:ind w:left="29"/>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V. 8 Zamawiający dopuszcza zmianę i modyfikację zakresu integracji w trakcie trwania wdrożenia.</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5371C2" w:rsidRPr="00DA5C3A">
        <w:rPr>
          <w:rFonts w:ascii="Times New Roman" w:eastAsia="Times New Roman" w:hAnsi="Times New Roman" w:cs="Times New Roman"/>
          <w:b/>
          <w:color w:val="FFFF00"/>
          <w:highlight w:val="black"/>
          <w:lang w:eastAsia="pl-PL"/>
        </w:rPr>
        <w:t xml:space="preserve"> 10</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Nie znając zakresu prac na etapie OPZ, Wykonawca składając ofertę nie jest w stanie oszacować potencjalnego nakładu pracy jaki będzie leżał po stronie Wykonawcy. W rzeczywistości może okazać się, że koszty związane z wytworzeniem produktu, który spełni oczekiwania Zamawiającego mogą być dość wysokie a w skrajnym przypadku mogą nawet przekroczyć wartość zamówienia. W związku z tym, proszę o wykreślenie tego zapisu z OPZ</w:t>
      </w:r>
      <w:r w:rsidR="00A47DCC" w:rsidRPr="00DA5C3A">
        <w:rPr>
          <w:rFonts w:ascii="Times New Roman" w:eastAsia="Times New Roman" w:hAnsi="Times New Roman" w:cs="Times New Roman"/>
          <w:color w:val="FFFF00"/>
          <w:highlight w:val="black"/>
          <w:lang w:eastAsia="pl-PL"/>
        </w:rPr>
        <w:t>.</w:t>
      </w:r>
    </w:p>
    <w:p w:rsidR="00830A20" w:rsidRPr="00DA5C3A" w:rsidRDefault="00830A20" w:rsidP="005579A9">
      <w:pPr>
        <w:spacing w:after="0" w:line="240" w:lineRule="auto"/>
        <w:ind w:left="38"/>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38"/>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10</w:t>
      </w:r>
    </w:p>
    <w:p w:rsidR="0088554C" w:rsidRPr="00DA5C3A" w:rsidRDefault="0088554C" w:rsidP="0088554C">
      <w:pPr>
        <w:spacing w:after="0" w:line="240" w:lineRule="auto"/>
        <w:ind w:left="38"/>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przychy</w:t>
      </w:r>
      <w:r w:rsidR="00A47DCC" w:rsidRPr="00DA5C3A">
        <w:rPr>
          <w:rFonts w:ascii="Times New Roman" w:eastAsia="Calibri" w:hAnsi="Times New Roman" w:cs="Times New Roman"/>
          <w:color w:val="FFFF00"/>
          <w:highlight w:val="black"/>
          <w:lang w:eastAsia="pl-PL"/>
        </w:rPr>
        <w:t xml:space="preserve">la się do prośby Wykonawcy i usuwa zapis </w:t>
      </w:r>
      <w:r w:rsidRPr="00DA5C3A">
        <w:rPr>
          <w:rFonts w:ascii="Times New Roman" w:eastAsia="Calibri" w:hAnsi="Times New Roman" w:cs="Times New Roman"/>
          <w:color w:val="FFFF00"/>
          <w:highlight w:val="black"/>
          <w:lang w:eastAsia="pl-PL"/>
        </w:rPr>
        <w:t>punkt</w:t>
      </w:r>
      <w:r w:rsidR="00A47DCC" w:rsidRPr="00DA5C3A">
        <w:rPr>
          <w:rFonts w:ascii="Times New Roman" w:eastAsia="Calibri" w:hAnsi="Times New Roman" w:cs="Times New Roman"/>
          <w:color w:val="FFFF00"/>
          <w:highlight w:val="black"/>
          <w:lang w:eastAsia="pl-PL"/>
        </w:rPr>
        <w:t>u 8.</w:t>
      </w:r>
    </w:p>
    <w:p w:rsidR="00B1447E" w:rsidRPr="00DA5C3A" w:rsidRDefault="00B1447E" w:rsidP="005579A9">
      <w:pPr>
        <w:spacing w:after="0" w:line="240" w:lineRule="auto"/>
        <w:ind w:left="38"/>
        <w:rPr>
          <w:rFonts w:ascii="Times New Roman" w:eastAsia="Calibri" w:hAnsi="Times New Roman" w:cs="Times New Roman"/>
          <w:color w:val="FFFF00"/>
          <w:highlight w:val="black"/>
          <w:lang w:eastAsia="pl-PL"/>
        </w:rPr>
      </w:pPr>
    </w:p>
    <w:p w:rsidR="005371C2" w:rsidRPr="00DA5C3A" w:rsidRDefault="0088554C" w:rsidP="005579A9">
      <w:pPr>
        <w:spacing w:after="0" w:line="240" w:lineRule="auto"/>
        <w:ind w:left="38"/>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2.8 Zasilenie krajowej bazy GESUT, danymi gromad</w:t>
      </w:r>
      <w:r w:rsidR="005371C2" w:rsidRPr="00DA5C3A">
        <w:rPr>
          <w:rFonts w:ascii="Times New Roman" w:eastAsia="Times New Roman" w:hAnsi="Times New Roman" w:cs="Times New Roman"/>
          <w:color w:val="FFFF00"/>
          <w:highlight w:val="black"/>
          <w:lang w:eastAsia="pl-PL"/>
        </w:rPr>
        <w:t>zonymi w powiatowej bazie GESUT.</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88554C" w:rsidRPr="00DA5C3A">
        <w:rPr>
          <w:rFonts w:ascii="Times New Roman" w:eastAsia="Times New Roman" w:hAnsi="Times New Roman" w:cs="Times New Roman"/>
          <w:b/>
          <w:color w:val="FFFF00"/>
          <w:highlight w:val="black"/>
          <w:lang w:eastAsia="pl-PL"/>
        </w:rPr>
        <w:t xml:space="preserve"> nr </w:t>
      </w:r>
      <w:r w:rsidR="005371C2" w:rsidRPr="00DA5C3A">
        <w:rPr>
          <w:rFonts w:ascii="Times New Roman" w:eastAsia="Times New Roman" w:hAnsi="Times New Roman" w:cs="Times New Roman"/>
          <w:b/>
          <w:color w:val="FFFF00"/>
          <w:highlight w:val="black"/>
          <w:lang w:eastAsia="pl-PL"/>
        </w:rPr>
        <w:t>11</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Czy Zamawiający rozumie przez to, że system ma umożliwić eksport z bazy GESUT w formacie</w:t>
      </w:r>
      <w:r w:rsidR="00C34ED3"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GML, czy Zamawiającemu chodzi jeszcze o inną funkcjonalność?</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11</w:t>
      </w:r>
    </w:p>
    <w:p w:rsidR="0088554C" w:rsidRPr="00DA5C3A" w:rsidRDefault="0088554C" w:rsidP="0088554C">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przez zapis rozumie eksport w formacie GML i w efekcie zasilenie krajowej bazy GESUT.</w:t>
      </w:r>
    </w:p>
    <w:p w:rsidR="0088554C" w:rsidRPr="00DA5C3A" w:rsidRDefault="0088554C" w:rsidP="0088554C">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8554C" w:rsidP="005579A9">
      <w:pPr>
        <w:spacing w:after="0" w:line="240" w:lineRule="auto"/>
        <w:ind w:left="43"/>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SEKCJA X: Baza dowodów zmian w operacie ewidencyjnym pkt 3</w:t>
      </w:r>
      <w:r w:rsidR="00C34ED3"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Zamawiający dopuszcza integracje z Systemem obecnie wykorzystywanym.</w:t>
      </w:r>
    </w:p>
    <w:p w:rsidR="00C34ED3"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lastRenderedPageBreak/>
        <w:t>Pytanie</w:t>
      </w:r>
      <w:r w:rsidR="00B1447E" w:rsidRPr="00DA5C3A">
        <w:rPr>
          <w:rFonts w:ascii="Times New Roman" w:eastAsia="Times New Roman" w:hAnsi="Times New Roman" w:cs="Times New Roman"/>
          <w:b/>
          <w:color w:val="FFFF00"/>
          <w:highlight w:val="black"/>
          <w:lang w:eastAsia="pl-PL"/>
        </w:rPr>
        <w:t xml:space="preserve"> nr</w:t>
      </w:r>
      <w:r w:rsidR="005371C2" w:rsidRPr="00DA5C3A">
        <w:rPr>
          <w:rFonts w:ascii="Times New Roman" w:eastAsia="Times New Roman" w:hAnsi="Times New Roman" w:cs="Times New Roman"/>
          <w:b/>
          <w:color w:val="FFFF00"/>
          <w:highlight w:val="black"/>
          <w:lang w:eastAsia="pl-PL"/>
        </w:rPr>
        <w:t xml:space="preserve"> 12</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Co Zamawiający rozumie przez użyte określenie 'dopuszcza'? Czy oznacza to, że ta integracja jest fakultatywna?</w:t>
      </w:r>
    </w:p>
    <w:p w:rsidR="005371C2" w:rsidRPr="00DA5C3A" w:rsidRDefault="005371C2" w:rsidP="005579A9">
      <w:pPr>
        <w:spacing w:after="0" w:line="240" w:lineRule="auto"/>
        <w:ind w:left="23" w:right="14"/>
        <w:jc w:val="both"/>
        <w:rPr>
          <w:rFonts w:ascii="Times New Roman" w:eastAsia="Calibri" w:hAnsi="Times New Roman" w:cs="Times New Roman"/>
          <w:color w:val="FFFF00"/>
          <w:highlight w:val="black"/>
          <w:lang w:eastAsia="pl-PL"/>
        </w:rPr>
      </w:pPr>
    </w:p>
    <w:p w:rsidR="005371C2" w:rsidRPr="00DA5C3A" w:rsidRDefault="005371C2" w:rsidP="005371C2">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12</w:t>
      </w:r>
    </w:p>
    <w:p w:rsidR="0088554C" w:rsidRPr="00DA5C3A" w:rsidRDefault="0088554C" w:rsidP="0088554C">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w przypadku braku rozwiązania o jakim mowa w punkcie 1 i 2 Sekcji X Zamawiający wymaga integracji z wykorzystywanym obecnie systemem.</w:t>
      </w:r>
    </w:p>
    <w:p w:rsidR="005371C2" w:rsidRPr="00DA5C3A" w:rsidRDefault="005371C2" w:rsidP="005371C2">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8554C" w:rsidP="005579A9">
      <w:pPr>
        <w:spacing w:after="0" w:line="240" w:lineRule="auto"/>
        <w:ind w:left="53"/>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Strona 32, Załącznik nr 1</w:t>
      </w:r>
      <w:r w:rsidR="00830A20" w:rsidRPr="00DA5C3A">
        <w:rPr>
          <w:rFonts w:ascii="Times New Roman" w:eastAsia="Times New Roman" w:hAnsi="Times New Roman" w:cs="Times New Roman"/>
          <w:color w:val="FFFF00"/>
          <w:highlight w:val="black"/>
          <w:lang w:eastAsia="pl-PL"/>
        </w:rPr>
        <w:t>a do SIWZ (l).docx</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Część II, rozdział III, „ 4. System musi pozwalać na implementację dowolnej polityki haseł”</w:t>
      </w:r>
    </w:p>
    <w:p w:rsidR="00A172BD" w:rsidRPr="00DA5C3A" w:rsidRDefault="00A172BD"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B1447E" w:rsidRPr="00DA5C3A">
        <w:rPr>
          <w:rFonts w:ascii="Times New Roman" w:eastAsia="Times New Roman" w:hAnsi="Times New Roman" w:cs="Times New Roman"/>
          <w:b/>
          <w:color w:val="FFFF00"/>
          <w:highlight w:val="black"/>
          <w:lang w:eastAsia="pl-PL"/>
        </w:rPr>
        <w:t xml:space="preserve"> nr</w:t>
      </w:r>
      <w:r w:rsidR="00A172BD" w:rsidRPr="00DA5C3A">
        <w:rPr>
          <w:rFonts w:ascii="Times New Roman" w:eastAsia="Times New Roman" w:hAnsi="Times New Roman" w:cs="Times New Roman"/>
          <w:b/>
          <w:color w:val="FFFF00"/>
          <w:highlight w:val="black"/>
          <w:lang w:eastAsia="pl-PL"/>
        </w:rPr>
        <w:t xml:space="preserve"> 13</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Jakie elementy polityki haseł Zamawiający ma na myśli? Prosimy o podanie reguł semantycznych i reguł czasu, które mają być zaimplementowane.</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B1447E">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13</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Dla użytkowników wewnętrznych – jest to logowanie SSO (polityka haseł narzucona przez kontroler domeny, zgodna z Polityką Bezpieczeństwa i Instrukcją zarządzania systemem informatycznym).</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Dla użytkowników zewnętrznych:</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Autoryzacja poprzez ePUAP</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„Użytkownik zwykły” z polityką haseł:</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 minimum 8 znaków,</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 Hasło zawierać musi małe i wielki litery oraz cyfry lub znaki specjalne,</w:t>
      </w:r>
    </w:p>
    <w:p w:rsidR="0088554C" w:rsidRPr="00DA5C3A" w:rsidRDefault="0088554C"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 Zmiana hasła co 30 dni.</w:t>
      </w:r>
    </w:p>
    <w:p w:rsidR="00A172BD" w:rsidRPr="00DA5C3A" w:rsidRDefault="00A172BD" w:rsidP="00B1447E">
      <w:pPr>
        <w:spacing w:after="0" w:line="240" w:lineRule="auto"/>
        <w:ind w:right="14"/>
        <w:jc w:val="both"/>
        <w:rPr>
          <w:rFonts w:ascii="Times New Roman" w:eastAsia="Calibri" w:hAnsi="Times New Roman" w:cs="Times New Roman"/>
          <w:color w:val="FFFF00"/>
          <w:highlight w:val="black"/>
          <w:lang w:eastAsia="pl-PL"/>
        </w:rPr>
      </w:pPr>
    </w:p>
    <w:p w:rsidR="00A172BD" w:rsidRPr="00DA5C3A" w:rsidRDefault="0088554C" w:rsidP="00B1447E">
      <w:pPr>
        <w:spacing w:after="0" w:line="240" w:lineRule="auto"/>
        <w:ind w:left="3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B1447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Zamawiający umieścił wymagania funk</w:t>
      </w:r>
      <w:r w:rsidR="00C34ED3" w:rsidRPr="00DA5C3A">
        <w:rPr>
          <w:rFonts w:ascii="Times New Roman" w:eastAsia="Times New Roman" w:hAnsi="Times New Roman" w:cs="Times New Roman"/>
          <w:color w:val="FFFF00"/>
          <w:highlight w:val="black"/>
          <w:lang w:eastAsia="pl-PL"/>
        </w:rPr>
        <w:t>cjonalne dwóch dokumentach: Załą</w:t>
      </w:r>
      <w:r w:rsidRPr="00DA5C3A">
        <w:rPr>
          <w:rFonts w:ascii="Times New Roman" w:eastAsia="Times New Roman" w:hAnsi="Times New Roman" w:cs="Times New Roman"/>
          <w:color w:val="FFFF00"/>
          <w:highlight w:val="black"/>
          <w:lang w:eastAsia="pl-PL"/>
        </w:rPr>
        <w:t xml:space="preserve">cznik nr </w:t>
      </w:r>
      <w:r w:rsidR="00C34ED3" w:rsidRPr="00DA5C3A">
        <w:rPr>
          <w:rFonts w:ascii="Times New Roman" w:eastAsia="Times New Roman" w:hAnsi="Times New Roman" w:cs="Times New Roman"/>
          <w:color w:val="FFFF00"/>
          <w:highlight w:val="black"/>
          <w:lang w:eastAsia="pl-PL"/>
        </w:rPr>
        <w:t>lb do SIWZ_format A4.xlsx i Załą</w:t>
      </w:r>
      <w:r w:rsidRPr="00DA5C3A">
        <w:rPr>
          <w:rFonts w:ascii="Times New Roman" w:eastAsia="Times New Roman" w:hAnsi="Times New Roman" w:cs="Times New Roman"/>
          <w:color w:val="FFFF00"/>
          <w:highlight w:val="black"/>
          <w:lang w:eastAsia="pl-PL"/>
        </w:rPr>
        <w:t>cznik nr la do SIWZ.</w:t>
      </w:r>
      <w:r w:rsidR="00F525AA" w:rsidRPr="00DA5C3A">
        <w:rPr>
          <w:rFonts w:ascii="Times New Roman" w:eastAsia="Times New Roman" w:hAnsi="Times New Roman" w:cs="Times New Roman"/>
          <w:color w:val="FFFF00"/>
          <w:highlight w:val="black"/>
          <w:lang w:eastAsia="pl-PL"/>
        </w:rPr>
        <w:t>docx. Dokumenty te nie są spójne, niekiedy są</w:t>
      </w:r>
      <w:r w:rsidRPr="00DA5C3A">
        <w:rPr>
          <w:rFonts w:ascii="Times New Roman" w:eastAsia="Times New Roman" w:hAnsi="Times New Roman" w:cs="Times New Roman"/>
          <w:color w:val="FFFF00"/>
          <w:highlight w:val="black"/>
          <w:lang w:eastAsia="pl-PL"/>
        </w:rPr>
        <w:t xml:space="preserve"> sprzeczne, np. w zakresie integracji z innymi systemami, część wymagań istnieje tylko w dokumencie xlsx, np. „ 1.1.6 Integracja z drukiem rozproszonym na platformie Canon </w:t>
      </w:r>
      <w:r w:rsidRPr="00DA5C3A">
        <w:rPr>
          <w:rFonts w:ascii="Times New Roman" w:eastAsia="Calibri" w:hAnsi="Times New Roman" w:cs="Times New Roman"/>
          <w:noProof/>
          <w:color w:val="FFFF00"/>
          <w:highlight w:val="black"/>
          <w:lang w:eastAsia="pl-PL"/>
        </w:rPr>
        <w:drawing>
          <wp:inline distT="0" distB="0" distL="0" distR="0" wp14:anchorId="4C21F4F4" wp14:editId="4DBF246F">
            <wp:extent cx="70134" cy="121956"/>
            <wp:effectExtent l="0" t="0" r="0" b="0"/>
            <wp:docPr id="5" name="Picture 35550"/>
            <wp:cNvGraphicFramePr/>
            <a:graphic xmlns:a="http://schemas.openxmlformats.org/drawingml/2006/main">
              <a:graphicData uri="http://schemas.openxmlformats.org/drawingml/2006/picture">
                <pic:pic xmlns:pic="http://schemas.openxmlformats.org/drawingml/2006/picture">
                  <pic:nvPicPr>
                    <pic:cNvPr id="35550" name="Picture 35550"/>
                    <pic:cNvPicPr/>
                  </pic:nvPicPr>
                  <pic:blipFill>
                    <a:blip r:embed="rId18"/>
                    <a:stretch>
                      <a:fillRect/>
                    </a:stretch>
                  </pic:blipFill>
                  <pic:spPr>
                    <a:xfrm>
                      <a:off x="0" y="0"/>
                      <a:ext cx="70134" cy="121956"/>
                    </a:xfrm>
                    <a:prstGeom prst="rect">
                      <a:avLst/>
                    </a:prstGeom>
                  </pic:spPr>
                </pic:pic>
              </a:graphicData>
            </a:graphic>
          </wp:inline>
        </w:drawing>
      </w:r>
      <w:r w:rsidR="00B1447E"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część tylko w dokumencie docx, np. „ 3.6. Systemem Wrospa służącym do ew</w:t>
      </w:r>
      <w:r w:rsidR="00B1447E" w:rsidRPr="00DA5C3A">
        <w:rPr>
          <w:rFonts w:ascii="Times New Roman" w:eastAsia="Times New Roman" w:hAnsi="Times New Roman" w:cs="Times New Roman"/>
          <w:color w:val="FFFF00"/>
          <w:highlight w:val="black"/>
          <w:lang w:eastAsia="pl-PL"/>
        </w:rPr>
        <w:t>idencji ulic i adresów (EMUiA)</w:t>
      </w:r>
      <w:r w:rsidRPr="00DA5C3A">
        <w:rPr>
          <w:rFonts w:ascii="Times New Roman" w:eastAsia="Times New Roman" w:hAnsi="Times New Roman" w:cs="Times New Roman"/>
          <w:color w:val="FFFF00"/>
          <w:highlight w:val="black"/>
          <w:lang w:eastAsia="pl-PL"/>
        </w:rPr>
        <w:t>” a część z nich jest ze sobą sprzeczna np. „3.3. EZD w</w:t>
      </w:r>
      <w:r w:rsidR="00B1447E" w:rsidRPr="00DA5C3A">
        <w:rPr>
          <w:rFonts w:ascii="Times New Roman" w:eastAsia="Times New Roman" w:hAnsi="Times New Roman" w:cs="Times New Roman"/>
          <w:color w:val="FFFF00"/>
          <w:highlight w:val="black"/>
          <w:lang w:eastAsia="pl-PL"/>
        </w:rPr>
        <w:t xml:space="preserve"> zakresie obiegu dokumentów”</w:t>
      </w:r>
    </w:p>
    <w:p w:rsidR="00830A20" w:rsidRPr="00DA5C3A" w:rsidRDefault="00830A20" w:rsidP="00B1447E">
      <w:pPr>
        <w:tabs>
          <w:tab w:val="center" w:pos="5061"/>
        </w:tabs>
        <w:spacing w:after="0" w:line="240" w:lineRule="auto"/>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 1.1.8</w:t>
      </w:r>
      <w:r w:rsidRPr="00DA5C3A">
        <w:rPr>
          <w:rFonts w:ascii="Times New Roman" w:eastAsia="Times New Roman" w:hAnsi="Times New Roman" w:cs="Times New Roman"/>
          <w:color w:val="FFFF00"/>
          <w:highlight w:val="black"/>
          <w:lang w:eastAsia="pl-PL"/>
        </w:rPr>
        <w:tab/>
        <w:t>Możliwość integracji</w:t>
      </w:r>
      <w:r w:rsidR="00C34ED3" w:rsidRPr="00DA5C3A">
        <w:rPr>
          <w:rFonts w:ascii="Times New Roman" w:eastAsia="Times New Roman" w:hAnsi="Times New Roman" w:cs="Times New Roman"/>
          <w:color w:val="FFFF00"/>
          <w:highlight w:val="black"/>
          <w:lang w:eastAsia="pl-PL"/>
        </w:rPr>
        <w:t xml:space="preserve"> z dowolnym z systemem do elekt</w:t>
      </w:r>
      <w:r w:rsidRPr="00DA5C3A">
        <w:rPr>
          <w:rFonts w:ascii="Times New Roman" w:eastAsia="Times New Roman" w:hAnsi="Times New Roman" w:cs="Times New Roman"/>
          <w:color w:val="FFFF00"/>
          <w:highlight w:val="black"/>
          <w:lang w:eastAsia="pl-PL"/>
        </w:rPr>
        <w:t>r</w:t>
      </w:r>
      <w:r w:rsidR="00C34ED3" w:rsidRPr="00DA5C3A">
        <w:rPr>
          <w:rFonts w:ascii="Times New Roman" w:eastAsia="Times New Roman" w:hAnsi="Times New Roman" w:cs="Times New Roman"/>
          <w:color w:val="FFFF00"/>
          <w:highlight w:val="black"/>
          <w:lang w:eastAsia="pl-PL"/>
        </w:rPr>
        <w:t>o</w:t>
      </w:r>
      <w:r w:rsidRPr="00DA5C3A">
        <w:rPr>
          <w:rFonts w:ascii="Times New Roman" w:eastAsia="Times New Roman" w:hAnsi="Times New Roman" w:cs="Times New Roman"/>
          <w:color w:val="FFFF00"/>
          <w:highlight w:val="black"/>
          <w:lang w:eastAsia="pl-PL"/>
        </w:rPr>
        <w:t>nicznego obiegu dokumentów</w:t>
      </w:r>
      <w:r w:rsidRPr="00DA5C3A">
        <w:rPr>
          <w:rFonts w:ascii="Times New Roman" w:eastAsia="Calibri" w:hAnsi="Times New Roman" w:cs="Times New Roman"/>
          <w:noProof/>
          <w:color w:val="FFFF00"/>
          <w:highlight w:val="black"/>
          <w:lang w:eastAsia="pl-PL"/>
        </w:rPr>
        <w:drawing>
          <wp:inline distT="0" distB="0" distL="0" distR="0" wp14:anchorId="38E59077" wp14:editId="59E3EC69">
            <wp:extent cx="67084" cy="106711"/>
            <wp:effectExtent l="0" t="0" r="0" b="0"/>
            <wp:docPr id="6" name="Picture 35552"/>
            <wp:cNvGraphicFramePr/>
            <a:graphic xmlns:a="http://schemas.openxmlformats.org/drawingml/2006/main">
              <a:graphicData uri="http://schemas.openxmlformats.org/drawingml/2006/picture">
                <pic:pic xmlns:pic="http://schemas.openxmlformats.org/drawingml/2006/picture">
                  <pic:nvPicPr>
                    <pic:cNvPr id="35552" name="Picture 35552"/>
                    <pic:cNvPicPr/>
                  </pic:nvPicPr>
                  <pic:blipFill>
                    <a:blip r:embed="rId19"/>
                    <a:stretch>
                      <a:fillRect/>
                    </a:stretch>
                  </pic:blipFill>
                  <pic:spPr>
                    <a:xfrm>
                      <a:off x="0" y="0"/>
                      <a:ext cx="67084" cy="106711"/>
                    </a:xfrm>
                    <a:prstGeom prst="rect">
                      <a:avLst/>
                    </a:prstGeom>
                  </pic:spPr>
                </pic:pic>
              </a:graphicData>
            </a:graphic>
          </wp:inline>
        </w:drawing>
      </w:r>
    </w:p>
    <w:p w:rsidR="005371C2" w:rsidRPr="00DA5C3A" w:rsidRDefault="005371C2" w:rsidP="00B1447E">
      <w:pPr>
        <w:tabs>
          <w:tab w:val="center" w:pos="5061"/>
        </w:tabs>
        <w:spacing w:after="0" w:line="240" w:lineRule="auto"/>
        <w:jc w:val="both"/>
        <w:rPr>
          <w:rFonts w:ascii="Times New Roman" w:eastAsia="Calibri" w:hAnsi="Times New Roman" w:cs="Times New Roman"/>
          <w:color w:val="FFFF00"/>
          <w:highlight w:val="black"/>
          <w:lang w:eastAsia="pl-PL"/>
        </w:rPr>
      </w:pPr>
    </w:p>
    <w:p w:rsidR="00830A20" w:rsidRPr="00DA5C3A" w:rsidRDefault="00830A20" w:rsidP="00B1447E">
      <w:pPr>
        <w:spacing w:after="0" w:line="240" w:lineRule="auto"/>
        <w:ind w:left="19" w:firstLine="9"/>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14</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Prosimy o ujednolicenie listy wymagań lub wskazanie jednej obowiązującej listy wymagań. Istniejące niejednoznaczności i sprzeczności w dokumentacji przetargowej uniemożliwiają przygotowanie oferty.</w:t>
      </w:r>
    </w:p>
    <w:p w:rsidR="00A172BD" w:rsidRPr="00DA5C3A" w:rsidRDefault="00A172BD" w:rsidP="00B1447E">
      <w:pPr>
        <w:spacing w:after="0" w:line="240" w:lineRule="auto"/>
        <w:ind w:left="19" w:firstLine="9"/>
        <w:jc w:val="both"/>
        <w:rPr>
          <w:rFonts w:ascii="Times New Roman" w:eastAsia="Calibri" w:hAnsi="Times New Roman" w:cs="Times New Roman"/>
          <w:color w:val="FFFF00"/>
          <w:highlight w:val="black"/>
          <w:lang w:eastAsia="pl-PL"/>
        </w:rPr>
      </w:pPr>
    </w:p>
    <w:p w:rsidR="004E53C1" w:rsidRPr="00DA5C3A" w:rsidRDefault="00A172BD" w:rsidP="004E53C1">
      <w:pPr>
        <w:spacing w:after="0" w:line="240" w:lineRule="auto"/>
        <w:ind w:left="19" w:firstLine="9"/>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w:t>
      </w:r>
      <w:r w:rsidR="004E53C1" w:rsidRPr="00DA5C3A">
        <w:rPr>
          <w:rFonts w:ascii="Times New Roman" w:eastAsia="Calibri" w:hAnsi="Times New Roman" w:cs="Times New Roman"/>
          <w:b/>
          <w:color w:val="FFFF00"/>
          <w:highlight w:val="black"/>
          <w:lang w:eastAsia="pl-PL"/>
        </w:rPr>
        <w:t>4</w:t>
      </w:r>
    </w:p>
    <w:p w:rsidR="0088554C" w:rsidRPr="00DA5C3A" w:rsidRDefault="004E53C1" w:rsidP="0088554C">
      <w:pPr>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dokona zmian</w:t>
      </w:r>
      <w:r w:rsidR="00A47DCC" w:rsidRPr="00DA5C3A">
        <w:rPr>
          <w:rFonts w:ascii="Times New Roman" w:hAnsi="Times New Roman" w:cs="Times New Roman"/>
          <w:color w:val="FFFF00"/>
          <w:highlight w:val="black"/>
        </w:rPr>
        <w:t xml:space="preserve"> w załącznikach nr 1a i 1b</w:t>
      </w:r>
      <w:r w:rsidR="0088554C" w:rsidRPr="00DA5C3A">
        <w:rPr>
          <w:rFonts w:ascii="Times New Roman" w:hAnsi="Times New Roman" w:cs="Times New Roman"/>
          <w:color w:val="FFFF00"/>
          <w:highlight w:val="black"/>
        </w:rPr>
        <w:t xml:space="preserve"> w zakresie integracji z systemami IT.</w:t>
      </w:r>
    </w:p>
    <w:p w:rsidR="00830A20" w:rsidRPr="00DA5C3A" w:rsidRDefault="0088554C" w:rsidP="005579A9">
      <w:pPr>
        <w:spacing w:after="0" w:line="240" w:lineRule="auto"/>
        <w:ind w:left="10"/>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PODROZDZIAŁ VII: Wymagania dla poszczególnych e-usług</w:t>
      </w:r>
    </w:p>
    <w:p w:rsidR="00C34ED3" w:rsidRPr="00DA5C3A" w:rsidRDefault="00C34ED3"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SEKCJA I: Wymagania ogólne</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5. System musi informować o wykonywanych pracach geodezyjnych pokrywających się z zasięgiem zgłoszonej pracy geodezyjnej oraz zasięgami terenów zamkniętych.</w:t>
      </w:r>
    </w:p>
    <w:p w:rsidR="00A172BD" w:rsidRPr="00DA5C3A" w:rsidRDefault="00A172BD"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nr 15</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W jakiej formie prezentowana ma być informacja o wykonywanych pracach geodezyjnych pokrywających się z zasięgiem zgłaszanej pracy oraz zasięgiem terenów zamkniętych? Czy wystarczającym jest prezentowanie stosownej informacji na ekranie, czy też tworzony ma być specjalny raport dostępny z poziomu danej pracy? Czy wystarczającym jest prezentowanie identyfikatora </w:t>
      </w:r>
      <w:r w:rsidRPr="00DA5C3A">
        <w:rPr>
          <w:rFonts w:ascii="Times New Roman" w:eastAsia="Times New Roman" w:hAnsi="Times New Roman" w:cs="Times New Roman"/>
          <w:color w:val="FFFF00"/>
          <w:highlight w:val="black"/>
          <w:lang w:eastAsia="pl-PL"/>
        </w:rPr>
        <w:lastRenderedPageBreak/>
        <w:t>pracy geodezyjnej i ewentualnie celu tejże pracy, czy wymaganym będzie rozszerzenie tej informacji o np. dane dotyczące Wykonawcy?</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15</w:t>
      </w:r>
    </w:p>
    <w:p w:rsidR="0088554C" w:rsidRPr="00DA5C3A" w:rsidRDefault="0088554C" w:rsidP="0088554C">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Informacja musi być prezentowana między innymi zgodnie z zapisami punktu 13 i 14 Sekcja VII, Podrozdział V, Rozdział V, Części II OPZ aby zapewnić wzajemną identyfikowalność wniosków / prac pokrywających się przy uwzględnieniu przepisów RODO.</w:t>
      </w:r>
    </w:p>
    <w:p w:rsidR="00B1447E" w:rsidRPr="00DA5C3A" w:rsidRDefault="00B1447E" w:rsidP="005579A9">
      <w:pPr>
        <w:spacing w:after="0" w:line="240" w:lineRule="auto"/>
        <w:ind w:left="24"/>
        <w:rPr>
          <w:rFonts w:ascii="Times New Roman" w:eastAsia="Calibri" w:hAnsi="Times New Roman" w:cs="Times New Roman"/>
          <w:color w:val="FFFF00"/>
          <w:highlight w:val="black"/>
          <w:lang w:eastAsia="pl-PL"/>
        </w:rPr>
      </w:pPr>
    </w:p>
    <w:p w:rsidR="00830A20" w:rsidRPr="00DA5C3A" w:rsidRDefault="00C175BE" w:rsidP="005579A9">
      <w:pPr>
        <w:spacing w:after="0" w:line="240" w:lineRule="auto"/>
        <w:ind w:left="24"/>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F525AA"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 xml:space="preserve">Strona 62, Załącznik nr la do </w:t>
      </w:r>
      <w:r w:rsidR="00830A20" w:rsidRPr="00DA5C3A">
        <w:rPr>
          <w:rFonts w:ascii="Times New Roman" w:eastAsia="Times New Roman" w:hAnsi="Times New Roman" w:cs="Times New Roman"/>
          <w:color w:val="FFFF00"/>
          <w:highlight w:val="black"/>
          <w:lang w:eastAsia="pl-PL"/>
        </w:rPr>
        <w:t>SIWZ (l).docx</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SEKCJA II: Usługa zawiadomienia o zakończeniu zgłoszonych prac geodezyjnych i weryfikacja wyników opracowań geodezyjnych i uwierzytelnienia dokumentacji</w:t>
      </w:r>
    </w:p>
    <w:p w:rsidR="00830A20" w:rsidRPr="00DA5C3A" w:rsidRDefault="00830A20" w:rsidP="00651268">
      <w:pPr>
        <w:numPr>
          <w:ilvl w:val="0"/>
          <w:numId w:val="2"/>
        </w:numPr>
        <w:tabs>
          <w:tab w:val="left" w:pos="142"/>
          <w:tab w:val="left" w:pos="284"/>
        </w:tabs>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System musi umożliwić Wykonawcom Prac Geodezyjnych odniesienie się drogą elektroniczną do wyników weryfikacji.</w:t>
      </w:r>
    </w:p>
    <w:p w:rsidR="00C34ED3" w:rsidRPr="00DA5C3A" w:rsidRDefault="00C34ED3" w:rsidP="0084001F">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nr 16</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Czy możliwość przesłania komentarza w ramach danej pracy geodezyjnej od strony aplikacji internetowej wyczerpuje temat odniesienia się drogą elektroniczną do wyników weryfikacji?</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16</w:t>
      </w:r>
    </w:p>
    <w:p w:rsidR="00C175BE" w:rsidRPr="00DA5C3A" w:rsidRDefault="00C175BE" w:rsidP="00C175B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nie jest w stanie odnieść się do zaproponowanego rozwiązania, ponieważ nie jest w stanie na chwilę obecną ocenić czy zaproponowane „przesłanie komentarza…” spełni wymagania wynikające z art. 12b, ust. 7 Ustawy prawo geodezyjne i kartograficzne oraz identyfikalności przesłanego komentarza. Zamawiający wymaga, aby była możliwość ustosunkowania się na piśmie do wyników negatywnej weryfikacji zgodnie z art. 12b, ust. 7 Ustawy prawo geodezyjne i kartograficzne.</w:t>
      </w:r>
    </w:p>
    <w:p w:rsidR="00B1447E" w:rsidRPr="00DA5C3A" w:rsidRDefault="00B1447E" w:rsidP="00C175BE">
      <w:pPr>
        <w:spacing w:after="0" w:line="240" w:lineRule="auto"/>
        <w:rPr>
          <w:rFonts w:ascii="Times New Roman" w:eastAsia="Calibri" w:hAnsi="Times New Roman" w:cs="Times New Roman"/>
          <w:color w:val="FFFF00"/>
          <w:highlight w:val="black"/>
          <w:lang w:eastAsia="pl-PL"/>
        </w:rPr>
      </w:pPr>
    </w:p>
    <w:p w:rsidR="00830A20" w:rsidRPr="00DA5C3A" w:rsidRDefault="00C175BE" w:rsidP="00C175BE">
      <w:pPr>
        <w:spacing w:after="0" w:line="240" w:lineRule="auto"/>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651268">
      <w:pPr>
        <w:numPr>
          <w:ilvl w:val="0"/>
          <w:numId w:val="2"/>
        </w:numPr>
        <w:tabs>
          <w:tab w:val="left" w:pos="23"/>
          <w:tab w:val="left" w:pos="142"/>
          <w:tab w:val="left" w:pos="284"/>
        </w:tabs>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System mus</w:t>
      </w:r>
      <w:r w:rsidR="005579A9" w:rsidRPr="00DA5C3A">
        <w:rPr>
          <w:rFonts w:ascii="Times New Roman" w:eastAsia="Calibri" w:hAnsi="Times New Roman" w:cs="Times New Roman"/>
          <w:color w:val="FFFF00"/>
          <w:highlight w:val="black"/>
          <w:lang w:eastAsia="pl-PL"/>
        </w:rPr>
        <w:t>i umożliwiać przekazywanie drogą</w:t>
      </w:r>
      <w:r w:rsidRPr="00DA5C3A">
        <w:rPr>
          <w:rFonts w:ascii="Times New Roman" w:eastAsia="Calibri" w:hAnsi="Times New Roman" w:cs="Times New Roman"/>
          <w:color w:val="FFFF00"/>
          <w:highlight w:val="black"/>
          <w:lang w:eastAsia="pl-PL"/>
        </w:rPr>
        <w:t xml:space="preserve"> elektroniczną plików danych wygenerowanych z roboczej bazy danych oraz innych dokumentów w</w:t>
      </w:r>
      <w:r w:rsidR="005579A9" w:rsidRPr="00DA5C3A">
        <w:rPr>
          <w:rFonts w:ascii="Times New Roman" w:eastAsia="Calibri" w:hAnsi="Times New Roman" w:cs="Times New Roman"/>
          <w:color w:val="FFFF00"/>
          <w:highlight w:val="black"/>
          <w:lang w:eastAsia="pl-PL"/>
        </w:rPr>
        <w:t xml:space="preserve"> </w:t>
      </w:r>
      <w:r w:rsidRPr="00DA5C3A">
        <w:rPr>
          <w:rFonts w:ascii="Times New Roman" w:eastAsia="Calibri" w:hAnsi="Times New Roman" w:cs="Times New Roman"/>
          <w:color w:val="FFFF00"/>
          <w:highlight w:val="black"/>
          <w:lang w:eastAsia="pl-PL"/>
        </w:rPr>
        <w:t>formatach zgodnych z KRI.</w:t>
      </w:r>
    </w:p>
    <w:p w:rsidR="00A172BD" w:rsidRPr="00DA5C3A" w:rsidRDefault="00A172BD" w:rsidP="00A172BD">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A172BD" w:rsidRPr="00DA5C3A">
        <w:rPr>
          <w:rFonts w:ascii="Times New Roman" w:eastAsia="Calibri" w:hAnsi="Times New Roman" w:cs="Times New Roman"/>
          <w:b/>
          <w:color w:val="FFFF00"/>
          <w:highlight w:val="black"/>
          <w:lang w:eastAsia="pl-PL"/>
        </w:rPr>
        <w:t xml:space="preserve"> nr 17</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Czy możliwość przesłania komentarza wraz załącznikiem, generowanego w ramach danej pracy geodezyjnej od strony aplikacji internetowej wyczerpuje temat przekazywania drogą elektroniczną innych dokumentów w formatach zgodnych z KRI wyczerpuje temat?</w:t>
      </w:r>
    </w:p>
    <w:p w:rsidR="00A172BD" w:rsidRPr="00DA5C3A" w:rsidRDefault="00A172BD" w:rsidP="00A172BD">
      <w:pPr>
        <w:spacing w:after="0" w:line="240" w:lineRule="auto"/>
        <w:ind w:left="58"/>
        <w:rPr>
          <w:rFonts w:ascii="Times New Roman" w:eastAsia="Calibri" w:hAnsi="Times New Roman" w:cs="Times New Roman"/>
          <w:b/>
          <w:color w:val="FFFF00"/>
          <w:highlight w:val="black"/>
          <w:lang w:eastAsia="pl-PL"/>
        </w:rPr>
      </w:pPr>
    </w:p>
    <w:p w:rsidR="00A172BD" w:rsidRPr="00DA5C3A" w:rsidRDefault="00A172BD" w:rsidP="00A172BD">
      <w:pPr>
        <w:spacing w:after="0" w:line="240" w:lineRule="auto"/>
        <w:ind w:left="58"/>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17</w:t>
      </w:r>
    </w:p>
    <w:p w:rsidR="00C175BE" w:rsidRPr="00DA5C3A" w:rsidRDefault="00C175BE" w:rsidP="00C175BE">
      <w:pPr>
        <w:spacing w:after="0" w:line="240" w:lineRule="auto"/>
        <w:ind w:left="58"/>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Przekazanie innych dokumentów może odbywać się w dowolnej formie, w formacie zgodnym z KRI (załącznik nr 2 do KRI (np. txt, pdf, doc, xls, itd.))</w:t>
      </w:r>
    </w:p>
    <w:p w:rsidR="00C175BE" w:rsidRPr="00DA5C3A" w:rsidRDefault="00C175BE" w:rsidP="005579A9">
      <w:pPr>
        <w:spacing w:after="0" w:line="240" w:lineRule="auto"/>
        <w:ind w:left="58"/>
        <w:rPr>
          <w:rFonts w:ascii="Times New Roman" w:eastAsia="Calibri" w:hAnsi="Times New Roman" w:cs="Times New Roman"/>
          <w:color w:val="FFFF00"/>
          <w:highlight w:val="black"/>
          <w:lang w:eastAsia="pl-PL"/>
        </w:rPr>
      </w:pPr>
    </w:p>
    <w:p w:rsidR="00A172BD" w:rsidRPr="00DA5C3A" w:rsidRDefault="00C175BE" w:rsidP="00C175BE">
      <w:pPr>
        <w:spacing w:after="0" w:line="240" w:lineRule="auto"/>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6. System musi zapewnić możliwość złożenia wniosku o uwierzytelnienie dokumentacji, dokonania opłaty, wystawienia Dokumentu Obliczenia Opłaty, elektronicznego podpisu dokumentów i odbioru dokumentów.</w:t>
      </w:r>
    </w:p>
    <w:p w:rsidR="0084001F" w:rsidRPr="00DA5C3A" w:rsidRDefault="0084001F"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A172BD" w:rsidRPr="00DA5C3A">
        <w:rPr>
          <w:rFonts w:ascii="Times New Roman" w:eastAsia="Calibri" w:hAnsi="Times New Roman" w:cs="Times New Roman"/>
          <w:b/>
          <w:color w:val="FFFF00"/>
          <w:highlight w:val="black"/>
          <w:lang w:eastAsia="pl-PL"/>
        </w:rPr>
        <w:t xml:space="preserve"> nr 18</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Czy podpis będzie składany przez Pracownika Wydziału Geodezji na uwierzytelnianym dokumencie, czy też podpisywany ma być wniosek o uwierzytelnienie przez składającego go Wnioskodawcę? Jeśli przez Pracownika wówczas proszę o podanie z jakiego rodzaju podpisu elektronicznego korzystacie Państwo obecnie?</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18</w:t>
      </w:r>
    </w:p>
    <w:p w:rsidR="00C175BE" w:rsidRPr="00DA5C3A" w:rsidRDefault="00C175BE" w:rsidP="00C175B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Zamawiający wyjaśnia:</w:t>
      </w:r>
    </w:p>
    <w:p w:rsidR="00C175BE" w:rsidRPr="00DA5C3A" w:rsidRDefault="00C175BE" w:rsidP="00C175B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Składane wnioski muszą być uwierzytelniane przez platformę ePUAP lub podpisane zaawansowanym podpisem elektronicznym.</w:t>
      </w:r>
    </w:p>
    <w:p w:rsidR="00C175BE" w:rsidRPr="00DA5C3A" w:rsidRDefault="00C175BE" w:rsidP="00C175B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lastRenderedPageBreak/>
        <w:t xml:space="preserve">Uwierzytelniane dokumenty będą podpisywane przez pracownika Zarządu Geodezji, Kartografii i Katastru Miejskiego we Wrocławiu (Dostawcą Systemu Podpisu Elektronicznego, obecnie wykorzystywanego przez Zamawiającego, jest </w:t>
      </w:r>
      <w:r w:rsidRPr="00DA5C3A">
        <w:rPr>
          <w:rFonts w:ascii="Times New Roman" w:eastAsia="Calibri" w:hAnsi="Times New Roman" w:cs="Times New Roman"/>
          <w:bCs/>
          <w:color w:val="FFFF00"/>
          <w:highlight w:val="black"/>
          <w:lang w:eastAsia="pl-PL"/>
        </w:rPr>
        <w:t>Centrum Certyfikacji Kluczy CenCert</w:t>
      </w:r>
      <w:r w:rsidRPr="00DA5C3A">
        <w:rPr>
          <w:rFonts w:ascii="Times New Roman" w:eastAsia="Calibri" w:hAnsi="Times New Roman" w:cs="Times New Roman"/>
          <w:color w:val="FFFF00"/>
          <w:highlight w:val="black"/>
          <w:lang w:eastAsia="pl-PL"/>
        </w:rPr>
        <w:t xml:space="preserve"> </w:t>
      </w:r>
      <w:r w:rsidRPr="00DA5C3A">
        <w:rPr>
          <w:rFonts w:ascii="Times New Roman" w:eastAsia="Calibri" w:hAnsi="Times New Roman" w:cs="Times New Roman"/>
          <w:bCs/>
          <w:color w:val="FFFF00"/>
          <w:highlight w:val="black"/>
          <w:lang w:eastAsia="pl-PL"/>
        </w:rPr>
        <w:t>Enigma Systemy Ochrony Informacji Sp z o.o.</w:t>
      </w:r>
      <w:r w:rsidRPr="00DA5C3A">
        <w:rPr>
          <w:rFonts w:ascii="Times New Roman" w:eastAsia="Calibri" w:hAnsi="Times New Roman" w:cs="Times New Roman"/>
          <w:color w:val="FFFF00"/>
          <w:highlight w:val="black"/>
          <w:lang w:eastAsia="pl-PL"/>
        </w:rPr>
        <w:t>)</w:t>
      </w:r>
    </w:p>
    <w:p w:rsidR="00B1447E" w:rsidRPr="00DA5C3A" w:rsidRDefault="00B1447E"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SEKCJA III: Usługa udostępnienia danych z rejestru cen i wartości nieruchomości</w:t>
      </w:r>
    </w:p>
    <w:p w:rsidR="0084001F" w:rsidRPr="00DA5C3A" w:rsidRDefault="0084001F"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A172BD" w:rsidRPr="00DA5C3A">
        <w:rPr>
          <w:rFonts w:ascii="Times New Roman" w:eastAsia="Calibri" w:hAnsi="Times New Roman" w:cs="Times New Roman"/>
          <w:b/>
          <w:color w:val="FFFF00"/>
          <w:highlight w:val="black"/>
          <w:lang w:eastAsia="pl-PL"/>
        </w:rPr>
        <w:t xml:space="preserve"> nr 19</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Czy ma być to usługa dostępna dla ogółu obywateli, czy też usługa ma być prz</w:t>
      </w:r>
      <w:r w:rsidR="005579A9" w:rsidRPr="00DA5C3A">
        <w:rPr>
          <w:rFonts w:ascii="Times New Roman" w:eastAsia="Calibri" w:hAnsi="Times New Roman" w:cs="Times New Roman"/>
          <w:color w:val="FFFF00"/>
          <w:highlight w:val="black"/>
          <w:lang w:eastAsia="pl-PL"/>
        </w:rPr>
        <w:t>ewidziana dla Rzeczoznawców maj</w:t>
      </w:r>
      <w:r w:rsidRPr="00DA5C3A">
        <w:rPr>
          <w:rFonts w:ascii="Times New Roman" w:eastAsia="Calibri" w:hAnsi="Times New Roman" w:cs="Times New Roman"/>
          <w:color w:val="FFFF00"/>
          <w:highlight w:val="black"/>
          <w:lang w:eastAsia="pl-PL"/>
        </w:rPr>
        <w:t>ątkowych?</w:t>
      </w:r>
    </w:p>
    <w:p w:rsidR="00830A20" w:rsidRPr="00DA5C3A" w:rsidRDefault="00830A20" w:rsidP="005579A9">
      <w:pPr>
        <w:spacing w:after="0" w:line="240" w:lineRule="auto"/>
        <w:ind w:left="38"/>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38"/>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19</w:t>
      </w:r>
    </w:p>
    <w:p w:rsidR="00C175BE" w:rsidRPr="00DA5C3A" w:rsidRDefault="00C175BE" w:rsidP="00C175BE">
      <w:pPr>
        <w:spacing w:after="0" w:line="240" w:lineRule="auto"/>
        <w:ind w:left="38"/>
        <w:rPr>
          <w:rFonts w:ascii="Times New Roman" w:eastAsia="Calibri" w:hAnsi="Times New Roman" w:cs="Times New Roman"/>
          <w:bCs/>
          <w:color w:val="FFFF00"/>
          <w:highlight w:val="black"/>
          <w:lang w:eastAsia="pl-PL"/>
        </w:rPr>
      </w:pPr>
      <w:r w:rsidRPr="00DA5C3A">
        <w:rPr>
          <w:rFonts w:ascii="Times New Roman" w:eastAsia="Calibri" w:hAnsi="Times New Roman" w:cs="Times New Roman"/>
          <w:bCs/>
          <w:color w:val="FFFF00"/>
          <w:highlight w:val="black"/>
          <w:lang w:eastAsia="pl-PL"/>
        </w:rPr>
        <w:t>Usługa dostępna zarówno dla ogółu obywateli, jak i dla Rzeczoznawców majątkowych.</w:t>
      </w:r>
    </w:p>
    <w:p w:rsidR="00A172BD" w:rsidRPr="00DA5C3A" w:rsidRDefault="00C175BE" w:rsidP="005579A9">
      <w:pPr>
        <w:spacing w:after="0" w:line="240" w:lineRule="auto"/>
        <w:ind w:left="38"/>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A172BD" w:rsidRPr="00DA5C3A" w:rsidRDefault="00A172BD" w:rsidP="005579A9">
      <w:pPr>
        <w:spacing w:after="0" w:line="240" w:lineRule="auto"/>
        <w:ind w:left="38"/>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SEKCJA IV: Usługa wglądu do zbioru aktów notarialnych na potrzeby wykonania wyceny nieruchomości</w:t>
      </w:r>
    </w:p>
    <w:p w:rsidR="00830A20" w:rsidRPr="00DA5C3A" w:rsidRDefault="00830A20" w:rsidP="005579A9">
      <w:pPr>
        <w:tabs>
          <w:tab w:val="center" w:pos="4711"/>
        </w:tabs>
        <w:spacing w:after="0" w:line="240" w:lineRule="auto"/>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5.</w:t>
      </w:r>
      <w:r w:rsidRPr="00DA5C3A">
        <w:rPr>
          <w:rFonts w:ascii="Times New Roman" w:eastAsia="Calibri" w:hAnsi="Times New Roman" w:cs="Times New Roman"/>
          <w:color w:val="FFFF00"/>
          <w:highlight w:val="black"/>
          <w:lang w:eastAsia="pl-PL"/>
        </w:rPr>
        <w:tab/>
        <w:t>System musi posiadać</w:t>
      </w:r>
      <w:r w:rsidR="005579A9" w:rsidRPr="00DA5C3A">
        <w:rPr>
          <w:rFonts w:ascii="Times New Roman" w:eastAsia="Calibri" w:hAnsi="Times New Roman" w:cs="Times New Roman"/>
          <w:color w:val="FFFF00"/>
          <w:highlight w:val="black"/>
          <w:lang w:eastAsia="pl-PL"/>
        </w:rPr>
        <w:t xml:space="preserve"> </w:t>
      </w:r>
      <w:r w:rsidRPr="00DA5C3A">
        <w:rPr>
          <w:rFonts w:ascii="Times New Roman" w:eastAsia="Calibri" w:hAnsi="Times New Roman" w:cs="Times New Roman"/>
          <w:color w:val="FFFF00"/>
          <w:highlight w:val="black"/>
          <w:lang w:eastAsia="pl-PL"/>
        </w:rPr>
        <w:t>filtry umożliwiające wyszukanie dokumentów z określonego obszaru.</w:t>
      </w:r>
    </w:p>
    <w:p w:rsidR="0084001F" w:rsidRPr="00DA5C3A" w:rsidRDefault="0084001F" w:rsidP="005579A9">
      <w:pPr>
        <w:tabs>
          <w:tab w:val="center" w:pos="4711"/>
        </w:tabs>
        <w:spacing w:after="0" w:line="240" w:lineRule="auto"/>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b/>
          <w:color w:val="FFFF00"/>
          <w:highlight w:val="black"/>
          <w:lang w:eastAsia="pl-PL"/>
        </w:rPr>
        <w:t>Pytanie</w:t>
      </w:r>
      <w:r w:rsidR="00A172BD" w:rsidRPr="00DA5C3A">
        <w:rPr>
          <w:rFonts w:ascii="Times New Roman" w:eastAsia="Calibri" w:hAnsi="Times New Roman" w:cs="Times New Roman"/>
          <w:b/>
          <w:color w:val="FFFF00"/>
          <w:highlight w:val="black"/>
          <w:lang w:eastAsia="pl-PL"/>
        </w:rPr>
        <w:t xml:space="preserve"> nr 20</w:t>
      </w:r>
      <w:r w:rsidRPr="00DA5C3A">
        <w:rPr>
          <w:rFonts w:ascii="Times New Roman" w:eastAsia="Calibri" w:hAnsi="Times New Roman" w:cs="Times New Roman"/>
          <w:b/>
          <w:color w:val="FFFF00"/>
          <w:highlight w:val="black"/>
          <w:lang w:eastAsia="pl-PL"/>
        </w:rPr>
        <w:t>:</w:t>
      </w:r>
      <w:r w:rsidRPr="00DA5C3A">
        <w:rPr>
          <w:rFonts w:ascii="Times New Roman" w:eastAsia="Calibri" w:hAnsi="Times New Roman" w:cs="Times New Roman"/>
          <w:color w:val="FFFF00"/>
          <w:highlight w:val="black"/>
          <w:lang w:eastAsia="pl-PL"/>
        </w:rPr>
        <w:t xml:space="preserve"> Czy przez filtry rozumiecie Państwo wskazanie na mapie obszaru objętego wyszukiwaniem, czy też wystarczające jest wybranie Jednostki ewidencyjnej z listy?</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20</w:t>
      </w:r>
    </w:p>
    <w:p w:rsidR="00C175BE" w:rsidRPr="00DA5C3A" w:rsidRDefault="00C175BE" w:rsidP="00C175BE">
      <w:pPr>
        <w:spacing w:after="0" w:line="240" w:lineRule="auto"/>
        <w:ind w:left="23" w:right="14"/>
        <w:jc w:val="both"/>
        <w:rPr>
          <w:rFonts w:ascii="Times New Roman" w:eastAsia="Calibri" w:hAnsi="Times New Roman" w:cs="Times New Roman"/>
          <w:bCs/>
          <w:color w:val="FFFF00"/>
          <w:highlight w:val="black"/>
          <w:lang w:eastAsia="pl-PL"/>
        </w:rPr>
      </w:pPr>
      <w:r w:rsidRPr="00DA5C3A">
        <w:rPr>
          <w:rFonts w:ascii="Times New Roman" w:eastAsia="Calibri" w:hAnsi="Times New Roman" w:cs="Times New Roman"/>
          <w:bCs/>
          <w:color w:val="FFFF00"/>
          <w:highlight w:val="black"/>
          <w:lang w:eastAsia="pl-PL"/>
        </w:rPr>
        <w:t>Poprzez wskazanie na mapie obszaru objętego wyszukiwaniem (z uwagi, iż Wrocław posiada tylko jedną jednostkę ewidencyjną).</w:t>
      </w: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p>
    <w:p w:rsidR="00A172BD"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23" w:right="14" w:firstLine="58"/>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12.4 Budowanie geometrii obiektów: równoległych, prostopadłych, pod określonym kątem, przesuniętych (z jednoczesnym włączaniem wprowadzanej geometrii do geometrii obiektów istniejących),</w:t>
      </w:r>
    </w:p>
    <w:p w:rsidR="00830A20" w:rsidRPr="00DA5C3A" w:rsidRDefault="00830A20" w:rsidP="005579A9">
      <w:pPr>
        <w:spacing w:after="0" w:line="240" w:lineRule="auto"/>
        <w:ind w:left="28" w:right="19" w:hanging="5"/>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Należy sprecyzować, co Zamawiający ma na myśli używając sformułowania 'obiekt' w tym kontekście. Obiekt w bazie danych pojawia się (jest definiowany) na podstawie danych pozyskanych od wykonawcy prac geodezyjnych lub do projektanta.</w:t>
      </w:r>
    </w:p>
    <w:p w:rsidR="00830A20" w:rsidRPr="00DA5C3A" w:rsidRDefault="00830A20" w:rsidP="005579A9">
      <w:pPr>
        <w:spacing w:after="0" w:line="240" w:lineRule="auto"/>
        <w:ind w:left="28" w:right="19" w:hanging="5"/>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Dla danych od wykonawcy są to miary z terenu (np. domiary prostokątne, współrzędne, dane dla wcięcia), które nie wymagają dalszej interpretacji w celu wyjaśnienia ich geometrii. Dane te są jednoznaczne. Operator definiujący obiekt w bazie danych na podstawie danych otrzymanych od wykonawcy nie dokonuje żadnych 'równoległych' lub 'pod kątem' przesunięć obiektu. Geometria obiektu nie podlega interpretacji, powstaje wprost z danych źródłowych. W przypadku 'projektów' operator systemu wprowadza rysunek gotowego projektu (np. plik wektorowy dxf) lub digitalizuje plik rastrowy projektu lub wprowadza współrzędne obiektów punktowych stworzone przez projektanta. Generalnie, podczas wprowadzania danych do zasobu numerycznego ODGiK nie mamy do czynienia z projektowaniem obiektów.</w:t>
      </w:r>
    </w:p>
    <w:p w:rsidR="00830A20" w:rsidRPr="00DA5C3A" w:rsidRDefault="00830A20" w:rsidP="005579A9">
      <w:pPr>
        <w:spacing w:after="0" w:line="240" w:lineRule="auto"/>
        <w:ind w:left="28" w:right="19" w:hanging="5"/>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Oczekiwana przez Zamawiającego funkcjonalność odnosi się do czynności projektowych, badawczych i nie dotyczy obiektów zgodnie z ich definicją wg obowiązujących rozporządzeń.</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nr 21</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Czy Zamawiający oczekuje funkcji graficznych umożliwiających projektowanie geometrii obiektów wg wymienionych opcji?</w:t>
      </w: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Wykonawca oczekuje usunięcia zapisu z SIWZ lub potwierdzenia, że funkcjonalność dotyczy rysowania, projektowania grafiki, a nie definiowania obiektów wg ich definicji zgodnie z wymogami obowiązujących przepisów w geodezji.</w:t>
      </w:r>
    </w:p>
    <w:p w:rsidR="00F3183D" w:rsidRPr="00DA5C3A" w:rsidRDefault="00F3183D"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F3183D" w:rsidRPr="00DA5C3A" w:rsidRDefault="00F3183D"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Times New Roman" w:hAnsi="Times New Roman" w:cs="Times New Roman"/>
          <w:b/>
          <w:color w:val="FFFF00"/>
          <w:highlight w:val="black"/>
          <w:lang w:eastAsia="pl-PL"/>
        </w:rPr>
      </w:pPr>
    </w:p>
    <w:p w:rsidR="00A172BD" w:rsidRPr="00DA5C3A" w:rsidRDefault="00A172BD" w:rsidP="00A172BD">
      <w:pPr>
        <w:spacing w:after="0" w:line="240" w:lineRule="auto"/>
        <w:ind w:left="23" w:right="14"/>
        <w:jc w:val="both"/>
        <w:rPr>
          <w:rFonts w:ascii="Times New Roman" w:eastAsia="Times New Roman" w:hAnsi="Times New Roman" w:cs="Times New Roman"/>
          <w:b/>
          <w:color w:val="FFFF00"/>
          <w:highlight w:val="black"/>
          <w:lang w:eastAsia="pl-PL"/>
        </w:rPr>
      </w:pPr>
      <w:r w:rsidRPr="00DA5C3A">
        <w:rPr>
          <w:rFonts w:ascii="Times New Roman" w:eastAsia="Times New Roman" w:hAnsi="Times New Roman" w:cs="Times New Roman"/>
          <w:b/>
          <w:color w:val="FFFF00"/>
          <w:highlight w:val="black"/>
          <w:lang w:eastAsia="pl-PL"/>
        </w:rPr>
        <w:lastRenderedPageBreak/>
        <w:t>Odpowiedź na pytanie nr 21</w:t>
      </w:r>
    </w:p>
    <w:p w:rsidR="00C175BE" w:rsidRPr="00DA5C3A" w:rsidRDefault="00C175BE" w:rsidP="00C175BE">
      <w:pPr>
        <w:spacing w:after="0" w:line="240" w:lineRule="auto"/>
        <w:ind w:left="23" w:right="14"/>
        <w:jc w:val="both"/>
        <w:rPr>
          <w:rFonts w:ascii="Times New Roman" w:eastAsia="Times New Roman" w:hAnsi="Times New Roman" w:cs="Times New Roman"/>
          <w:bCs/>
          <w:color w:val="FFFF00"/>
          <w:highlight w:val="black"/>
          <w:lang w:eastAsia="pl-PL"/>
        </w:rPr>
      </w:pPr>
      <w:r w:rsidRPr="00DA5C3A">
        <w:rPr>
          <w:rFonts w:ascii="Times New Roman" w:eastAsia="Times New Roman" w:hAnsi="Times New Roman" w:cs="Times New Roman"/>
          <w:bCs/>
          <w:color w:val="FFFF00"/>
          <w:highlight w:val="black"/>
          <w:lang w:eastAsia="pl-PL"/>
        </w:rPr>
        <w:t>Zamawiający potwierdza, że funkcjonalność dotyczy rysowania i projektowania grafiki.</w:t>
      </w:r>
    </w:p>
    <w:p w:rsidR="00830A20" w:rsidRPr="00DA5C3A" w:rsidRDefault="00C175BE" w:rsidP="005579A9">
      <w:pPr>
        <w:spacing w:after="0" w:line="240" w:lineRule="auto"/>
        <w:ind w:left="14"/>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F525AA" w:rsidP="005579A9">
      <w:pPr>
        <w:spacing w:after="0" w:line="240" w:lineRule="auto"/>
        <w:ind w:left="19"/>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 xml:space="preserve">Załącznik nr lb do SIWZ format </w:t>
      </w:r>
      <w:r w:rsidR="00830A20" w:rsidRPr="00DA5C3A">
        <w:rPr>
          <w:rFonts w:ascii="Times New Roman" w:eastAsia="Times New Roman" w:hAnsi="Times New Roman" w:cs="Times New Roman"/>
          <w:color w:val="FFFF00"/>
          <w:highlight w:val="black"/>
          <w:lang w:eastAsia="pl-PL"/>
        </w:rPr>
        <w:t>A4 (l).xlsx:</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1.8.13. I Zawartych w pliku GML, xml (np. dane powstałe w wyniku modernizacji ewidencji gruntów i budynków lub danych pozyskanych od podmiotów wymienionych w art. 23 ustawy Prawo geodezyjne i kartograficzne). — wymóg opcjonalny.</w:t>
      </w:r>
    </w:p>
    <w:p w:rsidR="0084001F" w:rsidRPr="00DA5C3A" w:rsidRDefault="0084001F"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nr 22</w:t>
      </w:r>
      <w:r w:rsidRPr="00DA5C3A">
        <w:rPr>
          <w:rFonts w:ascii="Times New Roman" w:eastAsia="Times New Roman" w:hAnsi="Times New Roman" w:cs="Times New Roman"/>
          <w:b/>
          <w:color w:val="FFFF00"/>
          <w:highlight w:val="black"/>
          <w:lang w:eastAsia="pl-PL"/>
        </w:rPr>
        <w:t>:</w:t>
      </w:r>
      <w:r w:rsidRPr="00DA5C3A">
        <w:rPr>
          <w:rFonts w:ascii="Times New Roman" w:eastAsia="Times New Roman" w:hAnsi="Times New Roman" w:cs="Times New Roman"/>
          <w:color w:val="FFFF00"/>
          <w:highlight w:val="black"/>
          <w:lang w:eastAsia="pl-PL"/>
        </w:rPr>
        <w:t xml:space="preserve"> Zgodnie z obowiązującymi przepisami wymiana danych pomiędzy bazą roboczą Wykonawcy prac geodezyjnych a ODGiK ma odbywać się za pośrednictwem pliku GML. Zapis ten obowiązuje już dwa lata, dlatego też wydaje się za oczywiste, że wszystkie systemy do prowadzenia PZGiK powinny posiadać już rozwiązanie bazujące na tym formacie. Dlatego też wnioskujemy o zmianę tego wymogu na „Wymagany”.</w:t>
      </w:r>
    </w:p>
    <w:p w:rsidR="00A172BD" w:rsidRPr="00DA5C3A" w:rsidRDefault="00A172BD"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A172BD" w:rsidP="00A172BD">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22</w:t>
      </w:r>
    </w:p>
    <w:p w:rsidR="00C175BE" w:rsidRPr="00DA5C3A" w:rsidRDefault="00C175BE" w:rsidP="00C175BE">
      <w:pPr>
        <w:spacing w:after="0" w:line="240" w:lineRule="auto"/>
        <w:ind w:left="23" w:right="14"/>
        <w:jc w:val="both"/>
        <w:rPr>
          <w:rFonts w:ascii="Times New Roman" w:eastAsia="Calibri" w:hAnsi="Times New Roman" w:cs="Times New Roman"/>
          <w:bCs/>
          <w:color w:val="FFFF00"/>
          <w:highlight w:val="black"/>
          <w:lang w:eastAsia="pl-PL"/>
        </w:rPr>
      </w:pPr>
      <w:r w:rsidRPr="00DA5C3A">
        <w:rPr>
          <w:rFonts w:ascii="Times New Roman" w:eastAsia="Calibri" w:hAnsi="Times New Roman" w:cs="Times New Roman"/>
          <w:bCs/>
          <w:color w:val="FFFF00"/>
          <w:highlight w:val="black"/>
          <w:lang w:eastAsia="pl-PL"/>
        </w:rPr>
        <w:t xml:space="preserve">Wszystkie podpunkty 1.8.13.1 – 1.8.13.3 zmieniają klasę wymagania na: Wymagane. Zamawiający wyjaśnia, że jest to błąd pisarski, ponieważ wyżej wymienione podpunkty znajdują się w punkcie 1.8.13 gdzie Zamawiający wskazał wymagania jako obowiązkowe, na co wskazuje </w:t>
      </w:r>
      <w:r w:rsidR="00AA704B" w:rsidRPr="00DA5C3A">
        <w:rPr>
          <w:rFonts w:ascii="Times New Roman" w:eastAsia="Calibri" w:hAnsi="Times New Roman" w:cs="Times New Roman"/>
          <w:bCs/>
          <w:color w:val="FFFF00"/>
          <w:highlight w:val="black"/>
          <w:lang w:eastAsia="pl-PL"/>
        </w:rPr>
        <w:t>sformułowanie „System musi…..”.</w:t>
      </w:r>
    </w:p>
    <w:p w:rsidR="00AA704B" w:rsidRPr="00DA5C3A" w:rsidRDefault="00AA704B" w:rsidP="005579A9">
      <w:pPr>
        <w:spacing w:after="0" w:line="240" w:lineRule="auto"/>
        <w:ind w:left="23" w:right="14"/>
        <w:jc w:val="both"/>
        <w:rPr>
          <w:rFonts w:ascii="Times New Roman" w:eastAsia="Calibri" w:hAnsi="Times New Roman" w:cs="Times New Roman"/>
          <w:color w:val="FFFF00"/>
          <w:highlight w:val="black"/>
          <w:lang w:eastAsia="pl-PL"/>
        </w:rPr>
      </w:pPr>
    </w:p>
    <w:p w:rsidR="00A172BD"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830A20" w:rsidP="005579A9">
      <w:pPr>
        <w:spacing w:after="0" w:line="240" w:lineRule="auto"/>
        <w:ind w:left="19"/>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Załącznik lb do SIWZ, grupa wymagań „1.1 Integracje z innymi systemami IT”</w:t>
      </w:r>
      <w:r w:rsidRPr="00DA5C3A">
        <w:rPr>
          <w:rFonts w:ascii="Times New Roman" w:eastAsia="Calibri" w:hAnsi="Times New Roman" w:cs="Times New Roman"/>
          <w:noProof/>
          <w:color w:val="FFFF00"/>
          <w:highlight w:val="black"/>
          <w:lang w:eastAsia="pl-PL"/>
        </w:rPr>
        <w:drawing>
          <wp:inline distT="0" distB="0" distL="0" distR="0" wp14:anchorId="17F1676A" wp14:editId="23191D3C">
            <wp:extent cx="27443" cy="30488"/>
            <wp:effectExtent l="0" t="0" r="0" b="0"/>
            <wp:docPr id="8" name="Picture 18203"/>
            <wp:cNvGraphicFramePr/>
            <a:graphic xmlns:a="http://schemas.openxmlformats.org/drawingml/2006/main">
              <a:graphicData uri="http://schemas.openxmlformats.org/drawingml/2006/picture">
                <pic:pic xmlns:pic="http://schemas.openxmlformats.org/drawingml/2006/picture">
                  <pic:nvPicPr>
                    <pic:cNvPr id="18203" name="Picture 18203"/>
                    <pic:cNvPicPr/>
                  </pic:nvPicPr>
                  <pic:blipFill>
                    <a:blip r:embed="rId20"/>
                    <a:stretch>
                      <a:fillRect/>
                    </a:stretch>
                  </pic:blipFill>
                  <pic:spPr>
                    <a:xfrm>
                      <a:off x="0" y="0"/>
                      <a:ext cx="27443" cy="30488"/>
                    </a:xfrm>
                    <a:prstGeom prst="rect">
                      <a:avLst/>
                    </a:prstGeom>
                  </pic:spPr>
                </pic:pic>
              </a:graphicData>
            </a:graphic>
          </wp:inline>
        </w:drawing>
      </w:r>
    </w:p>
    <w:p w:rsidR="0084001F" w:rsidRPr="00DA5C3A" w:rsidRDefault="0084001F"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A172BD" w:rsidRPr="00DA5C3A">
        <w:rPr>
          <w:rFonts w:ascii="Times New Roman" w:eastAsia="Times New Roman" w:hAnsi="Times New Roman" w:cs="Times New Roman"/>
          <w:b/>
          <w:color w:val="FFFF00"/>
          <w:highlight w:val="black"/>
          <w:lang w:eastAsia="pl-PL"/>
        </w:rPr>
        <w:t xml:space="preserve"> nr 23</w:t>
      </w:r>
      <w:r w:rsidRPr="00DA5C3A">
        <w:rPr>
          <w:rFonts w:ascii="Times New Roman" w:eastAsia="Times New Roman" w:hAnsi="Times New Roman" w:cs="Times New Roman"/>
          <w:b/>
          <w:color w:val="FFFF00"/>
          <w:highlight w:val="black"/>
          <w:lang w:eastAsia="pl-PL"/>
        </w:rPr>
        <w:t xml:space="preserve">: </w:t>
      </w:r>
      <w:r w:rsidRPr="00DA5C3A">
        <w:rPr>
          <w:rFonts w:ascii="Times New Roman" w:eastAsia="Times New Roman" w:hAnsi="Times New Roman" w:cs="Times New Roman"/>
          <w:color w:val="FFFF00"/>
          <w:highlight w:val="black"/>
          <w:lang w:eastAsia="pl-PL"/>
        </w:rPr>
        <w:t>Część wymagań dotyczących integracji dotyczy integracji z systemami, stanowiącymi specyficzne rozwiązania w środowisku Zamawiającego, np. 1.1.4, 1.1.5, 1.1.6, 1.1.7, 1.1.8. W przypadku EZD, treść wymagania została zmieniona w odpowiedzi na pytanie 19 z dnia 23-10-2018 na „Wdrażany system musi posiadać gotowe mechanizmy integracyjne dla zewnętrznych systemów EZD, celem wykorzystania przy integracji z systemem EZD wdrażanym przez Zamawiającego”. Wymagania dotyczące integracji, naszym zdaniem, nie powinny być wymagane w momencie składania oferty, gdyż przedmiotem zamówienia jest zaprojektowanie, wykonanie i wdrożenie mechanizmów integracyjnych z systemami funkcjonującymi u Zamawiającego. W celu zapewnienia zachowania uczciwej konkurencji i równego traktowania wykonawców prosimy o usunięcie wymagalności funkcjonalności zawartej w tej grupie wymagań w momencie składania oferty.</w:t>
      </w:r>
    </w:p>
    <w:p w:rsidR="00C175BE"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p>
    <w:p w:rsidR="00C175BE" w:rsidRPr="00DA5C3A" w:rsidRDefault="00C175BE" w:rsidP="00C175BE">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23</w:t>
      </w:r>
    </w:p>
    <w:p w:rsidR="00C175BE" w:rsidRPr="00DA5C3A" w:rsidRDefault="004E53C1" w:rsidP="00C175BE">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 xml:space="preserve">Zamawiający dokona zmian w załącznikach nr 1a i 1b </w:t>
      </w:r>
      <w:r w:rsidR="00C175BE" w:rsidRPr="00DA5C3A">
        <w:rPr>
          <w:rFonts w:ascii="Times New Roman" w:eastAsia="Calibri" w:hAnsi="Times New Roman" w:cs="Times New Roman"/>
          <w:color w:val="FFFF00"/>
          <w:highlight w:val="black"/>
          <w:lang w:eastAsia="pl-PL"/>
        </w:rPr>
        <w:t>w zakresie integracji z systemami IT.</w:t>
      </w:r>
    </w:p>
    <w:p w:rsidR="00C175BE"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p>
    <w:p w:rsidR="00C175BE" w:rsidRPr="00DA5C3A" w:rsidRDefault="00B1447E"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Calibri" w:hAnsi="Times New Roman" w:cs="Times New Roman"/>
          <w:color w:val="FFFF00"/>
          <w:highlight w:val="black"/>
          <w:lang w:eastAsia="pl-PL"/>
        </w:rPr>
        <w:t>--------------------------------------------------------------------------------------------------------------------------</w:t>
      </w:r>
    </w:p>
    <w:p w:rsidR="00830A20" w:rsidRPr="00DA5C3A" w:rsidRDefault="00F525AA" w:rsidP="005579A9">
      <w:pPr>
        <w:spacing w:after="0" w:line="240" w:lineRule="auto"/>
        <w:ind w:left="19"/>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 pkt VI. 4.7 SIWZ</w:t>
      </w:r>
      <w:r w:rsidR="00830A20" w:rsidRPr="00DA5C3A">
        <w:rPr>
          <w:rFonts w:ascii="Times New Roman" w:eastAsia="Times New Roman" w:hAnsi="Times New Roman" w:cs="Times New Roman"/>
          <w:color w:val="FFFF00"/>
          <w:highlight w:val="black"/>
          <w:lang w:eastAsia="pl-PL"/>
        </w:rPr>
        <w:t xml:space="preserve"> str. 11 jest:</w:t>
      </w:r>
    </w:p>
    <w:p w:rsidR="00F525AA" w:rsidRPr="00DA5C3A" w:rsidRDefault="00F525AA" w:rsidP="005579A9">
      <w:pPr>
        <w:spacing w:after="0" w:line="240" w:lineRule="auto"/>
        <w:ind w:left="19"/>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5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VI.4 Zamawiający działając na podstawie art. 26 ust. 2 PZP wezwie Wykonawcę, którego oferta została najwyżej oceniona, do złożenia w wyznaczonym, nie krótszym niż 10 dni terminie aktualnych na dzień złożenia oświadczeń lub dokumentów:</w:t>
      </w:r>
    </w:p>
    <w:p w:rsidR="00830A20" w:rsidRPr="00DA5C3A" w:rsidRDefault="00830A20" w:rsidP="005579A9">
      <w:pPr>
        <w:spacing w:after="0" w:line="240" w:lineRule="auto"/>
        <w:ind w:left="23" w:right="14"/>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Pkt. 7 wykazu potwierdzającego, że w okresie ostatnich trzech lat przed upływem terminu składania ofert, a jeżeli okres prowadzenia działalności</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jest krótszy w tym okresie, Wykonawca wykonał, a w przypadku świadczeń okresowych lub ciągłych również wykonuje</w:t>
      </w:r>
      <w:r w:rsidR="00F525AA" w:rsidRPr="00DA5C3A">
        <w:rPr>
          <w:rFonts w:ascii="Times New Roman" w:eastAsia="Times New Roman" w:hAnsi="Times New Roman" w:cs="Times New Roman"/>
          <w:color w:val="FFFF00"/>
          <w:highlight w:val="black"/>
          <w:lang w:eastAsia="pl-PL"/>
        </w:rPr>
        <w:t xml:space="preserve"> co najmniej I usługę polegającą</w:t>
      </w:r>
      <w:r w:rsidRPr="00DA5C3A">
        <w:rPr>
          <w:rFonts w:ascii="Times New Roman" w:eastAsia="Times New Roman" w:hAnsi="Times New Roman" w:cs="Times New Roman"/>
          <w:color w:val="FFFF00"/>
          <w:highlight w:val="black"/>
          <w:lang w:eastAsia="pl-PL"/>
        </w:rPr>
        <w:t xml:space="preserve"> na wdrożeniu systemu informatycznego do obsługi Państwowego Zasobu Geodezyjnego </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 xml:space="preserve">i </w:t>
      </w:r>
      <w:r w:rsidR="00F525AA" w:rsidRPr="00DA5C3A">
        <w:rPr>
          <w:rFonts w:ascii="Times New Roman" w:eastAsia="Times New Roman" w:hAnsi="Times New Roman" w:cs="Times New Roman"/>
          <w:color w:val="FFFF00"/>
          <w:highlight w:val="black"/>
          <w:lang w:eastAsia="pl-PL"/>
        </w:rPr>
        <w:t>Kartograficznego wraz z migracją</w:t>
      </w:r>
      <w:r w:rsidRPr="00DA5C3A">
        <w:rPr>
          <w:rFonts w:ascii="Times New Roman" w:eastAsia="Times New Roman" w:hAnsi="Times New Roman" w:cs="Times New Roman"/>
          <w:color w:val="FFFF00"/>
          <w:highlight w:val="black"/>
          <w:lang w:eastAsia="pl-PL"/>
        </w:rPr>
        <w:t xml:space="preserve"> i konwersją danych z dotychczasowych systemów źródłowych.</w:t>
      </w:r>
    </w:p>
    <w:p w:rsidR="00830A20" w:rsidRPr="00DA5C3A" w:rsidRDefault="00830A20" w:rsidP="005579A9">
      <w:pPr>
        <w:spacing w:after="0" w:line="240" w:lineRule="auto"/>
        <w:ind w:left="23" w:right="125" w:firstLine="48"/>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Wykaz musi być sporządzony wg wzoru stanowiącego załącznik nr 7 do SIWZ (z podaniem wartości, przedmiotu, dat wykonywania i podmiotów na rzecz których prace zostały zrealizowane). Do wykazu prac należy dołączyć dowody potwierdzające, ż</w:t>
      </w:r>
      <w:r w:rsidR="00F525AA" w:rsidRPr="00DA5C3A">
        <w:rPr>
          <w:rFonts w:ascii="Times New Roman" w:eastAsia="Times New Roman" w:hAnsi="Times New Roman" w:cs="Times New Roman"/>
          <w:color w:val="FFFF00"/>
          <w:highlight w:val="black"/>
          <w:lang w:eastAsia="pl-PL"/>
        </w:rPr>
        <w:t>e usługi zostały wykonane lub są</w:t>
      </w:r>
      <w:r w:rsidRPr="00DA5C3A">
        <w:rPr>
          <w:rFonts w:ascii="Times New Roman" w:eastAsia="Times New Roman" w:hAnsi="Times New Roman" w:cs="Times New Roman"/>
          <w:color w:val="FFFF00"/>
          <w:highlight w:val="black"/>
          <w:lang w:eastAsia="pl-PL"/>
        </w:rPr>
        <w:t xml:space="preserve"> wykonywane należycie, przy c</w:t>
      </w:r>
      <w:r w:rsidR="00F525AA" w:rsidRPr="00DA5C3A">
        <w:rPr>
          <w:rFonts w:ascii="Times New Roman" w:eastAsia="Times New Roman" w:hAnsi="Times New Roman" w:cs="Times New Roman"/>
          <w:color w:val="FFFF00"/>
          <w:highlight w:val="black"/>
          <w:lang w:eastAsia="pl-PL"/>
        </w:rPr>
        <w:t>zym dowodami, o których mowa, są</w:t>
      </w:r>
      <w:r w:rsidRPr="00DA5C3A">
        <w:rPr>
          <w:rFonts w:ascii="Times New Roman" w:eastAsia="Times New Roman" w:hAnsi="Times New Roman" w:cs="Times New Roman"/>
          <w:color w:val="FFFF00"/>
          <w:highlight w:val="black"/>
          <w:lang w:eastAsia="pl-PL"/>
        </w:rPr>
        <w:t xml:space="preserve"> referencje bądź inne dokumenty wystawione przez </w:t>
      </w:r>
      <w:r w:rsidRPr="00DA5C3A">
        <w:rPr>
          <w:rFonts w:ascii="Times New Roman" w:eastAsia="Times New Roman" w:hAnsi="Times New Roman" w:cs="Times New Roman"/>
          <w:color w:val="FFFF00"/>
          <w:highlight w:val="black"/>
          <w:lang w:eastAsia="pl-PL"/>
        </w:rPr>
        <w:lastRenderedPageBreak/>
        <w:t>podmiot, na rzecz którego usługi były wykonywane, a w przypadku świadczeń okresowych lub ciągłych sq wykonywane, a</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jeżeli z uzasadnionej przyczyny i o obiektywnym charakterze Wykonawca nie jest w stanie uzyskać tych dokumentów oświadczenie</w:t>
      </w:r>
    </w:p>
    <w:p w:rsidR="00830A20" w:rsidRPr="00DA5C3A" w:rsidRDefault="00830A20" w:rsidP="005579A9">
      <w:pPr>
        <w:spacing w:after="0" w:line="240" w:lineRule="auto"/>
        <w:ind w:left="23" w:right="134" w:firstLine="43"/>
        <w:jc w:val="both"/>
        <w:rPr>
          <w:rFonts w:ascii="Times New Roman" w:eastAsia="Calibri"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Wykonawcy. W</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przypadku świadczeń okresowych lub ciągłych nadal wykonywanych, referencje bądź inne dokumenty potwierdzające ich należyte wykonywanie powinny być wydane nie wcześniej niż 3 miesiące przed upływem terminu składania ofert.</w:t>
      </w:r>
    </w:p>
    <w:p w:rsidR="00F525AA" w:rsidRPr="00DA5C3A" w:rsidRDefault="00F525AA" w:rsidP="005579A9">
      <w:pPr>
        <w:spacing w:after="0" w:line="240" w:lineRule="auto"/>
        <w:ind w:left="23" w:right="14"/>
        <w:jc w:val="both"/>
        <w:rPr>
          <w:rFonts w:ascii="Times New Roman" w:eastAsia="Times New Roman"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W tabeli Załączniku nr 7 do SIWZ zawarto zapis:</w:t>
      </w:r>
    </w:p>
    <w:p w:rsidR="00F525AA" w:rsidRPr="00DA5C3A" w:rsidRDefault="00F525AA" w:rsidP="005579A9">
      <w:pPr>
        <w:spacing w:after="0" w:line="240" w:lineRule="auto"/>
        <w:ind w:left="23" w:right="14"/>
        <w:jc w:val="both"/>
        <w:rPr>
          <w:rFonts w:ascii="Times New Roman" w:eastAsia="Calibri" w:hAnsi="Times New Roman" w:cs="Times New Roman"/>
          <w:color w:val="FFFF00"/>
          <w:highlight w:val="black"/>
          <w:lang w:eastAsia="pl-PL"/>
        </w:rPr>
      </w:pPr>
    </w:p>
    <w:p w:rsidR="00830A20" w:rsidRPr="00DA5C3A" w:rsidRDefault="00830A20" w:rsidP="00F525AA">
      <w:pPr>
        <w:spacing w:after="0" w:line="240" w:lineRule="auto"/>
        <w:ind w:left="19" w:firstLine="9"/>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color w:val="FFFF00"/>
          <w:highlight w:val="black"/>
          <w:lang w:eastAsia="pl-PL"/>
        </w:rPr>
        <w:t>Do wykazu prac należy dołączyć dowody potwierdzające, ż</w:t>
      </w:r>
      <w:r w:rsidR="00F525AA" w:rsidRPr="00DA5C3A">
        <w:rPr>
          <w:rFonts w:ascii="Times New Roman" w:eastAsia="Times New Roman" w:hAnsi="Times New Roman" w:cs="Times New Roman"/>
          <w:color w:val="FFFF00"/>
          <w:highlight w:val="black"/>
          <w:lang w:eastAsia="pl-PL"/>
        </w:rPr>
        <w:t>e usługi zostały wykonane lub są</w:t>
      </w:r>
      <w:r w:rsidRPr="00DA5C3A">
        <w:rPr>
          <w:rFonts w:ascii="Times New Roman" w:eastAsia="Times New Roman" w:hAnsi="Times New Roman" w:cs="Times New Roman"/>
          <w:color w:val="FFFF00"/>
          <w:highlight w:val="black"/>
          <w:lang w:eastAsia="pl-PL"/>
        </w:rPr>
        <w:t xml:space="preserve"> wykonywane należycie, przy c</w:t>
      </w:r>
      <w:r w:rsidR="00F525AA" w:rsidRPr="00DA5C3A">
        <w:rPr>
          <w:rFonts w:ascii="Times New Roman" w:eastAsia="Times New Roman" w:hAnsi="Times New Roman" w:cs="Times New Roman"/>
          <w:color w:val="FFFF00"/>
          <w:highlight w:val="black"/>
          <w:lang w:eastAsia="pl-PL"/>
        </w:rPr>
        <w:t>zym dowodami, o których mowa, są</w:t>
      </w:r>
      <w:r w:rsidRPr="00DA5C3A">
        <w:rPr>
          <w:rFonts w:ascii="Times New Roman" w:eastAsia="Times New Roman" w:hAnsi="Times New Roman" w:cs="Times New Roman"/>
          <w:color w:val="FFFF00"/>
          <w:highlight w:val="black"/>
          <w:lang w:eastAsia="pl-PL"/>
        </w:rPr>
        <w:t xml:space="preserve"> referencje bądź inne dokumenty wystawione przez podmiot, na rzecz którego usługi były wykonywane, a w przypadku świadcze</w:t>
      </w:r>
      <w:r w:rsidR="00F525AA" w:rsidRPr="00DA5C3A">
        <w:rPr>
          <w:rFonts w:ascii="Times New Roman" w:eastAsia="Times New Roman" w:hAnsi="Times New Roman" w:cs="Times New Roman"/>
          <w:color w:val="FFFF00"/>
          <w:highlight w:val="black"/>
          <w:lang w:eastAsia="pl-PL"/>
        </w:rPr>
        <w:t>ń okresowych lub ciągłych są</w:t>
      </w:r>
      <w:r w:rsidRPr="00DA5C3A">
        <w:rPr>
          <w:rFonts w:ascii="Times New Roman" w:eastAsia="Times New Roman" w:hAnsi="Times New Roman" w:cs="Times New Roman"/>
          <w:color w:val="FFFF00"/>
          <w:highlight w:val="black"/>
          <w:lang w:eastAsia="pl-PL"/>
        </w:rPr>
        <w:t xml:space="preserve"> wykonywane, a</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jeżeli z uzasadnionej przyczynie o obiektywnym charakterze Wykonawca nie jest w stanie uzyskać tych dokumentów oświadczenie Wykonawcy. W</w:t>
      </w:r>
      <w:r w:rsidR="00F525AA" w:rsidRPr="00DA5C3A">
        <w:rPr>
          <w:rFonts w:ascii="Times New Roman" w:eastAsia="Times New Roman" w:hAnsi="Times New Roman" w:cs="Times New Roman"/>
          <w:color w:val="FFFF00"/>
          <w:highlight w:val="black"/>
          <w:lang w:eastAsia="pl-PL"/>
        </w:rPr>
        <w:t xml:space="preserve"> </w:t>
      </w:r>
      <w:r w:rsidRPr="00DA5C3A">
        <w:rPr>
          <w:rFonts w:ascii="Times New Roman" w:eastAsia="Times New Roman" w:hAnsi="Times New Roman" w:cs="Times New Roman"/>
          <w:color w:val="FFFF00"/>
          <w:highlight w:val="black"/>
          <w:lang w:eastAsia="pl-PL"/>
        </w:rPr>
        <w:t>przypadku świadczeń okresowych lub ciągłych nadal wykonywanych, referencje bądź inne dokumenty potwierdzające ich należyte wykonywanie powinny być wydane nie wcześniej niż 3 miesiące przed upływem terminu składania ofert.</w:t>
      </w:r>
    </w:p>
    <w:p w:rsidR="00F525AA" w:rsidRPr="00DA5C3A" w:rsidRDefault="00F525AA" w:rsidP="005579A9">
      <w:pPr>
        <w:spacing w:after="0" w:line="240" w:lineRule="auto"/>
        <w:ind w:left="19" w:firstLine="9"/>
        <w:rPr>
          <w:rFonts w:ascii="Times New Roman" w:eastAsia="Calibri" w:hAnsi="Times New Roman" w:cs="Times New Roman"/>
          <w:color w:val="FFFF00"/>
          <w:highlight w:val="black"/>
          <w:lang w:eastAsia="pl-PL"/>
        </w:rPr>
      </w:pPr>
    </w:p>
    <w:p w:rsidR="00830A20" w:rsidRPr="00DA5C3A" w:rsidRDefault="00830A20" w:rsidP="005579A9">
      <w:pPr>
        <w:spacing w:after="0" w:line="240" w:lineRule="auto"/>
        <w:ind w:left="23" w:right="14"/>
        <w:jc w:val="both"/>
        <w:rPr>
          <w:rFonts w:ascii="Times New Roman" w:eastAsia="Times New Roman" w:hAnsi="Times New Roman" w:cs="Times New Roman"/>
          <w:color w:val="FFFF00"/>
          <w:highlight w:val="black"/>
          <w:lang w:eastAsia="pl-PL"/>
        </w:rPr>
      </w:pPr>
      <w:r w:rsidRPr="00DA5C3A">
        <w:rPr>
          <w:rFonts w:ascii="Times New Roman" w:eastAsia="Times New Roman" w:hAnsi="Times New Roman" w:cs="Times New Roman"/>
          <w:b/>
          <w:color w:val="FFFF00"/>
          <w:highlight w:val="black"/>
          <w:lang w:eastAsia="pl-PL"/>
        </w:rPr>
        <w:t>Pytanie</w:t>
      </w:r>
      <w:r w:rsidR="00C175BE" w:rsidRPr="00DA5C3A">
        <w:rPr>
          <w:rFonts w:ascii="Times New Roman" w:eastAsia="Times New Roman" w:hAnsi="Times New Roman" w:cs="Times New Roman"/>
          <w:b/>
          <w:color w:val="FFFF00"/>
          <w:highlight w:val="black"/>
          <w:lang w:eastAsia="pl-PL"/>
        </w:rPr>
        <w:t xml:space="preserve"> nr 24</w:t>
      </w:r>
      <w:r w:rsidRPr="00DA5C3A">
        <w:rPr>
          <w:rFonts w:ascii="Times New Roman" w:eastAsia="Times New Roman" w:hAnsi="Times New Roman" w:cs="Times New Roman"/>
          <w:b/>
          <w:color w:val="FFFF00"/>
          <w:highlight w:val="black"/>
          <w:lang w:eastAsia="pl-PL"/>
        </w:rPr>
        <w:t xml:space="preserve">: </w:t>
      </w:r>
      <w:r w:rsidRPr="00DA5C3A">
        <w:rPr>
          <w:rFonts w:ascii="Times New Roman" w:eastAsia="Times New Roman" w:hAnsi="Times New Roman" w:cs="Times New Roman"/>
          <w:color w:val="FFFF00"/>
          <w:highlight w:val="black"/>
          <w:lang w:eastAsia="pl-PL"/>
        </w:rPr>
        <w:t>Co Zamawiający rozumie pod sformułowaniem: 'Do wykazu prac należy dołączyć dowody potwierdzające'?</w:t>
      </w:r>
    </w:p>
    <w:p w:rsidR="00C175BE" w:rsidRPr="00DA5C3A" w:rsidRDefault="00C175BE" w:rsidP="005579A9">
      <w:pPr>
        <w:spacing w:after="0" w:line="240" w:lineRule="auto"/>
        <w:ind w:left="23" w:right="14"/>
        <w:jc w:val="both"/>
        <w:rPr>
          <w:rFonts w:ascii="Times New Roman" w:eastAsia="Calibri" w:hAnsi="Times New Roman" w:cs="Times New Roman"/>
          <w:color w:val="FFFF00"/>
          <w:highlight w:val="black"/>
          <w:lang w:eastAsia="pl-PL"/>
        </w:rPr>
      </w:pPr>
    </w:p>
    <w:p w:rsidR="00C175BE" w:rsidRPr="00DA5C3A" w:rsidRDefault="00C175BE" w:rsidP="00C175BE">
      <w:pPr>
        <w:spacing w:after="0" w:line="240" w:lineRule="auto"/>
        <w:ind w:left="23" w:right="14"/>
        <w:jc w:val="both"/>
        <w:rPr>
          <w:rFonts w:ascii="Times New Roman" w:eastAsia="Calibri" w:hAnsi="Times New Roman" w:cs="Times New Roman"/>
          <w:b/>
          <w:color w:val="FFFF00"/>
          <w:highlight w:val="black"/>
          <w:lang w:eastAsia="pl-PL"/>
        </w:rPr>
      </w:pPr>
      <w:r w:rsidRPr="00DA5C3A">
        <w:rPr>
          <w:rFonts w:ascii="Times New Roman" w:eastAsia="Calibri" w:hAnsi="Times New Roman" w:cs="Times New Roman"/>
          <w:b/>
          <w:color w:val="FFFF00"/>
          <w:highlight w:val="black"/>
          <w:lang w:eastAsia="pl-PL"/>
        </w:rPr>
        <w:t>Odpowiedź na pytanie nr 24</w:t>
      </w:r>
    </w:p>
    <w:p w:rsidR="00C175BE" w:rsidRPr="00DA5C3A" w:rsidRDefault="00625365" w:rsidP="00C175BE">
      <w:pPr>
        <w:spacing w:after="0" w:line="240" w:lineRule="auto"/>
        <w:ind w:left="23" w:right="14"/>
        <w:jc w:val="both"/>
        <w:rPr>
          <w:rFonts w:ascii="Times New Roman" w:eastAsia="Calibri" w:hAnsi="Times New Roman" w:cs="Times New Roman"/>
          <w:bCs/>
          <w:color w:val="FFFF00"/>
          <w:highlight w:val="black"/>
          <w:lang w:eastAsia="pl-PL"/>
        </w:rPr>
      </w:pPr>
      <w:r w:rsidRPr="00DA5C3A">
        <w:rPr>
          <w:rFonts w:ascii="Times New Roman" w:eastAsia="Calibri" w:hAnsi="Times New Roman" w:cs="Times New Roman"/>
          <w:bCs/>
          <w:color w:val="FFFF00"/>
          <w:highlight w:val="black"/>
          <w:lang w:eastAsia="pl-PL"/>
        </w:rPr>
        <w:t>Wymóg</w:t>
      </w:r>
      <w:r w:rsidR="004E53C1" w:rsidRPr="00DA5C3A">
        <w:rPr>
          <w:rFonts w:ascii="Times New Roman" w:eastAsia="Calibri" w:hAnsi="Times New Roman" w:cs="Times New Roman"/>
          <w:bCs/>
          <w:color w:val="FFFF00"/>
          <w:highlight w:val="black"/>
          <w:lang w:eastAsia="pl-PL"/>
        </w:rPr>
        <w:t xml:space="preserve"> Zamawiającego</w:t>
      </w:r>
      <w:r w:rsidR="00F3183D" w:rsidRPr="00DA5C3A">
        <w:rPr>
          <w:rFonts w:ascii="Times New Roman" w:eastAsia="Calibri" w:hAnsi="Times New Roman" w:cs="Times New Roman"/>
          <w:bCs/>
          <w:color w:val="FFFF00"/>
          <w:highlight w:val="black"/>
          <w:lang w:eastAsia="pl-PL"/>
        </w:rPr>
        <w:t>,</w:t>
      </w:r>
      <w:r w:rsidRPr="00DA5C3A">
        <w:rPr>
          <w:rFonts w:ascii="Times New Roman" w:eastAsia="Calibri" w:hAnsi="Times New Roman" w:cs="Times New Roman"/>
          <w:bCs/>
          <w:color w:val="FFFF00"/>
          <w:highlight w:val="black"/>
          <w:lang w:eastAsia="pl-PL"/>
        </w:rPr>
        <w:t xml:space="preserve"> o którym mowa w pytaniu,</w:t>
      </w:r>
      <w:r w:rsidR="004E53C1" w:rsidRPr="00DA5C3A">
        <w:rPr>
          <w:rFonts w:ascii="Times New Roman" w:eastAsia="Calibri" w:hAnsi="Times New Roman" w:cs="Times New Roman"/>
          <w:bCs/>
          <w:color w:val="FFFF00"/>
          <w:highlight w:val="black"/>
          <w:lang w:eastAsia="pl-PL"/>
        </w:rPr>
        <w:t xml:space="preserve"> </w:t>
      </w:r>
      <w:r w:rsidRPr="00DA5C3A">
        <w:rPr>
          <w:rFonts w:ascii="Times New Roman" w:eastAsia="Calibri" w:hAnsi="Times New Roman" w:cs="Times New Roman"/>
          <w:bCs/>
          <w:color w:val="FFFF00"/>
          <w:highlight w:val="black"/>
          <w:lang w:eastAsia="pl-PL"/>
        </w:rPr>
        <w:t>wynika</w:t>
      </w:r>
      <w:r w:rsidR="004E53C1" w:rsidRPr="00DA5C3A">
        <w:rPr>
          <w:rFonts w:ascii="Times New Roman" w:eastAsia="Calibri" w:hAnsi="Times New Roman" w:cs="Times New Roman"/>
          <w:bCs/>
          <w:color w:val="FFFF00"/>
          <w:highlight w:val="black"/>
          <w:lang w:eastAsia="pl-PL"/>
        </w:rPr>
        <w:t xml:space="preserve"> z </w:t>
      </w:r>
      <w:r w:rsidRPr="00DA5C3A">
        <w:rPr>
          <w:rFonts w:ascii="Times New Roman" w:eastAsia="Calibri" w:hAnsi="Times New Roman" w:cs="Times New Roman"/>
          <w:bCs/>
          <w:color w:val="FFFF00"/>
          <w:highlight w:val="black"/>
          <w:lang w:eastAsia="pl-PL"/>
        </w:rPr>
        <w:t>§ 2 ust 4 pkt 2</w:t>
      </w:r>
      <w:r w:rsidRPr="00DA5C3A">
        <w:rPr>
          <w:rFonts w:ascii="Times New Roman" w:eastAsia="Calibri" w:hAnsi="Times New Roman" w:cs="Times New Roman"/>
          <w:b/>
          <w:bCs/>
          <w:color w:val="FFFF00"/>
          <w:highlight w:val="black"/>
          <w:lang w:eastAsia="pl-PL"/>
        </w:rPr>
        <w:t xml:space="preserve"> </w:t>
      </w:r>
      <w:r w:rsidRPr="00DA5C3A">
        <w:rPr>
          <w:rFonts w:ascii="Times New Roman" w:eastAsia="Calibri" w:hAnsi="Times New Roman" w:cs="Times New Roman"/>
          <w:bCs/>
          <w:color w:val="FFFF00"/>
          <w:highlight w:val="black"/>
          <w:lang w:eastAsia="pl-PL"/>
        </w:rPr>
        <w:t>Rozporządzenia Ministra Rozwoju z dnia 26 lipca 2016 r. w sprawie rodzajów dokumentów, jakich może żądać zamawiający od wykonawcy w postępowaniu o udzielenie zamówienia (</w:t>
      </w:r>
      <w:r w:rsidRPr="00DA5C3A">
        <w:rPr>
          <w:rFonts w:ascii="Times New Roman" w:eastAsia="Calibri" w:hAnsi="Times New Roman" w:cs="Times New Roman"/>
          <w:bCs/>
          <w:iCs/>
          <w:color w:val="FFFF00"/>
          <w:highlight w:val="black"/>
          <w:lang w:eastAsia="pl-PL"/>
        </w:rPr>
        <w:t>Dz. U. z 2016 r. poz. 1126</w:t>
      </w:r>
      <w:r w:rsidRPr="00DA5C3A">
        <w:rPr>
          <w:rFonts w:ascii="Times New Roman" w:eastAsia="Calibri" w:hAnsi="Times New Roman" w:cs="Times New Roman"/>
          <w:bCs/>
          <w:color w:val="FFFF00"/>
          <w:highlight w:val="black"/>
          <w:lang w:eastAsia="pl-PL"/>
        </w:rPr>
        <w:t>)</w:t>
      </w:r>
      <w:r w:rsidR="00C175BE" w:rsidRPr="00DA5C3A">
        <w:rPr>
          <w:rFonts w:ascii="Times New Roman" w:eastAsia="Calibri" w:hAnsi="Times New Roman" w:cs="Times New Roman"/>
          <w:bCs/>
          <w:color w:val="FFFF00"/>
          <w:highlight w:val="black"/>
          <w:lang w:eastAsia="pl-PL"/>
        </w:rPr>
        <w:t>.</w:t>
      </w:r>
      <w:r w:rsidR="00CF653C" w:rsidRPr="00DA5C3A">
        <w:rPr>
          <w:rFonts w:ascii="Times New Roman" w:eastAsia="Calibri" w:hAnsi="Times New Roman" w:cs="Times New Roman"/>
          <w:bCs/>
          <w:color w:val="FFFF00"/>
          <w:highlight w:val="black"/>
          <w:lang w:eastAsia="pl-PL"/>
        </w:rPr>
        <w:t xml:space="preserve"> Dowodami</w:t>
      </w:r>
      <w:r w:rsidRPr="00DA5C3A">
        <w:rPr>
          <w:rFonts w:ascii="Times New Roman" w:eastAsia="Calibri" w:hAnsi="Times New Roman" w:cs="Times New Roman"/>
          <w:bCs/>
          <w:color w:val="FFFF00"/>
          <w:highlight w:val="black"/>
          <w:lang w:eastAsia="pl-PL"/>
        </w:rPr>
        <w:t xml:space="preserve"> </w:t>
      </w:r>
      <w:r w:rsidR="00CF653C" w:rsidRPr="00DA5C3A">
        <w:rPr>
          <w:rFonts w:ascii="Times New Roman" w:eastAsia="Calibri" w:hAnsi="Times New Roman" w:cs="Times New Roman"/>
          <w:bCs/>
          <w:color w:val="FFFF00"/>
          <w:highlight w:val="black"/>
          <w:lang w:eastAsia="pl-PL"/>
        </w:rPr>
        <w:t>potwierdzającymi</w:t>
      </w:r>
      <w:r w:rsidRPr="00DA5C3A">
        <w:rPr>
          <w:rFonts w:ascii="Times New Roman" w:eastAsia="Calibri" w:hAnsi="Times New Roman" w:cs="Times New Roman"/>
          <w:bCs/>
          <w:color w:val="FFFF00"/>
          <w:highlight w:val="black"/>
          <w:lang w:eastAsia="pl-PL"/>
        </w:rPr>
        <w:t xml:space="preserve"> są np</w:t>
      </w:r>
      <w:r w:rsidR="00CF653C" w:rsidRPr="00DA5C3A">
        <w:rPr>
          <w:rFonts w:ascii="Times New Roman" w:eastAsia="Calibri" w:hAnsi="Times New Roman" w:cs="Times New Roman"/>
          <w:bCs/>
          <w:color w:val="FFFF00"/>
          <w:highlight w:val="black"/>
          <w:lang w:eastAsia="pl-PL"/>
        </w:rPr>
        <w:t>. referencje, protokoły odbioru</w:t>
      </w:r>
      <w:r w:rsidRPr="00DA5C3A">
        <w:rPr>
          <w:rFonts w:ascii="Times New Roman" w:eastAsia="Calibri" w:hAnsi="Times New Roman" w:cs="Times New Roman"/>
          <w:bCs/>
          <w:color w:val="FFFF00"/>
          <w:highlight w:val="black"/>
          <w:lang w:eastAsia="pl-PL"/>
        </w:rPr>
        <w:t xml:space="preserve"> </w:t>
      </w:r>
      <w:r w:rsidR="00CA6FBF" w:rsidRPr="00DA5C3A">
        <w:rPr>
          <w:rFonts w:ascii="Times New Roman" w:eastAsia="Calibri" w:hAnsi="Times New Roman" w:cs="Times New Roman"/>
          <w:bCs/>
          <w:color w:val="FFFF00"/>
          <w:highlight w:val="black"/>
          <w:lang w:eastAsia="pl-PL"/>
        </w:rPr>
        <w:t xml:space="preserve">lub inne dokumenty </w:t>
      </w:r>
      <w:r w:rsidR="00CF653C" w:rsidRPr="00DA5C3A">
        <w:rPr>
          <w:rFonts w:ascii="Times New Roman" w:eastAsia="Calibri" w:hAnsi="Times New Roman" w:cs="Times New Roman"/>
          <w:bCs/>
          <w:color w:val="FFFF00"/>
          <w:highlight w:val="black"/>
          <w:lang w:eastAsia="pl-PL"/>
        </w:rPr>
        <w:t>poświadczające należyte wykonanie lub wykonywanie usług.</w:t>
      </w:r>
      <w:r w:rsidR="00F3183D" w:rsidRPr="00DA5C3A">
        <w:rPr>
          <w:rFonts w:ascii="Times New Roman" w:eastAsia="Calibri" w:hAnsi="Times New Roman" w:cs="Times New Roman"/>
          <w:bCs/>
          <w:color w:val="FFFF00"/>
          <w:highlight w:val="black"/>
          <w:lang w:eastAsia="pl-PL"/>
        </w:rPr>
        <w:t xml:space="preserve"> </w:t>
      </w:r>
    </w:p>
    <w:p w:rsidR="00C175BE" w:rsidRPr="00DA5C3A" w:rsidRDefault="00C175BE" w:rsidP="00C175BE">
      <w:pPr>
        <w:spacing w:after="0" w:line="240" w:lineRule="auto"/>
        <w:ind w:left="23" w:right="14"/>
        <w:jc w:val="both"/>
        <w:rPr>
          <w:rFonts w:ascii="Times New Roman" w:eastAsia="Calibri" w:hAnsi="Times New Roman" w:cs="Times New Roman"/>
          <w:color w:val="FFFF00"/>
          <w:highlight w:val="black"/>
          <w:lang w:eastAsia="pl-PL"/>
        </w:rPr>
      </w:pPr>
    </w:p>
    <w:p w:rsidR="00840961" w:rsidRPr="00DA5C3A" w:rsidRDefault="00840961" w:rsidP="00C175BE">
      <w:pPr>
        <w:spacing w:after="0" w:line="240" w:lineRule="auto"/>
        <w:jc w:val="center"/>
        <w:rPr>
          <w:rFonts w:ascii="Times New Roman" w:hAnsi="Times New Roman" w:cs="Times New Roman"/>
          <w:b/>
          <w:color w:val="FFFF00"/>
          <w:highlight w:val="black"/>
        </w:rPr>
      </w:pPr>
    </w:p>
    <w:p w:rsidR="00F525AA" w:rsidRPr="00DA5C3A" w:rsidRDefault="00F525AA" w:rsidP="00C175BE">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30 października 2018 r. cz. III</w:t>
      </w:r>
    </w:p>
    <w:p w:rsidR="00840961" w:rsidRPr="00DA5C3A" w:rsidRDefault="00840961" w:rsidP="005579A9">
      <w:pPr>
        <w:spacing w:after="0" w:line="240" w:lineRule="auto"/>
        <w:jc w:val="both"/>
        <w:rPr>
          <w:rFonts w:ascii="Times New Roman" w:hAnsi="Times New Roman" w:cs="Times New Roman"/>
          <w:b/>
          <w:color w:val="FFFF00"/>
          <w:highlight w:val="black"/>
        </w:rPr>
      </w:pPr>
    </w:p>
    <w:p w:rsidR="00F525AA" w:rsidRPr="00DA5C3A" w:rsidRDefault="00B1447E"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 xml:space="preserve">Pytania dotyczące </w:t>
      </w:r>
      <w:r w:rsidR="00F525AA" w:rsidRPr="00DA5C3A">
        <w:rPr>
          <w:rFonts w:ascii="Times New Roman" w:hAnsi="Times New Roman" w:cs="Times New Roman"/>
          <w:b/>
          <w:color w:val="FFFF00"/>
          <w:highlight w:val="black"/>
        </w:rPr>
        <w:t>dotyczy wzoru umowy</w:t>
      </w:r>
      <w:r w:rsidRPr="00DA5C3A">
        <w:rPr>
          <w:rFonts w:ascii="Times New Roman" w:hAnsi="Times New Roman" w:cs="Times New Roman"/>
          <w:b/>
          <w:color w:val="FFFF00"/>
          <w:highlight w:val="black"/>
        </w:rPr>
        <w:t xml:space="preserve"> stanowiącego załącznik nr 6 do SIWZ</w:t>
      </w:r>
    </w:p>
    <w:p w:rsidR="00B1447E" w:rsidRPr="00DA5C3A" w:rsidRDefault="00B1447E" w:rsidP="00F525AA">
      <w:pPr>
        <w:spacing w:after="0" w:line="240" w:lineRule="auto"/>
        <w:jc w:val="both"/>
        <w:rPr>
          <w:rFonts w:ascii="Times New Roman" w:hAnsi="Times New Roman" w:cs="Times New Roman"/>
          <w:color w:val="FFFF00"/>
          <w:highlight w:val="black"/>
          <w:u w:val="single"/>
        </w:rPr>
      </w:pPr>
    </w:p>
    <w:p w:rsidR="00FA0B46" w:rsidRPr="00DA5C3A" w:rsidRDefault="00FA0B46"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1</w:t>
      </w:r>
      <w:r w:rsidR="00F525AA" w:rsidRPr="00DA5C3A">
        <w:rPr>
          <w:rFonts w:ascii="Times New Roman" w:hAnsi="Times New Roman" w:cs="Times New Roman"/>
          <w:b/>
          <w:color w:val="FFFF00"/>
          <w:highlight w:val="black"/>
        </w:rPr>
        <w:t>.</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color w:val="FFFF00"/>
          <w:highlight w:val="black"/>
        </w:rPr>
        <w:t>§ 9 ust. 1</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Wykonawca wnosi o określenie limitu kar i górnej granicy odpowiedzialności co pozwali na pełne oszacowanie kosztów i ryzyk umownych.</w:t>
      </w:r>
    </w:p>
    <w:p w:rsidR="00FA0B46" w:rsidRPr="00DA5C3A" w:rsidRDefault="00FA0B46" w:rsidP="00F525AA">
      <w:pPr>
        <w:spacing w:after="0" w:line="240" w:lineRule="auto"/>
        <w:jc w:val="both"/>
        <w:rPr>
          <w:rFonts w:ascii="Times New Roman" w:hAnsi="Times New Roman" w:cs="Times New Roman"/>
          <w:color w:val="FFFF00"/>
          <w:highlight w:val="black"/>
        </w:rPr>
      </w:pPr>
    </w:p>
    <w:p w:rsidR="00FA0B46" w:rsidRPr="00DA5C3A" w:rsidRDefault="00FA0B46"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 xml:space="preserve">Pytanie nr 2 </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color w:val="FFFF00"/>
          <w:highlight w:val="black"/>
        </w:rPr>
        <w:t>§ 9 ust. 3</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a) Wykonawca wnosi o zmianę ww treści wzoru Umowy, poprzez zastąpienie określenia „opóźnienia” we wszystkich opisanych karach umownych na karę za wystąpienie „zwłoki”. </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b) Wykonawca wnosi o wprowadzenie zastrzeżenia do wzoru umowy, że kary nie podlegają łączeniu. Obecna treść zapisu może prowadzić do dublowania się kar.</w:t>
      </w:r>
    </w:p>
    <w:p w:rsidR="00F525AA" w:rsidRPr="00DA5C3A" w:rsidRDefault="00F525AA" w:rsidP="00F525AA">
      <w:pPr>
        <w:spacing w:after="0" w:line="240" w:lineRule="auto"/>
        <w:jc w:val="both"/>
        <w:rPr>
          <w:rFonts w:ascii="Times New Roman" w:hAnsi="Times New Roman" w:cs="Times New Roman"/>
          <w:color w:val="FFFF00"/>
          <w:highlight w:val="black"/>
        </w:rPr>
      </w:pPr>
    </w:p>
    <w:p w:rsidR="00B1447E" w:rsidRPr="00DA5C3A" w:rsidRDefault="00B1447E"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w:t>
      </w:r>
      <w:r w:rsidR="00FA0B46" w:rsidRPr="00DA5C3A">
        <w:rPr>
          <w:rFonts w:ascii="Times New Roman" w:hAnsi="Times New Roman" w:cs="Times New Roman"/>
          <w:b/>
          <w:color w:val="FFFF00"/>
          <w:highlight w:val="black"/>
        </w:rPr>
        <w:t xml:space="preserve"> na pytanie nr 1</w:t>
      </w:r>
    </w:p>
    <w:p w:rsidR="005C76D2" w:rsidRPr="00DA5C3A" w:rsidRDefault="005C76D2" w:rsidP="00F722E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Zamawiają</w:t>
      </w:r>
      <w:r w:rsidR="00B1447E" w:rsidRPr="00DA5C3A">
        <w:rPr>
          <w:rFonts w:ascii="Times New Roman" w:hAnsi="Times New Roman" w:cs="Times New Roman"/>
          <w:color w:val="FFFF00"/>
          <w:highlight w:val="black"/>
        </w:rPr>
        <w:t>cy celem określenia górnej granicy odpowiedzialności z tytułu kar umownych wskazuje 100 % wartości umowy brutto z zastrzeżeniem naruszeń ochrony danych</w:t>
      </w:r>
      <w:r w:rsidRPr="00DA5C3A">
        <w:rPr>
          <w:rFonts w:ascii="Times New Roman" w:hAnsi="Times New Roman" w:cs="Times New Roman"/>
          <w:color w:val="FFFF00"/>
          <w:highlight w:val="black"/>
        </w:rPr>
        <w:t xml:space="preserve"> osobowych, których limity określa ustawa z dnia 10 maja 2018 r. o ochronie danych osobowych</w:t>
      </w:r>
      <w:r w:rsidR="00F722E9" w:rsidRPr="00DA5C3A">
        <w:rPr>
          <w:rFonts w:ascii="Times New Roman" w:hAnsi="Times New Roman" w:cs="Times New Roman"/>
          <w:color w:val="FFFF00"/>
          <w:highlight w:val="black"/>
        </w:rPr>
        <w:t xml:space="preserve"> (Dz. U. z 2018 r. poz. 1000) </w:t>
      </w:r>
      <w:r w:rsidRPr="00DA5C3A">
        <w:rPr>
          <w:rFonts w:ascii="Times New Roman" w:hAnsi="Times New Roman" w:cs="Times New Roman"/>
          <w:color w:val="FFFF00"/>
          <w:highlight w:val="black"/>
        </w:rPr>
        <w:t xml:space="preserve"> </w:t>
      </w:r>
      <w:r w:rsidR="00F722E9" w:rsidRPr="00DA5C3A">
        <w:rPr>
          <w:rFonts w:ascii="Times New Roman" w:hAnsi="Times New Roman" w:cs="Times New Roman"/>
          <w:color w:val="FFFF00"/>
          <w:highlight w:val="black"/>
        </w:rPr>
        <w:t xml:space="preserve">oraz rozporządzenia Parlamentu Europejskiego i Rady (UE) 2016/679 z dnia 27 kwietnia 2016 r. w sprawie ochrony osób fizycznych w związku z przetwarzaniem danych osobowych i w sprawie swobodnego </w:t>
      </w:r>
      <w:r w:rsidR="00F722E9" w:rsidRPr="00DA5C3A">
        <w:rPr>
          <w:rFonts w:ascii="Times New Roman" w:hAnsi="Times New Roman" w:cs="Times New Roman"/>
          <w:color w:val="FFFF00"/>
          <w:highlight w:val="black"/>
        </w:rPr>
        <w:lastRenderedPageBreak/>
        <w:t>przepływu takich danych oraz uchylenia dyrektywy 95/46/WE (ogólne rozporządzenie o ochronie danych) (Dz. Urz. UE L 119 z 04</w:t>
      </w:r>
      <w:r w:rsidR="00FA0B46" w:rsidRPr="00DA5C3A">
        <w:rPr>
          <w:rFonts w:ascii="Times New Roman" w:hAnsi="Times New Roman" w:cs="Times New Roman"/>
          <w:color w:val="FFFF00"/>
          <w:highlight w:val="black"/>
        </w:rPr>
        <w:t xml:space="preserve">.05.2016, str. 1), zwanego </w:t>
      </w:r>
      <w:r w:rsidR="00F722E9" w:rsidRPr="00DA5C3A">
        <w:rPr>
          <w:rFonts w:ascii="Times New Roman" w:hAnsi="Times New Roman" w:cs="Times New Roman"/>
          <w:color w:val="FFFF00"/>
          <w:highlight w:val="black"/>
        </w:rPr>
        <w:t xml:space="preserve">„RODO”. </w:t>
      </w:r>
    </w:p>
    <w:p w:rsidR="005C76D2" w:rsidRPr="00DA5C3A" w:rsidRDefault="005C76D2"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 uwagi na powyższe  w projekcie umowy Zamawiający dodaje do  § 9 ust. 7 o następującym brzmieniu:</w:t>
      </w:r>
    </w:p>
    <w:p w:rsidR="00FA0B46" w:rsidRPr="00DA5C3A" w:rsidRDefault="00FA0B46" w:rsidP="00F525AA">
      <w:pPr>
        <w:spacing w:after="0" w:line="240" w:lineRule="auto"/>
        <w:jc w:val="both"/>
        <w:rPr>
          <w:rFonts w:ascii="Times New Roman" w:hAnsi="Times New Roman" w:cs="Times New Roman"/>
          <w:color w:val="FFFF00"/>
          <w:highlight w:val="black"/>
        </w:rPr>
      </w:pPr>
    </w:p>
    <w:p w:rsidR="005C76D2" w:rsidRPr="00DA5C3A" w:rsidRDefault="00FA0B46"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w:t>
      </w:r>
      <w:r w:rsidR="005C76D2" w:rsidRPr="00DA5C3A">
        <w:rPr>
          <w:rFonts w:ascii="Times New Roman" w:hAnsi="Times New Roman" w:cs="Times New Roman"/>
          <w:color w:val="FFFF00"/>
          <w:highlight w:val="black"/>
        </w:rPr>
        <w:t>Zamawiający ogranicza odpowiedzialność Wykonawcy z tytułu naliczonych kar umownych do wartości 100 % wynagrodzenia umowy brutto z zastrzeżeniem ust. 5  powyżej.</w:t>
      </w:r>
    </w:p>
    <w:p w:rsidR="005C76D2" w:rsidRPr="00DA5C3A" w:rsidRDefault="005C76D2"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Ograniczenie kar umownych nie dotyczy kar wynikłych z naruszenia ochrony danych osobowych przez Wykonawcę. </w:t>
      </w:r>
    </w:p>
    <w:p w:rsidR="005C76D2" w:rsidRPr="00DA5C3A" w:rsidRDefault="005C76D2"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Odpowiedzialność z tytułu naruszenia zasad ochrony danych osobowych jest równa wartościom wynikającym z ustawy </w:t>
      </w:r>
      <w:r w:rsidR="00FA0B46" w:rsidRPr="00DA5C3A">
        <w:rPr>
          <w:rFonts w:ascii="Times New Roman" w:hAnsi="Times New Roman" w:cs="Times New Roman"/>
          <w:color w:val="FFFF00"/>
          <w:highlight w:val="black"/>
        </w:rPr>
        <w:t>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w:t>
      </w:r>
    </w:p>
    <w:p w:rsidR="00FA0B46" w:rsidRPr="00DA5C3A" w:rsidRDefault="00FA0B46" w:rsidP="00FA0B46">
      <w:pPr>
        <w:spacing w:after="0" w:line="240" w:lineRule="auto"/>
        <w:jc w:val="both"/>
        <w:rPr>
          <w:rFonts w:ascii="Times New Roman" w:hAnsi="Times New Roman" w:cs="Times New Roman"/>
          <w:b/>
          <w:color w:val="FFFF00"/>
          <w:highlight w:val="black"/>
        </w:rPr>
      </w:pPr>
    </w:p>
    <w:p w:rsidR="00FA0B46" w:rsidRPr="00DA5C3A" w:rsidRDefault="00FA0B46" w:rsidP="00FA0B46">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2a</w:t>
      </w:r>
    </w:p>
    <w:p w:rsidR="00FA0B46" w:rsidRPr="00DA5C3A" w:rsidRDefault="00FA0B46" w:rsidP="00FA0B46">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color w:val="FFFF00"/>
          <w:highlight w:val="black"/>
        </w:rPr>
        <w:t>Zamawiający nie przychyla się do wniosku Wykonawcy</w:t>
      </w:r>
    </w:p>
    <w:p w:rsidR="00B1447E" w:rsidRPr="00DA5C3A" w:rsidRDefault="00B1447E" w:rsidP="00F525AA">
      <w:pPr>
        <w:spacing w:after="0" w:line="240" w:lineRule="auto"/>
        <w:jc w:val="both"/>
        <w:rPr>
          <w:rFonts w:ascii="Times New Roman" w:hAnsi="Times New Roman" w:cs="Times New Roman"/>
          <w:color w:val="FFFF00"/>
          <w:highlight w:val="black"/>
        </w:rPr>
      </w:pPr>
    </w:p>
    <w:p w:rsidR="00FA0B46" w:rsidRPr="00DA5C3A" w:rsidRDefault="00FA0B46" w:rsidP="00FA0B46">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2b</w:t>
      </w:r>
    </w:p>
    <w:p w:rsidR="00FA0B46" w:rsidRPr="00DA5C3A" w:rsidRDefault="00FA0B46" w:rsidP="00FA0B46">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nie  wyraża zgody na zaproponowany zapis</w:t>
      </w:r>
    </w:p>
    <w:p w:rsidR="00F525AA" w:rsidRPr="00DA5C3A" w:rsidRDefault="00F525AA" w:rsidP="00F525AA">
      <w:pPr>
        <w:spacing w:after="0" w:line="240" w:lineRule="auto"/>
        <w:jc w:val="both"/>
        <w:rPr>
          <w:rFonts w:ascii="Times New Roman" w:hAnsi="Times New Roman" w:cs="Times New Roman"/>
          <w:color w:val="FFFF00"/>
          <w:highlight w:val="black"/>
        </w:rPr>
      </w:pPr>
    </w:p>
    <w:p w:rsidR="00531E12" w:rsidRPr="00DA5C3A" w:rsidRDefault="00531E12"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w:t>
      </w:r>
      <w:r w:rsidR="00651268" w:rsidRPr="00DA5C3A">
        <w:rPr>
          <w:rFonts w:ascii="Times New Roman" w:hAnsi="Times New Roman" w:cs="Times New Roman"/>
          <w:color w:val="FFFF00"/>
          <w:highlight w:val="black"/>
        </w:rPr>
        <w:t>--</w:t>
      </w:r>
      <w:r w:rsidRPr="00DA5C3A">
        <w:rPr>
          <w:rFonts w:ascii="Times New Roman" w:hAnsi="Times New Roman" w:cs="Times New Roman"/>
          <w:color w:val="FFFF00"/>
          <w:highlight w:val="black"/>
        </w:rPr>
        <w:t>-----------------------------------------------------------------</w:t>
      </w:r>
    </w:p>
    <w:p w:rsidR="00F525AA" w:rsidRPr="00DA5C3A" w:rsidRDefault="00B1447E"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 xml:space="preserve">Pytanie dotyczące </w:t>
      </w:r>
      <w:r w:rsidR="00F525AA" w:rsidRPr="00DA5C3A">
        <w:rPr>
          <w:rFonts w:ascii="Times New Roman" w:hAnsi="Times New Roman" w:cs="Times New Roman"/>
          <w:b/>
          <w:color w:val="FFFF00"/>
          <w:highlight w:val="black"/>
        </w:rPr>
        <w:t>wzoru umowy powierzenia danych osobowych</w:t>
      </w:r>
      <w:r w:rsidRPr="00DA5C3A">
        <w:rPr>
          <w:rFonts w:ascii="Times New Roman" w:hAnsi="Times New Roman" w:cs="Times New Roman"/>
          <w:b/>
          <w:color w:val="FFFF00"/>
          <w:highlight w:val="black"/>
        </w:rPr>
        <w:t>, stanowiącej załącznik do wzoru umowy</w:t>
      </w:r>
    </w:p>
    <w:p w:rsidR="00F525AA" w:rsidRPr="00DA5C3A" w:rsidRDefault="00F525AA" w:rsidP="00F525AA">
      <w:pPr>
        <w:spacing w:after="0" w:line="240" w:lineRule="auto"/>
        <w:jc w:val="both"/>
        <w:rPr>
          <w:rFonts w:ascii="Times New Roman" w:hAnsi="Times New Roman" w:cs="Times New Roman"/>
          <w:b/>
          <w:color w:val="FFFF00"/>
          <w:highlight w:val="black"/>
        </w:rPr>
      </w:pPr>
    </w:p>
    <w:p w:rsidR="00531E12" w:rsidRPr="00DA5C3A" w:rsidRDefault="00531E12"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3</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color w:val="FFFF00"/>
          <w:highlight w:val="black"/>
        </w:rPr>
        <w:t>§ 6</w:t>
      </w:r>
    </w:p>
    <w:p w:rsidR="00F525AA" w:rsidRPr="00DA5C3A" w:rsidRDefault="00F525AA" w:rsidP="00F525AA">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Wykonawca wnosi o określenie górnej granicy odpowiedzialności.</w:t>
      </w:r>
    </w:p>
    <w:p w:rsidR="00531E12" w:rsidRPr="00DA5C3A" w:rsidRDefault="00531E12" w:rsidP="00F525AA">
      <w:pPr>
        <w:spacing w:after="0" w:line="240" w:lineRule="auto"/>
        <w:jc w:val="both"/>
        <w:rPr>
          <w:rFonts w:ascii="Times New Roman" w:hAnsi="Times New Roman" w:cs="Times New Roman"/>
          <w:color w:val="FFFF00"/>
          <w:highlight w:val="black"/>
        </w:rPr>
      </w:pPr>
    </w:p>
    <w:p w:rsidR="00531E12" w:rsidRPr="00DA5C3A" w:rsidRDefault="00531E12" w:rsidP="00F525AA">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3</w:t>
      </w:r>
    </w:p>
    <w:p w:rsidR="00531E12" w:rsidRPr="00DA5C3A" w:rsidRDefault="00531E12" w:rsidP="00531E12">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wskazuje, że górną granicę odpowiedzialności za nienależyte przetwarzanie danych osobowych określa projekt umowy oraz ustawa z 10 maja 2018 r. o ochronie danych osobowych (Dz. U. z 2018 r. poz. 1000)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rsidR="00531E12" w:rsidRPr="00DA5C3A" w:rsidRDefault="00531E12" w:rsidP="00F525AA">
      <w:pPr>
        <w:spacing w:after="0" w:line="240" w:lineRule="auto"/>
        <w:jc w:val="both"/>
        <w:rPr>
          <w:rFonts w:ascii="Times New Roman" w:hAnsi="Times New Roman" w:cs="Times New Roman"/>
          <w:color w:val="FFFF00"/>
          <w:highlight w:val="black"/>
        </w:rPr>
      </w:pPr>
    </w:p>
    <w:p w:rsidR="00CA568E" w:rsidRPr="00DA5C3A" w:rsidRDefault="00CA568E" w:rsidP="00B1447E">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31 października 2018 r. cz. I</w:t>
      </w:r>
    </w:p>
    <w:p w:rsidR="00180E64" w:rsidRPr="00DA5C3A" w:rsidRDefault="00180E64" w:rsidP="005579A9">
      <w:pPr>
        <w:spacing w:after="0" w:line="240" w:lineRule="auto"/>
        <w:jc w:val="both"/>
        <w:rPr>
          <w:rFonts w:ascii="Times New Roman" w:hAnsi="Times New Roman" w:cs="Times New Roman"/>
          <w:b/>
          <w:bCs/>
          <w:color w:val="FFFF00"/>
          <w:highlight w:val="black"/>
        </w:rPr>
      </w:pPr>
    </w:p>
    <w:p w:rsidR="00180E64" w:rsidRPr="00DA5C3A" w:rsidRDefault="00180E64" w:rsidP="00CA568E">
      <w:pPr>
        <w:spacing w:after="0" w:line="240" w:lineRule="auto"/>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Załącznik nr 6 do SIWZ (wzór umowy)</w:t>
      </w:r>
    </w:p>
    <w:p w:rsidR="00CA568E" w:rsidRPr="00DA5C3A" w:rsidRDefault="00CA568E" w:rsidP="00CA568E">
      <w:pPr>
        <w:spacing w:after="0" w:line="240" w:lineRule="auto"/>
        <w:jc w:val="center"/>
        <w:rPr>
          <w:rFonts w:ascii="Times New Roman" w:hAnsi="Times New Roman" w:cs="Times New Roman"/>
          <w:b/>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w:t>
      </w:r>
      <w:r w:rsidR="00531E12"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3 ust 5:</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„5. Wartość serwisu gwarancyjnego i wsparcia technicznego po okresie bezpłatnego serwisu</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gwarancyjnego oraz wsparcia technicznego nie może przekroczyć 0,5% wartości wynagrodzenia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całkowitego brutto, o którym mowa w ust. 1 powyżej, w skali roku, przez okres 10 lat użytkowania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Systemu.”</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aby Zamawiający zweryfikował wskazaną kwotę wartości serwisu</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gwarancyjnego (o ile nie jest to omyłka pisarska, co wydaje się wysoce prawdopodobne), ponieważ</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0,5% wartości przedmiotu umowy brutto pozwala na ustalenie wartości serwisu na poziomie ok.</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15.000 zł rocznie, co jest kwotą wielokrotnie niższą od stawek rynkowych. Wykonawca wnosi o</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zmianę wskaźnika 0,5% na 5%, która to wartość jest adekwatna do szacowanego nakładu pracy.</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672B3D"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3E4341"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Zamawiający potwierdza omyłkę pisarską. </w:t>
      </w: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Nowe brzmienie</w:t>
      </w:r>
      <w:r w:rsidR="003E4341" w:rsidRPr="00DA5C3A">
        <w:rPr>
          <w:rFonts w:ascii="Times New Roman" w:hAnsi="Times New Roman" w:cs="Times New Roman"/>
          <w:bCs/>
          <w:color w:val="FFFF00"/>
          <w:highlight w:val="black"/>
        </w:rPr>
        <w:t xml:space="preserve"> § 3 ust 5 załącznika nr 6 do SIWZ jest następujące</w:t>
      </w:r>
      <w:r w:rsidRPr="00DA5C3A">
        <w:rPr>
          <w:rFonts w:ascii="Times New Roman" w:hAnsi="Times New Roman" w:cs="Times New Roman"/>
          <w:bCs/>
          <w:color w:val="FFFF00"/>
          <w:highlight w:val="black"/>
        </w:rPr>
        <w:t>:</w:t>
      </w:r>
    </w:p>
    <w:p w:rsidR="00672B3D" w:rsidRPr="00DA5C3A" w:rsidRDefault="003E4341"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t>
      </w:r>
      <w:r w:rsidR="00672B3D" w:rsidRPr="00DA5C3A">
        <w:rPr>
          <w:rFonts w:ascii="Times New Roman" w:hAnsi="Times New Roman" w:cs="Times New Roman"/>
          <w:bCs/>
          <w:color w:val="FFFF00"/>
          <w:highlight w:val="black"/>
        </w:rPr>
        <w:t>Wartość serwisu gwarancyjnego i wsparcia technicznego po okresie bezpłatnego serwisu gwarancyjnego oraz wsparcia technicznego nie może przekroczyć 5% wartości wynagrodzenia całkowitego brutto, o którym mowa w ust. 1 powyżej, w skali roku, przez o</w:t>
      </w:r>
      <w:r w:rsidR="000D272B" w:rsidRPr="00DA5C3A">
        <w:rPr>
          <w:rFonts w:ascii="Times New Roman" w:hAnsi="Times New Roman" w:cs="Times New Roman"/>
          <w:bCs/>
          <w:color w:val="FFFF00"/>
          <w:highlight w:val="black"/>
        </w:rPr>
        <w:t>kres 10 lat użytkowania Systemu</w:t>
      </w:r>
      <w:r w:rsidRPr="00DA5C3A">
        <w:rPr>
          <w:rFonts w:ascii="Times New Roman" w:hAnsi="Times New Roman" w:cs="Times New Roman"/>
          <w:bCs/>
          <w:color w:val="FFFF00"/>
          <w:highlight w:val="black"/>
        </w:rPr>
        <w:t>”</w:t>
      </w:r>
      <w:r w:rsidR="000D272B" w:rsidRPr="00DA5C3A">
        <w:rPr>
          <w:rFonts w:ascii="Times New Roman" w:hAnsi="Times New Roman" w:cs="Times New Roman"/>
          <w:bCs/>
          <w:color w:val="FFFF00"/>
          <w:highlight w:val="black"/>
        </w:rPr>
        <w:t>.</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2</w:t>
      </w:r>
    </w:p>
    <w:p w:rsidR="00180E64" w:rsidRPr="00DA5C3A" w:rsidRDefault="00180E64" w:rsidP="000D272B">
      <w:pPr>
        <w:spacing w:after="0" w:line="240" w:lineRule="auto"/>
        <w:ind w:right="142"/>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w:t>
      </w:r>
      <w:r w:rsidR="000D272B"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8</w:t>
      </w:r>
    </w:p>
    <w:p w:rsidR="00180E64" w:rsidRPr="00DA5C3A" w:rsidRDefault="00180E64" w:rsidP="000D272B">
      <w:pPr>
        <w:spacing w:after="0" w:line="240" w:lineRule="auto"/>
        <w:ind w:right="142"/>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Zapisy przedmiotowego paragrafu zapewniają poufność jedynie jednostronnie, na rzecz</w:t>
      </w:r>
    </w:p>
    <w:p w:rsidR="00180E64" w:rsidRPr="00DA5C3A" w:rsidRDefault="00180E64" w:rsidP="000D272B">
      <w:pPr>
        <w:spacing w:after="0" w:line="240" w:lineRule="auto"/>
        <w:ind w:right="142"/>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Zamawiającego.</w:t>
      </w:r>
      <w:r w:rsidR="00CA568E" w:rsidRPr="00DA5C3A">
        <w:rPr>
          <w:rFonts w:ascii="Times New Roman" w:hAnsi="Times New Roman" w:cs="Times New Roman"/>
          <w:bCs/>
          <w:color w:val="FFFF00"/>
          <w:highlight w:val="black"/>
        </w:rPr>
        <w:t xml:space="preserve"> Wykonawca wnosi o równe traktow</w:t>
      </w:r>
      <w:r w:rsidRPr="00DA5C3A">
        <w:rPr>
          <w:rFonts w:ascii="Times New Roman" w:hAnsi="Times New Roman" w:cs="Times New Roman"/>
          <w:bCs/>
          <w:color w:val="FFFF00"/>
          <w:highlight w:val="black"/>
        </w:rPr>
        <w:t>anie stron przez dopisanie ust. 12 o brzmieniu:</w:t>
      </w:r>
    </w:p>
    <w:p w:rsidR="00180E64" w:rsidRPr="00DA5C3A" w:rsidRDefault="00180E64" w:rsidP="000D272B">
      <w:pPr>
        <w:spacing w:after="0" w:line="240" w:lineRule="auto"/>
        <w:ind w:right="142"/>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„12. Zasady poufności, obowiązujące Wykonawcę, stosuje się odpowiednio do Zamawiającego.”</w:t>
      </w:r>
    </w:p>
    <w:p w:rsidR="00672B3D" w:rsidRPr="00DA5C3A" w:rsidRDefault="00672B3D" w:rsidP="00672B3D">
      <w:pPr>
        <w:spacing w:after="0" w:line="240" w:lineRule="auto"/>
        <w:jc w:val="both"/>
        <w:rPr>
          <w:rFonts w:ascii="Times New Roman" w:hAnsi="Times New Roman" w:cs="Times New Roman"/>
          <w:b/>
          <w:bCs/>
          <w:iCs/>
          <w:color w:val="FFFF00"/>
          <w:highlight w:val="black"/>
        </w:rPr>
      </w:pPr>
    </w:p>
    <w:p w:rsidR="00672B3D" w:rsidRPr="00DA5C3A" w:rsidRDefault="00672B3D" w:rsidP="00672B3D">
      <w:pPr>
        <w:spacing w:after="0" w:line="240" w:lineRule="auto"/>
        <w:jc w:val="both"/>
        <w:rPr>
          <w:rFonts w:ascii="Times New Roman" w:hAnsi="Times New Roman" w:cs="Times New Roman"/>
          <w:b/>
          <w:bCs/>
          <w:iCs/>
          <w:color w:val="FFFF00"/>
          <w:highlight w:val="black"/>
        </w:rPr>
      </w:pPr>
      <w:r w:rsidRPr="00DA5C3A">
        <w:rPr>
          <w:rFonts w:ascii="Times New Roman" w:hAnsi="Times New Roman" w:cs="Times New Roman"/>
          <w:b/>
          <w:bCs/>
          <w:iCs/>
          <w:color w:val="FFFF00"/>
          <w:highlight w:val="black"/>
        </w:rPr>
        <w:t>Odpowiedź na pytanie nr 2</w:t>
      </w:r>
    </w:p>
    <w:p w:rsidR="00672B3D" w:rsidRPr="00DA5C3A" w:rsidRDefault="00672B3D" w:rsidP="00672B3D">
      <w:pPr>
        <w:spacing w:after="0" w:line="240" w:lineRule="auto"/>
        <w:jc w:val="both"/>
        <w:rPr>
          <w:rFonts w:ascii="Times New Roman" w:hAnsi="Times New Roman" w:cs="Times New Roman"/>
          <w:b/>
          <w:bCs/>
          <w:iCs/>
          <w:color w:val="FFFF00"/>
          <w:highlight w:val="black"/>
        </w:rPr>
      </w:pPr>
    </w:p>
    <w:p w:rsidR="008B4DF0" w:rsidRPr="00DA5C3A" w:rsidRDefault="008B4DF0" w:rsidP="00F433BF">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nie uwzględnia powyższego wniosku, w zakresie w jakim został przedstawiony przez Wykonawcę. Zarząd Geodezji, Kartografii i Katastru Miejskiego we Wrocławiu jest jednostką budżetową Gminy Wrocław, która wydatkuje pieniądze publiczne i w ramach wydatkowanych środków informacje na temat zakupionego oprogramowania  podlegają ujawnieniu w trybie dostępu do informacji publicznej z zastrzeżeniem tajemnicy przedsiębiorstwa. Powyższe oznacza, iż Zamawiający będzie stosował  zasadę zachowania poufności w zakresie zastrzeżonych przez Wykonawcę informacji  poufnych stanowiących tajemnicę przedsiębiorstwa zastrzeżona w ofercie do przetargu.</w:t>
      </w:r>
    </w:p>
    <w:p w:rsidR="008B4DF0" w:rsidRPr="00DA5C3A" w:rsidRDefault="008B4DF0" w:rsidP="00F433BF">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Ponadto informacje poufne w zakresie wymaganym przepisami prawa podlegają ujawnieniu na żądanie organów państwowych oraz kontrolnych.</w:t>
      </w:r>
    </w:p>
    <w:p w:rsidR="00CA568E" w:rsidRPr="00DA5C3A" w:rsidRDefault="00CA568E" w:rsidP="00180E64">
      <w:pPr>
        <w:spacing w:after="0" w:line="240" w:lineRule="auto"/>
        <w:jc w:val="both"/>
        <w:rPr>
          <w:rFonts w:ascii="Times New Roman" w:hAnsi="Times New Roman" w:cs="Times New Roman"/>
          <w:bCs/>
          <w:i/>
          <w:i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3</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 9 ust. 4</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w związku z bardzo wysokimi progami kar umownych, wnosi aby Zamawiający</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dokonał ich miarkowania, ponieważ wysokość 1000 zł za godzinę opóźnienia w usunięciu awarii</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krytycznej jest wartością niespotykaną w innych kontr</w:t>
      </w:r>
      <w:r w:rsidR="000F0E36" w:rsidRPr="00DA5C3A">
        <w:rPr>
          <w:rFonts w:ascii="Times New Roman" w:hAnsi="Times New Roman" w:cs="Times New Roman"/>
          <w:bCs/>
          <w:color w:val="FFFF00"/>
          <w:highlight w:val="black"/>
        </w:rPr>
        <w:t>aktach- zarówno jako kwota wyraż</w:t>
      </w:r>
      <w:r w:rsidRPr="00DA5C3A">
        <w:rPr>
          <w:rFonts w:ascii="Times New Roman" w:hAnsi="Times New Roman" w:cs="Times New Roman"/>
          <w:bCs/>
          <w:color w:val="FFFF00"/>
          <w:highlight w:val="black"/>
        </w:rPr>
        <w:t>ona</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wprost, jak i uwzględniając proporcje do wartości zamówienia. Wykonawca proponuje zmianę</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wartości podanych przez Zamawiającego na kwotę 200 zł za godzinę opóźnienia w usunięciu awarii</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krytycznej, 200 zł za dzień opóźnienia w usunięciu awarii niekrytycznej i 500 zł za dzień opóźnienia</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dostosowaniu systemu do zmian w prawie.</w:t>
      </w:r>
    </w:p>
    <w:p w:rsidR="00CA568E" w:rsidRPr="00DA5C3A" w:rsidRDefault="00CA568E" w:rsidP="00180E64">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
          <w:bCs/>
          <w:iCs/>
          <w:color w:val="FFFF00"/>
          <w:highlight w:val="black"/>
        </w:rPr>
      </w:pPr>
      <w:r w:rsidRPr="00DA5C3A">
        <w:rPr>
          <w:rFonts w:ascii="Times New Roman" w:hAnsi="Times New Roman" w:cs="Times New Roman"/>
          <w:b/>
          <w:bCs/>
          <w:iCs/>
          <w:color w:val="FFFF00"/>
          <w:highlight w:val="black"/>
        </w:rPr>
        <w:t>Odpowiedź na pytanie nr 3</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8B4DF0" w:rsidRPr="00DA5C3A" w:rsidRDefault="008B4DF0" w:rsidP="00F433BF">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 xml:space="preserve">Zamawiający przychyla się do stanowiska Wykonawcy i dokonuje miarkowania kary w sposób wskazany przez Wykonawcę. W związku z powyższym zapisy </w:t>
      </w:r>
      <w:r w:rsidRPr="00DA5C3A">
        <w:rPr>
          <w:rFonts w:ascii="Times New Roman" w:hAnsi="Times New Roman" w:cs="Times New Roman"/>
          <w:b/>
          <w:bCs/>
          <w:iCs/>
          <w:color w:val="FFFF00"/>
          <w:highlight w:val="black"/>
        </w:rPr>
        <w:t xml:space="preserve">§ 9. ust 3 pkt 4 i 5 </w:t>
      </w:r>
      <w:r w:rsidRPr="00DA5C3A">
        <w:rPr>
          <w:rFonts w:ascii="Times New Roman" w:hAnsi="Times New Roman" w:cs="Times New Roman"/>
          <w:color w:val="FFFF00"/>
          <w:highlight w:val="black"/>
        </w:rPr>
        <w:t xml:space="preserve"> otrzymują nowe brzmienie:</w:t>
      </w:r>
    </w:p>
    <w:p w:rsidR="008B4DF0" w:rsidRPr="00DA5C3A" w:rsidRDefault="008B4DF0" w:rsidP="00F433BF">
      <w:pPr>
        <w:spacing w:after="0" w:line="240" w:lineRule="auto"/>
        <w:jc w:val="both"/>
        <w:rPr>
          <w:rFonts w:ascii="Times New Roman" w:hAnsi="Times New Roman" w:cs="Times New Roman"/>
          <w:bCs/>
          <w:iCs/>
          <w:color w:val="FFFF00"/>
          <w:highlight w:val="black"/>
        </w:rPr>
      </w:pPr>
      <w:r w:rsidRPr="00DA5C3A">
        <w:rPr>
          <w:rFonts w:ascii="Times New Roman" w:hAnsi="Times New Roman" w:cs="Times New Roman"/>
          <w:bCs/>
          <w:iCs/>
          <w:color w:val="FFFF00"/>
          <w:highlight w:val="black"/>
        </w:rPr>
        <w:t xml:space="preserve">4) w przypadku opóźnienia się Wykonawcy w usunięciu awarii krytycznej w okresie bezpłatnego serwisu gwarancyjnego, w wysokości </w:t>
      </w:r>
      <w:r w:rsidRPr="00DA5C3A">
        <w:rPr>
          <w:rFonts w:ascii="Times New Roman" w:hAnsi="Times New Roman" w:cs="Times New Roman"/>
          <w:b/>
          <w:bCs/>
          <w:iCs/>
          <w:color w:val="FFFF00"/>
          <w:highlight w:val="black"/>
        </w:rPr>
        <w:t>200 zł</w:t>
      </w:r>
      <w:r w:rsidRPr="00DA5C3A">
        <w:rPr>
          <w:rFonts w:ascii="Times New Roman" w:hAnsi="Times New Roman" w:cs="Times New Roman"/>
          <w:bCs/>
          <w:iCs/>
          <w:color w:val="FFFF00"/>
          <w:highlight w:val="black"/>
        </w:rPr>
        <w:t xml:space="preserve">, za każdą godzinę opóźnienia liczoną po upływie terminu określonego w pkt 3.3.1.1. części III Opisu przedmiotu zamówienia, </w:t>
      </w:r>
    </w:p>
    <w:p w:rsidR="008B4DF0" w:rsidRPr="00DA5C3A" w:rsidRDefault="008B4DF0" w:rsidP="00F433BF">
      <w:pPr>
        <w:spacing w:after="0" w:line="240" w:lineRule="auto"/>
        <w:jc w:val="both"/>
        <w:rPr>
          <w:rFonts w:ascii="Times New Roman" w:hAnsi="Times New Roman" w:cs="Times New Roman"/>
          <w:bCs/>
          <w:iCs/>
          <w:color w:val="FFFF00"/>
          <w:highlight w:val="black"/>
        </w:rPr>
      </w:pPr>
      <w:r w:rsidRPr="00DA5C3A">
        <w:rPr>
          <w:rFonts w:ascii="Times New Roman" w:hAnsi="Times New Roman" w:cs="Times New Roman"/>
          <w:bCs/>
          <w:iCs/>
          <w:color w:val="FFFF00"/>
          <w:highlight w:val="black"/>
        </w:rPr>
        <w:t xml:space="preserve">5) w przypadku opóźnienia się Wykonawcy w usunięciu Awarii Niekrytycznej w okresie bezpłatnego serwisu gwarancyjnego, w wysokości </w:t>
      </w:r>
      <w:r w:rsidRPr="00DA5C3A">
        <w:rPr>
          <w:rFonts w:ascii="Times New Roman" w:hAnsi="Times New Roman" w:cs="Times New Roman"/>
          <w:b/>
          <w:bCs/>
          <w:iCs/>
          <w:color w:val="FFFF00"/>
          <w:highlight w:val="black"/>
        </w:rPr>
        <w:t>500 zł,</w:t>
      </w:r>
      <w:r w:rsidRPr="00DA5C3A">
        <w:rPr>
          <w:rFonts w:ascii="Times New Roman" w:hAnsi="Times New Roman" w:cs="Times New Roman"/>
          <w:bCs/>
          <w:iCs/>
          <w:color w:val="FFFF00"/>
          <w:highlight w:val="black"/>
        </w:rPr>
        <w:t xml:space="preserve"> za każdą dzień opóźnienia liczoną po upływie terminu określonego w pkt 3.3.1.2. części III Opisu przedmiotu zamówienia.</w:t>
      </w:r>
    </w:p>
    <w:p w:rsidR="008B4DF0" w:rsidRPr="00DA5C3A" w:rsidRDefault="008B4DF0" w:rsidP="00F433BF">
      <w:pPr>
        <w:spacing w:after="0" w:line="240" w:lineRule="auto"/>
        <w:jc w:val="both"/>
        <w:rPr>
          <w:rFonts w:ascii="Times New Roman" w:hAnsi="Times New Roman" w:cs="Times New Roman"/>
          <w:bCs/>
          <w:iCs/>
          <w:color w:val="FFFF00"/>
          <w:highlight w:val="black"/>
        </w:rPr>
      </w:pPr>
      <w:r w:rsidRPr="00DA5C3A">
        <w:rPr>
          <w:rFonts w:ascii="Times New Roman" w:hAnsi="Times New Roman" w:cs="Times New Roman"/>
          <w:bCs/>
          <w:iCs/>
          <w:color w:val="FFFF00"/>
          <w:highlight w:val="black"/>
        </w:rPr>
        <w:t>Jednocześnie Zamawiający przypomina, iż wysokość kar umownych jest niezależna od potencjalnej szkody jaka może powstać w wyniku nieprawidłowego wykonania zamówienia przez Wykonawcę.</w:t>
      </w:r>
    </w:p>
    <w:p w:rsidR="008B4DF0" w:rsidRPr="00DA5C3A" w:rsidRDefault="008B4DF0" w:rsidP="00F433BF">
      <w:pPr>
        <w:spacing w:after="0" w:line="240" w:lineRule="auto"/>
        <w:jc w:val="both"/>
        <w:rPr>
          <w:rFonts w:ascii="Times New Roman" w:hAnsi="Times New Roman" w:cs="Times New Roman"/>
          <w:bCs/>
          <w:iCs/>
          <w:color w:val="FFFF00"/>
          <w:highlight w:val="black"/>
        </w:rPr>
      </w:pPr>
      <w:r w:rsidRPr="00DA5C3A">
        <w:rPr>
          <w:rFonts w:ascii="Times New Roman" w:hAnsi="Times New Roman" w:cs="Times New Roman"/>
          <w:bCs/>
          <w:iCs/>
          <w:color w:val="FFFF00"/>
          <w:highlight w:val="black"/>
        </w:rPr>
        <w:lastRenderedPageBreak/>
        <w:t xml:space="preserve">Zważywszy na brzmienie postanowienia umownego dotyczącego możliwości dochodzenia odszkodowania  przez Zamawiającego na zadach ogólnych zgodnie z Kodeksem Cywilnym w razie powstania szkody przekraczającej wartość naliczonych kar umownych </w:t>
      </w:r>
    </w:p>
    <w:p w:rsidR="008B4DF0" w:rsidRPr="00DA5C3A" w:rsidRDefault="008B4DF0" w:rsidP="00180E64">
      <w:pPr>
        <w:spacing w:after="0" w:line="240" w:lineRule="auto"/>
        <w:jc w:val="both"/>
        <w:rPr>
          <w:rFonts w:ascii="Times New Roman" w:hAnsi="Times New Roman" w:cs="Times New Roman"/>
          <w:b/>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4</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 12ust. 4</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„4. W ramach wynagrodzenia, o którym mowa w § 3 ust. 1 Umowy, Wykonawca przenosi na</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Zamawiającego wszelkie majątkowe prawa autorskie do wszystkich dokumentów powstałych w</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ramach realizacji przedmiotu niniejszej Umowy. Wraz z przekazaniem Zamawiającemu</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dokumentacji wytworzonej w ramach Umowy przy odbiorze kolejnych etapów lub etapu</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końcowego, a w przypadku odstąpienia od Umowy lub rozwiązania Umowy w trakcie jej trwania</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niezależnie od podstaw i przyczyn odstąpienia lub rozwiązania, Wykonawca, bez składania</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dodatkowego oświadczenia woli przenosi na Zamawiającego, niezależnie od wszelkich innych</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okoliczności, wszystkie autorskie prawa majątkowe dotyczące wszystkich dokumentów znanych</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Stronom w dniu podpisania Umowy.”</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obecnym brzmieniu zdanie pierwsze powoduje przeniesienie autorskich praw majątkowych do</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utworów, dla których w ust. 8 i 9 przewidziano (odpowiednio do ich charakteru) udzielenie</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niewyłącznej licencji. Zdanie drugie mówi o wszystkich dokumentach znanych stronom w dniu</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podpisania umowy, co jest w sposób oczywisty a</w:t>
      </w:r>
      <w:r w:rsidR="00CA568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wykonalne, obejmując dokumenty nie związane</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jakkolwiek z realizacją zadania, nie będące we władztwie stron i nie podlegające swobodnemu</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obrotowi gospodarczemu. Wykonawca wnosi o usunięcie ustępu 4.</w:t>
      </w:r>
    </w:p>
    <w:p w:rsidR="00AA704B" w:rsidRPr="00DA5C3A" w:rsidRDefault="00AA704B" w:rsidP="00651268">
      <w:pPr>
        <w:spacing w:after="0" w:line="240" w:lineRule="auto"/>
        <w:jc w:val="both"/>
        <w:rPr>
          <w:rFonts w:ascii="Times New Roman" w:hAnsi="Times New Roman" w:cs="Times New Roman"/>
          <w:bCs/>
          <w:color w:val="FFFF00"/>
          <w:highlight w:val="black"/>
        </w:rPr>
      </w:pPr>
    </w:p>
    <w:p w:rsidR="00AA704B" w:rsidRPr="00DA5C3A" w:rsidRDefault="00AA704B" w:rsidP="00651268">
      <w:pPr>
        <w:spacing w:after="0" w:line="240" w:lineRule="auto"/>
        <w:jc w:val="both"/>
        <w:rPr>
          <w:rFonts w:ascii="Times New Roman" w:hAnsi="Times New Roman" w:cs="Times New Roman"/>
          <w:bCs/>
          <w:color w:val="FFFF00"/>
          <w:highlight w:val="black"/>
        </w:rPr>
      </w:pPr>
    </w:p>
    <w:p w:rsidR="00672B3D" w:rsidRPr="00DA5C3A" w:rsidRDefault="00672B3D" w:rsidP="00651268">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4</w:t>
      </w:r>
    </w:p>
    <w:p w:rsidR="00672B3D" w:rsidRPr="00DA5C3A" w:rsidRDefault="00672B3D" w:rsidP="00651268">
      <w:pPr>
        <w:spacing w:after="0" w:line="240" w:lineRule="auto"/>
        <w:jc w:val="both"/>
        <w:rPr>
          <w:rFonts w:ascii="Times New Roman" w:hAnsi="Times New Roman" w:cs="Times New Roman"/>
          <w:b/>
          <w:bCs/>
          <w:color w:val="FFFF00"/>
          <w:highlight w:val="black"/>
        </w:rPr>
      </w:pPr>
    </w:p>
    <w:p w:rsidR="008B4DF0" w:rsidRPr="00DA5C3A" w:rsidRDefault="008B4DF0" w:rsidP="00AA704B">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nie wyraża zgody na usunięcie zapisu ustępu 4, jednak dokonuje modyfikacji zapisu ustępu 4  w ten sposób, że będzie miał on zastosowanie tylko wówczas, gdy odstąpienie nastąpi z winy Wykonawcy, a dokumentacja będzie dotyczyła zakresu usługi wykonanej do czasu odstąpienia.</w:t>
      </w:r>
    </w:p>
    <w:p w:rsidR="008B4DF0" w:rsidRPr="00DA5C3A" w:rsidRDefault="008B4DF0" w:rsidP="00AA704B">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color w:val="FFFF00"/>
          <w:highlight w:val="black"/>
        </w:rPr>
        <w:t>Z uwagi na powyższe Zamawiający nadaje nowe brzmienie ustępowi 4 o treści:</w:t>
      </w:r>
    </w:p>
    <w:p w:rsidR="008B4DF0" w:rsidRPr="00DA5C3A" w:rsidRDefault="00F433BF" w:rsidP="00AA704B">
      <w:pPr>
        <w:spacing w:after="0" w:line="240" w:lineRule="auto"/>
        <w:jc w:val="both"/>
        <w:rPr>
          <w:rFonts w:ascii="Times New Roman" w:hAnsi="Times New Roman" w:cs="Times New Roman"/>
          <w:b/>
          <w:bCs/>
          <w:iCs/>
          <w:color w:val="FFFF00"/>
          <w:highlight w:val="black"/>
        </w:rPr>
      </w:pPr>
      <w:r w:rsidRPr="00DA5C3A">
        <w:rPr>
          <w:rFonts w:ascii="Times New Roman" w:hAnsi="Times New Roman" w:cs="Times New Roman"/>
          <w:bCs/>
          <w:iCs/>
          <w:color w:val="FFFF00"/>
          <w:highlight w:val="black"/>
        </w:rPr>
        <w:t>„</w:t>
      </w:r>
      <w:r w:rsidR="008B4DF0" w:rsidRPr="00DA5C3A">
        <w:rPr>
          <w:rFonts w:ascii="Times New Roman" w:hAnsi="Times New Roman" w:cs="Times New Roman"/>
          <w:bCs/>
          <w:iCs/>
          <w:color w:val="FFFF00"/>
          <w:highlight w:val="black"/>
        </w:rPr>
        <w:t xml:space="preserve">W ramach wynagrodzenia, o którym mowa w § 3 ust. 1 Umowy, Wykonawca przenosi na Zamawiającego wszelkie majątkowe prawa autorskie do wszystkich dokumentów powstałych w ramach realizacji przedmiotu niniejszej Umowy. Wraz z przekazaniem Zamawiającemu dokumentacji wytworzonej w ramach Umowy przy odbiorze kolejnych etapów lub etapu końcowego, a w przypadku odstąpienia od Umowy </w:t>
      </w:r>
      <w:r w:rsidR="008B4DF0" w:rsidRPr="00DA5C3A">
        <w:rPr>
          <w:rFonts w:ascii="Times New Roman" w:hAnsi="Times New Roman" w:cs="Times New Roman"/>
          <w:b/>
          <w:bCs/>
          <w:iCs/>
          <w:color w:val="FFFF00"/>
          <w:highlight w:val="black"/>
        </w:rPr>
        <w:t>z winy Wykonawcy</w:t>
      </w:r>
      <w:r w:rsidR="008B4DF0" w:rsidRPr="00DA5C3A">
        <w:rPr>
          <w:rFonts w:ascii="Times New Roman" w:hAnsi="Times New Roman" w:cs="Times New Roman"/>
          <w:bCs/>
          <w:iCs/>
          <w:color w:val="FFFF00"/>
          <w:highlight w:val="black"/>
        </w:rPr>
        <w:t xml:space="preserve"> lub rozwiązania Umowy </w:t>
      </w:r>
      <w:r w:rsidR="003E7CDA" w:rsidRPr="00DA5C3A">
        <w:rPr>
          <w:rFonts w:ascii="Times New Roman" w:hAnsi="Times New Roman" w:cs="Times New Roman"/>
          <w:b/>
          <w:bCs/>
          <w:iCs/>
          <w:color w:val="FFFF00"/>
          <w:highlight w:val="black"/>
        </w:rPr>
        <w:t>z winy Wykonawcy</w:t>
      </w:r>
      <w:r w:rsidR="003E7CDA" w:rsidRPr="00DA5C3A">
        <w:rPr>
          <w:rFonts w:ascii="Times New Roman" w:hAnsi="Times New Roman" w:cs="Times New Roman"/>
          <w:bCs/>
          <w:iCs/>
          <w:color w:val="FFFF00"/>
          <w:highlight w:val="black"/>
        </w:rPr>
        <w:t xml:space="preserve"> </w:t>
      </w:r>
      <w:r w:rsidR="008B4DF0" w:rsidRPr="00DA5C3A">
        <w:rPr>
          <w:rFonts w:ascii="Times New Roman" w:hAnsi="Times New Roman" w:cs="Times New Roman"/>
          <w:bCs/>
          <w:iCs/>
          <w:color w:val="FFFF00"/>
          <w:highlight w:val="black"/>
        </w:rPr>
        <w:t xml:space="preserve">w trakcie jej trwania, Wykonawca bez składania dodatkowego oświadczenia woli przenosi na Zamawiającego, niezależnie od wszelkich innych okoliczności, wszystkie autorskie prawa majątkowe dotyczące wszystkich dokumentów znanych Stronom w dniu podpisania Umowy </w:t>
      </w:r>
      <w:r w:rsidR="008B4DF0" w:rsidRPr="00DA5C3A">
        <w:rPr>
          <w:rFonts w:ascii="Times New Roman" w:hAnsi="Times New Roman" w:cs="Times New Roman"/>
          <w:b/>
          <w:bCs/>
          <w:iCs/>
          <w:color w:val="FFFF00"/>
          <w:highlight w:val="black"/>
        </w:rPr>
        <w:t>wytworzonych</w:t>
      </w:r>
      <w:r w:rsidR="008B4DF0" w:rsidRPr="00DA5C3A">
        <w:rPr>
          <w:rFonts w:ascii="Times New Roman" w:hAnsi="Times New Roman" w:cs="Times New Roman"/>
          <w:bCs/>
          <w:iCs/>
          <w:color w:val="FFFF00"/>
          <w:highlight w:val="black"/>
        </w:rPr>
        <w:t xml:space="preserve"> </w:t>
      </w:r>
      <w:r w:rsidR="008B4DF0" w:rsidRPr="00DA5C3A">
        <w:rPr>
          <w:rFonts w:ascii="Times New Roman" w:hAnsi="Times New Roman" w:cs="Times New Roman"/>
          <w:b/>
          <w:bCs/>
          <w:iCs/>
          <w:color w:val="FFFF00"/>
          <w:highlight w:val="black"/>
        </w:rPr>
        <w:t>do czasu</w:t>
      </w:r>
      <w:r w:rsidR="008B4DF0" w:rsidRPr="00DA5C3A">
        <w:rPr>
          <w:rFonts w:ascii="Times New Roman" w:hAnsi="Times New Roman" w:cs="Times New Roman"/>
          <w:bCs/>
          <w:iCs/>
          <w:color w:val="FFFF00"/>
          <w:highlight w:val="black"/>
        </w:rPr>
        <w:t xml:space="preserve"> </w:t>
      </w:r>
      <w:r w:rsidR="008B4DF0" w:rsidRPr="00DA5C3A">
        <w:rPr>
          <w:rFonts w:ascii="Times New Roman" w:hAnsi="Times New Roman" w:cs="Times New Roman"/>
          <w:b/>
          <w:bCs/>
          <w:iCs/>
          <w:color w:val="FFFF00"/>
          <w:highlight w:val="black"/>
        </w:rPr>
        <w:t>odstąpienia</w:t>
      </w:r>
      <w:r w:rsidRPr="00DA5C3A">
        <w:rPr>
          <w:rFonts w:ascii="Times New Roman" w:hAnsi="Times New Roman" w:cs="Times New Roman"/>
          <w:b/>
          <w:bCs/>
          <w:iCs/>
          <w:color w:val="FFFF00"/>
          <w:highlight w:val="black"/>
        </w:rPr>
        <w:t>”</w:t>
      </w:r>
      <w:r w:rsidR="008B4DF0" w:rsidRPr="00DA5C3A">
        <w:rPr>
          <w:rFonts w:ascii="Times New Roman" w:hAnsi="Times New Roman" w:cs="Times New Roman"/>
          <w:b/>
          <w:bCs/>
          <w:iCs/>
          <w:color w:val="FFFF00"/>
          <w:highlight w:val="black"/>
        </w:rPr>
        <w:t>.</w:t>
      </w:r>
    </w:p>
    <w:p w:rsidR="008B4DF0" w:rsidRPr="00DA5C3A" w:rsidRDefault="008B4DF0" w:rsidP="00651268">
      <w:pPr>
        <w:spacing w:after="0" w:line="240" w:lineRule="auto"/>
        <w:jc w:val="both"/>
        <w:rPr>
          <w:rFonts w:ascii="Times New Roman" w:hAnsi="Times New Roman" w:cs="Times New Roman"/>
          <w:b/>
          <w:bCs/>
          <w:color w:val="FFFF00"/>
          <w:highlight w:val="black"/>
        </w:rPr>
      </w:pPr>
    </w:p>
    <w:p w:rsidR="00180E64" w:rsidRPr="00DA5C3A" w:rsidRDefault="00180E64" w:rsidP="00651268">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5</w:t>
      </w:r>
    </w:p>
    <w:p w:rsidR="00180E64" w:rsidRPr="00DA5C3A" w:rsidRDefault="00180E64" w:rsidP="00651268">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 12</w:t>
      </w:r>
      <w:r w:rsidR="008B4DF0"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ust. 7</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„7. Wykonawca, w ramach o którym mowa w § 3 ust. 1 Umowy, przenosi na Zamawiającego, w</w:t>
      </w:r>
    </w:p>
    <w:p w:rsidR="00180E64" w:rsidRPr="00DA5C3A" w:rsidRDefault="00180E64" w:rsidP="00651268">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odniesieniu do utworów, o których mowa w ust. 1 prawa do tworzenia opracowań utworów oraz</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udziela Zamawiającemu prawa na wykonywanie autorskich praw zależnych w zakresie ich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modyfikacji (twórczych przeróbek i rozwijania), a także w zakresie korzystania i rozporządzania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nimi oraz wyraża zgodę, aby dalszej zgody na wykonywanie praw zależnych udzielał Zamawiający.”</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Przedmiotowy zapis w bardzo daleko idącym zakresie ogranicza, a praktycznie wyklucza możliwości</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dalszego rozwoju oprogramowania przez Wykonawcę (który dostarcza je jako oprogramowanie</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gotowe innym klientom i na ich rzecz rozwija), wobec czego Wykonawca wnosi o jego usunięcie lub</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zastąpienie następującym:</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„7. Wykonawca, w ramach o których mowa w § 3 ust. 1 Umowy, udziela Zamawiającemu, w</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odniesieniu do utworów, o których mowa w ust. 1 z wyłączeniem Systemu, niewyłącznego prawa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lastRenderedPageBreak/>
        <w:t>do tworzenia opracowań utworów oraz ich modyfikacji (twórczych przeróbek i rozwijania), zaś w</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zakresie Systemu do przeróbek polegających na tłumaczeniu prezentowanych przez system treści</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na inne języki oraz dostosowywaniu do wymiany danych w zakresie wymaganym przepisami o</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interoperacyjności.”</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wskazuje, że niezależnie od skrajnie niekorzystnego rozporządzenia prawami</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Wykonawcy, obecny zapis w istotny sposób będzie kolidował z realizacją zobowiązań</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gwarancyjnych.</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8B4DF0" w:rsidRPr="00DA5C3A" w:rsidRDefault="00672B3D" w:rsidP="00F433BF">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5</w:t>
      </w:r>
    </w:p>
    <w:p w:rsidR="008B4DF0" w:rsidRPr="00DA5C3A" w:rsidRDefault="00F433BF" w:rsidP="00F433BF">
      <w:pPr>
        <w:spacing w:after="0" w:line="240" w:lineRule="auto"/>
        <w:rPr>
          <w:rFonts w:ascii="Times New Roman" w:hAnsi="Times New Roman" w:cs="Times New Roman"/>
          <w:bCs/>
          <w:color w:val="FFFF00"/>
          <w:highlight w:val="black"/>
        </w:rPr>
      </w:pPr>
      <w:r w:rsidRPr="00DA5C3A">
        <w:rPr>
          <w:rFonts w:ascii="Times New Roman" w:hAnsi="Times New Roman" w:cs="Times New Roman"/>
          <w:color w:val="FFFF00"/>
          <w:highlight w:val="black"/>
        </w:rPr>
        <w:t xml:space="preserve">Zamawiający wyraża zgodę na usuniecie zapisów pkt. 7 i dokona modyfikacji zapisów </w:t>
      </w:r>
      <w:r w:rsidRPr="00DA5C3A">
        <w:rPr>
          <w:rFonts w:ascii="Times New Roman" w:hAnsi="Times New Roman" w:cs="Times New Roman"/>
          <w:bCs/>
          <w:color w:val="FFFF00"/>
          <w:highlight w:val="black"/>
        </w:rPr>
        <w:t>§ 12 Załącznika nr 6 do SIWZ (wzór umowy).</w:t>
      </w:r>
    </w:p>
    <w:p w:rsidR="00F433BF" w:rsidRPr="00DA5C3A" w:rsidRDefault="00F433BF" w:rsidP="00180E64">
      <w:pPr>
        <w:spacing w:after="0" w:line="240" w:lineRule="auto"/>
        <w:jc w:val="both"/>
        <w:rPr>
          <w:rFonts w:ascii="Times New Roman" w:hAnsi="Times New Roman" w:cs="Times New Roman"/>
          <w:b/>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6</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dotyczy zapisu § 12ust. 17</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„17. Wykonawca, w ramach wynagrodzenia, o którym mowa w § 3 ust. 1, uprawnia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Zamawiającego do kopiowania i rozpowszechniania utworów, na które Wykonawca dostarczył</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bądź udzielił Licencji, z przeznaczeniem dla pracowników Zamawiającego, pracowników innych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jednostek Zamawiającego oraz innych podmiotów zewnętrznych realizujących zadania w obszarze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działania Zamawiającego w zakresie niezbędnym do korzystania z Systemu lub dokumentacji.”</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color w:val="FFFF00"/>
          <w:highlight w:val="black"/>
        </w:rPr>
        <w:t xml:space="preserve">Wykonawca wnosi o usunięcie fragmentu </w:t>
      </w:r>
      <w:r w:rsidRPr="00DA5C3A">
        <w:rPr>
          <w:rFonts w:ascii="Times New Roman" w:hAnsi="Times New Roman" w:cs="Times New Roman"/>
          <w:bCs/>
          <w:i/>
          <w:iCs/>
          <w:color w:val="FFFF00"/>
          <w:highlight w:val="black"/>
        </w:rPr>
        <w:t>„oraz innych podmiotów zewnętrznych realizujących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zadania w obszarze działania Zamawiającego w zakresie niezbędnym do korzystania z Systemu</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i/>
          <w:iCs/>
          <w:color w:val="FFFF00"/>
          <w:highlight w:val="black"/>
        </w:rPr>
        <w:t>lub dokumentacji.”</w:t>
      </w:r>
      <w:r w:rsidRPr="00DA5C3A">
        <w:rPr>
          <w:rFonts w:ascii="Times New Roman" w:hAnsi="Times New Roman" w:cs="Times New Roman"/>
          <w:bCs/>
          <w:color w:val="FFFF00"/>
          <w:highlight w:val="black"/>
        </w:rPr>
        <w:t>, ponieważ oznacza on możliwość niekontrolowanego rozpowszechniania</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przedmiotu umowy wśród podmiotów nie będących jej stroną. Wykonawca wskazuje, że w razie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color w:val="FFFF00"/>
          <w:highlight w:val="black"/>
        </w:rPr>
        <w:t xml:space="preserve">braku akceptacji dla proponowanej zmiany możliwe wprowadzenie zapisu: </w:t>
      </w:r>
      <w:r w:rsidRPr="00DA5C3A">
        <w:rPr>
          <w:rFonts w:ascii="Times New Roman" w:hAnsi="Times New Roman" w:cs="Times New Roman"/>
          <w:bCs/>
          <w:i/>
          <w:iCs/>
          <w:color w:val="FFFF00"/>
          <w:highlight w:val="black"/>
        </w:rPr>
        <w:t>„W zastępstwie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udzielenia uprawnienia do kopiowania i rozpowszechniania utworów z przeznaczeniem dla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podmiotów zewnętrznych realizujących zadania w obszarze działania Zamawiającego w zakresie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niezbędnym do korzystania z Systemu lub dokumentacji, Zamawiający dopuszcza udzielenie mu</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licencji do korzystania z aplikacji pozwalającej na udzielanie kontrolowanego przez Zamawiającego</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dostępu na poziomie kont indywidualnych użytkowników do danych bazy EGiB, w trybie odczytu</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(przeglądania) bez możliwości edycji, za pomocą przeglądarki internetowej”</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6</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8B4DF0" w:rsidP="00AA704B">
      <w:pPr>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Zamawiający  nie wyraża zgody na dokonanie zmiany zapisu. Zapis jest konieczny dla utrzymania bieżących zadań statutowych Zamawiającego.</w:t>
      </w:r>
    </w:p>
    <w:p w:rsidR="00672B3D" w:rsidRPr="00DA5C3A" w:rsidRDefault="00672B3D" w:rsidP="00180E64">
      <w:pPr>
        <w:spacing w:after="0" w:line="240" w:lineRule="auto"/>
        <w:jc w:val="both"/>
        <w:rPr>
          <w:rFonts w:ascii="Times New Roman" w:hAnsi="Times New Roman" w:cs="Times New Roman"/>
          <w:b/>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Załącznik 1a do OPZ</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Rozdział II: Opracowanie i dostarczenie Dokumentacji Systemu, Podrozdział VI: Licencja na</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Dokumentację Systemu, Sekcja II: Pozostała Dokumentacja Systemu</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7</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„2.2. W zakresie rozpowszechniania Dokumentacji Systemu – publiczne wykonanie, wystawienie,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wyświetlenie, odtworzenie, a także publiczne udostępnienie utworu w taki sposób, aby każdy mógł</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mieć do niego dostęp w miejscu i czasie przez siebie wybranym.”</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udzieloną przez Zamawiającego odpowiedzią, Wykonawca wnosi o stosowną</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modyfikację zapisu, ponieważ samo wskazanie intencji Zamawiającego nie zmienia faktu, że jego</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brzmienie naraża Wykonawcę na upublicznienie wrażliwych dla niego informacji, grożące</w:t>
      </w:r>
    </w:p>
    <w:p w:rsidR="00180E64" w:rsidRPr="00DA5C3A" w:rsidRDefault="00CA568E"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poważ</w:t>
      </w:r>
      <w:r w:rsidR="00180E64" w:rsidRPr="00DA5C3A">
        <w:rPr>
          <w:rFonts w:ascii="Times New Roman" w:hAnsi="Times New Roman" w:cs="Times New Roman"/>
          <w:bCs/>
          <w:color w:val="FFFF00"/>
          <w:highlight w:val="black"/>
        </w:rPr>
        <w:t>nymi ko</w:t>
      </w:r>
      <w:r w:rsidRPr="00DA5C3A">
        <w:rPr>
          <w:rFonts w:ascii="Times New Roman" w:hAnsi="Times New Roman" w:cs="Times New Roman"/>
          <w:bCs/>
          <w:color w:val="FFFF00"/>
          <w:highlight w:val="black"/>
        </w:rPr>
        <w:t>n</w:t>
      </w:r>
      <w:r w:rsidR="00180E64" w:rsidRPr="00DA5C3A">
        <w:rPr>
          <w:rFonts w:ascii="Times New Roman" w:hAnsi="Times New Roman" w:cs="Times New Roman"/>
          <w:bCs/>
          <w:color w:val="FFFF00"/>
          <w:highlight w:val="black"/>
        </w:rPr>
        <w:t>sekwencjami dla bezpieczeństwa systemu, co rzutuje także na odpowiedzialność</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Wykonawcy z tytułu gwarancji. Wykonawca wnosi o dodanie stosownego wyjaśnienia poprzez</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zmianę treści wymagania na następującą:</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„2.2. W zakresie rozpowszechniania Dokumentacji Systemu w części przeznaczonej dla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użytkowników zewnętrznych (instrukcje, materiały szkoleniowe) – publiczne wykonanie,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lastRenderedPageBreak/>
        <w:t>wystawienie, wyświetlenie, odtworzenie, a także publiczne udostępnienie utworu w taki sposób,</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aby każdy mógł mieć do niego dostęp w miejscu i czasie przez siebie wybranym.”</w:t>
      </w:r>
    </w:p>
    <w:p w:rsidR="00672B3D" w:rsidRPr="00DA5C3A" w:rsidRDefault="00672B3D" w:rsidP="00180E64">
      <w:pPr>
        <w:spacing w:after="0" w:line="240" w:lineRule="auto"/>
        <w:jc w:val="both"/>
        <w:rPr>
          <w:rFonts w:ascii="Times New Roman" w:hAnsi="Times New Roman" w:cs="Times New Roman"/>
          <w:bCs/>
          <w:i/>
          <w:iCs/>
          <w:color w:val="FFFF00"/>
          <w:highlight w:val="black"/>
        </w:rPr>
      </w:pPr>
    </w:p>
    <w:p w:rsidR="00672B3D" w:rsidRPr="00DA5C3A" w:rsidRDefault="00672B3D" w:rsidP="00180E64">
      <w:pPr>
        <w:spacing w:after="0" w:line="240" w:lineRule="auto"/>
        <w:jc w:val="both"/>
        <w:rPr>
          <w:rFonts w:ascii="Times New Roman" w:hAnsi="Times New Roman" w:cs="Times New Roman"/>
          <w:b/>
          <w:bCs/>
          <w:iCs/>
          <w:color w:val="FFFF00"/>
          <w:highlight w:val="black"/>
        </w:rPr>
      </w:pPr>
      <w:r w:rsidRPr="00DA5C3A">
        <w:rPr>
          <w:rFonts w:ascii="Times New Roman" w:hAnsi="Times New Roman" w:cs="Times New Roman"/>
          <w:b/>
          <w:bCs/>
          <w:iCs/>
          <w:color w:val="FFFF00"/>
          <w:highlight w:val="black"/>
        </w:rPr>
        <w:t>Odpowiedź na pytanie nr 7</w:t>
      </w:r>
    </w:p>
    <w:p w:rsidR="00672B3D" w:rsidRPr="00DA5C3A" w:rsidRDefault="00672B3D" w:rsidP="00180E64">
      <w:pPr>
        <w:spacing w:after="0" w:line="240" w:lineRule="auto"/>
        <w:jc w:val="both"/>
        <w:rPr>
          <w:rFonts w:ascii="Times New Roman" w:hAnsi="Times New Roman" w:cs="Times New Roman"/>
          <w:b/>
          <w:bCs/>
          <w:iCs/>
          <w:color w:val="FFFF00"/>
          <w:highlight w:val="black"/>
        </w:rPr>
      </w:pPr>
    </w:p>
    <w:p w:rsidR="00CA568E" w:rsidRPr="00DA5C3A" w:rsidRDefault="005E0481" w:rsidP="00180E64">
      <w:pPr>
        <w:spacing w:after="0" w:line="240" w:lineRule="auto"/>
        <w:jc w:val="both"/>
        <w:rPr>
          <w:rFonts w:ascii="Times New Roman" w:hAnsi="Times New Roman" w:cs="Times New Roman"/>
          <w:bCs/>
          <w:iCs/>
          <w:color w:val="FFFF00"/>
          <w:highlight w:val="black"/>
        </w:rPr>
      </w:pPr>
      <w:r w:rsidRPr="00DA5C3A">
        <w:rPr>
          <w:rFonts w:ascii="Times New Roman" w:hAnsi="Times New Roman" w:cs="Times New Roman"/>
          <w:bCs/>
          <w:iCs/>
          <w:color w:val="FFFF00"/>
          <w:highlight w:val="black"/>
        </w:rPr>
        <w:t>Zamawiający nie wyraża zgody na zmianę zapisu pkt 2.2. Zamawiający jednakże  ponownie przypomina, iż udostępnienie  odbywać się będzie z poszanowaniem tajemnicy przedsiębiorcy zastrzeżonej w ofercie oraz w granicach prawem dopuszczonym.</w:t>
      </w:r>
    </w:p>
    <w:p w:rsidR="005E0481" w:rsidRPr="00DA5C3A" w:rsidRDefault="005E0481" w:rsidP="00180E64">
      <w:pPr>
        <w:spacing w:after="0" w:line="240" w:lineRule="auto"/>
        <w:jc w:val="both"/>
        <w:rPr>
          <w:rFonts w:ascii="Times New Roman" w:hAnsi="Times New Roman" w:cs="Times New Roman"/>
          <w:bCs/>
          <w:i/>
          <w:i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8</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odpowiedzią udzieloną przez Zamawiającego na pytanie nr 14:</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 Zakres integracji Systemu w ramach przedmiotowego zamówienia obejmuję integrację z:</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 Systemem ZSIN poprzez możliwość:</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3.1.1. komunikacji Systemu z systemem ZSIN za pomocą usług publikowanych przez system ZSIN,</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3.1.2. obsługi otrzymanego certyfikatu dla Systemu do podpisywania zawiadomień o zmianie oraz</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 korzystania z usług ZSIN,</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3.1.3. obsługi zawiadomień i raportów związanych z wymianą danych z ZSiN (generowanie,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przekazywanie i odbieranie),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3.1.4. wyszukiwania, przeglądania i pobierania danych z rejestrów udostępnianych poprzez ZSIN:</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KSEP, NKW, TERYT, REGON, PESEL,</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3.1.5. prezentowania w sposób przejrzysty dla Użytkownika Systemu efektów komunikacji z</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systemem ZSIN.</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3.2. Systemem finansowo – księgowym enova365 w zakresie obsługi księgowości funkcjonującym</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 Zamawiającego,</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3.3. EZD w zakresie obiegu dokumentów,</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3.4. Systemem służącym do gospodarowania zasobem nieruchomości Gminnych i Skarbu Państwa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(SGN) w zakresie przekazywania informacji o zmienionych danych przedmiotowych i podmiotowych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oraz podstawach ich dokonania dla nieruchomości Gminy i Skarbu Państwa. Zakres zestawień</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zmian musi co najmniej zawierać informacje objęte zawiadomieniem o zmianach danych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dokonanych w EGiB określonego w Rozporządzeniu ZSIN, w formie XML udostępnianych za pomocą</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webservices lub innym uzgodnionym formacie,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3.5. Systemem obsługującym Wydział Podatków i Opłat Urzędu Miejskiego Wrocławia (KSAT 2000i)</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 zakresie przekazywania zawiadomień o dokonanych zmianach w EGiB zgodnie z</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Rozporządzeniem ZSIN, w formie XML udostępnianych za pomocą webservices lub innym</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uzgodnionym formacie,</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3.6. Systemem Wrospa służącym do ewidencji ulic i adresów (EMUiA),</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3.7. Systemem ePUAP w zakresie uwierzytelniania Użytkownika,</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3.8. Systemem Podpisu Elektronicznego wykorzystywanego u Zamawiającego,”</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Wykonawca wnosi o:</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 uszczegółowienie pkt 3.2, 3.3, 3.6 tak, aby wymaganie wskazywało, jakie dane podlegają</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wymianie pomiędzy systemami w ramach integracji, jakimi mechanizmami i jakie funkcjonalności</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po stronie wdrażanego oprogramowania winny być zapewnione przez Wykonawcę,</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 wskazanie, jaki System Podpisu Elektronicznego wykorzystuje Zamawiający</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 wyjaśnienie, czy w miejsce integracji z systemem Wrospa Wykonawca może dokonać migracji</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jego danych do wdrażanego systemu i zapewnić obsługę bazy EMUiA w tym systemie, co</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dodatkowo podniesie jakość pracy w kontekście unikania redundancji danych oraz możliwości</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skorzystania z danych EMUiA jako referencyjnych dla baz danych pzgik – w odpowiednim dla nich</w:t>
      </w:r>
    </w:p>
    <w:p w:rsidR="00180E64" w:rsidRPr="00DA5C3A" w:rsidRDefault="00180E64" w:rsidP="00CA568E">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zakresie, zgodnie z wymaganiami interoperacyjności określonymi w rozporządzeniu KRI.”</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o udzielenie odpowiedzi zgodnie z treścią pytania w zakresie uszczegółowienia</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pkt 3.2, 3.3, 3.6 tak, aby wymaganie wskazywało, jakie dane podlegają wymianie pomiędzy</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systemami w ramach integracji, jakimi mechanizmami i jakie funkcjonalności po stronie</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wdrażanego oprogramowania winny być zapewnione przez Wykonawcę; odpowiedź</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lastRenderedPageBreak/>
        <w:t>Zamawiającego jest ogólnikowa i nie zawiera wnioskowanych informacji. W szczególności</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oczekuje wskazania mechanizmów integracyjnych i zasady ich pracy dla obsługi</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płatności (opisania przebiegu procesu w podziale na aktorów) oraz integracji z EZD, a także</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udostępnienia informacji o możliwości uzyskania dostępu do dokumentacji podlegających</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integracji systemów (dwa są obecnie na etapie wdrożenia, jeden z nich jest zaś własną aplikacją</w:t>
      </w:r>
    </w:p>
    <w:p w:rsidR="00180E64" w:rsidRPr="00DA5C3A" w:rsidRDefault="00180E64" w:rsidP="00CA568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Zamawiającego).</w:t>
      </w:r>
    </w:p>
    <w:p w:rsidR="00CA568E" w:rsidRPr="00DA5C3A" w:rsidRDefault="00CA568E" w:rsidP="00180E64">
      <w:pPr>
        <w:spacing w:after="0" w:line="240" w:lineRule="auto"/>
        <w:jc w:val="both"/>
        <w:rPr>
          <w:rFonts w:ascii="Times New Roman" w:hAnsi="Times New Roman" w:cs="Times New Roman"/>
          <w:bCs/>
          <w:color w:val="FFFF00"/>
          <w:highlight w:val="black"/>
        </w:rPr>
      </w:pPr>
    </w:p>
    <w:p w:rsidR="00672B3D" w:rsidRPr="00DA5C3A" w:rsidRDefault="00672B3D"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8</w:t>
      </w:r>
    </w:p>
    <w:p w:rsidR="00672B3D" w:rsidRPr="00DA5C3A" w:rsidRDefault="00672B3D" w:rsidP="00180E64">
      <w:pPr>
        <w:spacing w:after="0" w:line="240" w:lineRule="auto"/>
        <w:jc w:val="both"/>
        <w:rPr>
          <w:rFonts w:ascii="Times New Roman" w:hAnsi="Times New Roman" w:cs="Times New Roman"/>
          <w:b/>
          <w:bCs/>
          <w:color w:val="FFFF00"/>
          <w:highlight w:val="black"/>
        </w:rPr>
      </w:pP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Uszczegółowienie pkt 3.2 Z poziomu Systemu musi być możliwość opłacenia DOO on-line poprzez dowolnego operatora (zgodnie z wnioskiem Unijnym „E-płatności do systemu zostaną wybrane spośród dostępnych na rynku w trybie konkurencyjnym, a umowa zostanie zawarta w trybie pozaprojektowym”). Płatność rozliczana jest w systemie księgowym, a ten przekazuje informacje do Systemu celem zwolnienia zamówionej dokumentacji. Zamawiający celowo nie wskazuje mechanizmów integracji. Wymaga, aby ustalenia poczynione były na etapie analizy przedwdrożeniowej. Zamawiający posiada pełny dostęp do dokumentacji technicznej wskazanego systemu księgowego.</w:t>
      </w:r>
    </w:p>
    <w:p w:rsidR="00672B3D" w:rsidRPr="00DA5C3A" w:rsidRDefault="00672B3D" w:rsidP="00672B3D">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Uszczegółowienie pkt 3.3: W zakresie synchronizacji oraz rejestrowania wniosków / pism, tak aby wniosek zarejestrowany z poziomu Systemu automatycznie uzyskał numer kancelaryjny w systemie EZD. System EZD oparty jest o silnik bazodanowy SQL. Zamawiający posiada pełny dostęp do dokumentacji technicznej wskazanego systemu EZD.</w:t>
      </w:r>
    </w:p>
    <w:p w:rsidR="00672B3D" w:rsidRPr="00DA5C3A" w:rsidRDefault="00672B3D"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Uszczegółowienie pkt 3.6: W zakresie pełnej integracji z bazą EMUiA poprzez mechanizmu wymiany danych (np. XML) lub bezpośredni wgląd do bazy danych (do ustalenia na etapie analizy przedwdrożeniowej). Za prawidłowe funkcjonowanie systemu odpowiada Zamawiający i to on również koordynuje wszelkie działania mające na celu integrację "Wrospy" z innymi systemami.</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9</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odpowiedzią udzieloną przez Zamawiającego na pytanie nr 18</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„4. System musi pozwalać na implementację dowolnej polityki haseł.</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Wykonawca wnosi o wyjaśnienie, czy jako spełnienie wymagania Zamawiający uzna możliwość</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wymuszenia przez system na użytkowniku ustanowienia hasła o zdefiniowanej sile (ilość znaków,</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zakres zbioru ASCII), częstotliwości zmiany hasła, wykluczenia powtarzania haseł, tworzenia profili</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haseł dla grup użytkowników.”</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o doprecyzowanie udzielonego wyjaśnienia, czy w rozumieniu Zamawiającego</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logowanie SSO może być realizowane przez uwierzytelnienie w AD.</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672B3D"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9</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TAK, Logowanie SSO może być realizowane przez uwierzytelnienie w AD.</w:t>
      </w:r>
    </w:p>
    <w:p w:rsidR="00672B3D" w:rsidRPr="00DA5C3A" w:rsidRDefault="00672B3D" w:rsidP="00180E64">
      <w:pPr>
        <w:spacing w:after="0" w:line="240" w:lineRule="auto"/>
        <w:jc w:val="both"/>
        <w:rPr>
          <w:rFonts w:ascii="Times New Roman" w:hAnsi="Times New Roman" w:cs="Times New Roman"/>
          <w:bCs/>
          <w:color w:val="FFFF00"/>
          <w:highlight w:val="black"/>
        </w:rPr>
      </w:pPr>
    </w:p>
    <w:p w:rsidR="00180E64" w:rsidRPr="00DA5C3A" w:rsidRDefault="00180E64" w:rsidP="00180E64">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10</w:t>
      </w:r>
    </w:p>
    <w:p w:rsidR="001C69D9" w:rsidRPr="00DA5C3A" w:rsidRDefault="001C69D9" w:rsidP="00180E64">
      <w:pPr>
        <w:spacing w:after="0" w:line="240" w:lineRule="auto"/>
        <w:jc w:val="both"/>
        <w:rPr>
          <w:rFonts w:ascii="Times New Roman" w:hAnsi="Times New Roman" w:cs="Times New Roman"/>
          <w:b/>
          <w:bCs/>
          <w:color w:val="FFFF00"/>
          <w:highlight w:val="black"/>
        </w:rPr>
      </w:pP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negatywną odpowiedzią udzieloną przez Zamawiającego na pytanie nr 5 o brzmieniu:</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„Wykonawca wnosi, aby z wymagania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2. System musi umożliwiać eksport / import dowolnej części danych, atrybutów lub wybranych</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obiektów przestrzennych w formatach odpowiednio: shp, dxf, dwg, dgn, GML."</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Zamawiający usunął formaty grafiki wektorowej dwg i dgn, jako że są to zamknięte, autorskie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formaty firmy Autodesk, do których nie jest dostępna na rynku dokumentacja pozwalająca na</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pełną i bezbłędną obsługę - prowadzi to do znaczącego ograniczenia konkurencyjności, przy czym</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wobec możliwości pozostałych formatów (shp, dxf, GML) usunięcie dwg i dgn nie wpłynie</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negatywnie na funkcjonalność oprogramowania w tym obszarze (zakres formatów w wymaganiu</w:t>
      </w:r>
    </w:p>
    <w:p w:rsidR="00180E64" w:rsidRPr="00DA5C3A" w:rsidRDefault="00180E64" w:rsidP="00180E64">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jest obecnie nadmiarowy).”</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lastRenderedPageBreak/>
        <w:t>Wykonawca wnosi, aby Zamawiający, odpowiednio do zakresu formatów wskazanych w</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rozporządzeniu KRI oraz oczekiwanej, opisanej w wyjaśnieniu funkcjonalności, zastąpił wymaganie</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następującym:</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„2. System musi umożliwiać import dowolnej części danych, atrybutów lub wybranych obiektów</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przestrzennych w formatach odpowiednio: shp, dxf, dwg, dgn, GML. oraz eksport w formatach shp,</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dxf, GML".</w:t>
      </w:r>
    </w:p>
    <w:p w:rsidR="00180E64" w:rsidRPr="00DA5C3A" w:rsidRDefault="00180E64" w:rsidP="00180E64">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rozporządzeniu KRI formaty dwg i dgn są wskazane jako formaty wewnętrzne Autodesk i</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Bentley, przeznaczone do odczytu.</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672B3D"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10</w:t>
      </w: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Poprzez zapis „eksport / import” oraz sformułowanie „odpowiednio” Zamawiający miał na myśli import w formatach: shp, dxf, dwg, dgn, GML oraz export w formatach: shp, dxf, GML.</w:t>
      </w: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Niemniej jednak Zamawiający wprowadza nowe brzmienie:</w:t>
      </w:r>
    </w:p>
    <w:p w:rsidR="00672B3D" w:rsidRPr="00DA5C3A" w:rsidRDefault="000F0E36"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t>
      </w:r>
      <w:r w:rsidR="00672B3D" w:rsidRPr="00DA5C3A">
        <w:rPr>
          <w:rFonts w:ascii="Times New Roman" w:hAnsi="Times New Roman" w:cs="Times New Roman"/>
          <w:bCs/>
          <w:color w:val="FFFF00"/>
          <w:highlight w:val="black"/>
        </w:rPr>
        <w:t>System musi umożliwiać eksport / import dowolnej części danych, atrybutów lub wybranych obiektów przestrzennych w forma</w:t>
      </w:r>
      <w:r w:rsidRPr="00DA5C3A">
        <w:rPr>
          <w:rFonts w:ascii="Times New Roman" w:hAnsi="Times New Roman" w:cs="Times New Roman"/>
          <w:bCs/>
          <w:color w:val="FFFF00"/>
          <w:highlight w:val="black"/>
        </w:rPr>
        <w:t>tach odpowiednio: shp, dxf, GML”, jednocześnie u</w:t>
      </w:r>
      <w:r w:rsidR="00672B3D" w:rsidRPr="00DA5C3A">
        <w:rPr>
          <w:rFonts w:ascii="Times New Roman" w:hAnsi="Times New Roman" w:cs="Times New Roman"/>
          <w:bCs/>
          <w:color w:val="FFFF00"/>
          <w:highlight w:val="black"/>
        </w:rPr>
        <w:t>znając formaty shp, dxf, GML jako wystarczające do wymiany danych.</w:t>
      </w:r>
    </w:p>
    <w:p w:rsidR="008B1479" w:rsidRPr="00DA5C3A" w:rsidRDefault="008B1479" w:rsidP="008B147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wprowadzoną zmianą odpowiedź na pytanie nr 5 udzielona przez Zamawiającego w dniu 24.10.2018 r. jest nieaktualna.</w:t>
      </w:r>
    </w:p>
    <w:p w:rsidR="00CA568E" w:rsidRPr="00DA5C3A" w:rsidRDefault="00CA568E" w:rsidP="009222D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11</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odpowiedzią udzieloną przez Zamawiającego na pytanie nr 7 o brzmieniu:</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color w:val="FFFF00"/>
          <w:highlight w:val="black"/>
        </w:rPr>
        <w:t>„Z</w:t>
      </w:r>
      <w:r w:rsidRPr="00DA5C3A">
        <w:rPr>
          <w:rFonts w:ascii="Times New Roman" w:hAnsi="Times New Roman" w:cs="Times New Roman"/>
          <w:bCs/>
          <w:i/>
          <w:iCs/>
          <w:color w:val="FFFF00"/>
          <w:highlight w:val="black"/>
        </w:rPr>
        <w:t>amawiający w pkt 2 wskazuje na wymaganie obsługi lokalnego układu odniesień Gromnik:</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"2. System musi umożliwić podłączenie plików referencyjnych wraz z transformacją w locie co</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najmniej z układu Gromnik na układ 2000 plików wektorowych oraz rastrowych."</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Czy Zamawiający posiada i udostępni na potrzeby realizacji wdrożenia wykonywalną bibliotekę</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przeliczającą z układu Gromnik na układ 2000, wraz z opisem przekazywania parametrów,</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ewentualnie przekaże te same dane w układzie Gromnik i 2000, w zakresie umożliwiającym</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odpowiednio dokładne wyliczenie współczynników transformacji?</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Jeżeli Zamawiający nie dysponuje prawami do wspomnianej wyżej biblioteki, czy posiada wiedzę o</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istnieniu, autorze I dostępności takowej?”</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o podanie nazwy i dostawcy aplikacji wskazanej w wyjaśnieniu oraz</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uzupełnienie wyjaśnienia poprzez udzielenie informacji czy Zamawiający posiada dokumentację tej</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aplikacji, czy posiada ona API do współpracy z innymi aplikacjami, czy Zamawiający posiada opis</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tego API, jak są przekazywane i jakie parametry.</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
          <w:bCs/>
          <w:iCs/>
          <w:color w:val="FFFF00"/>
          <w:highlight w:val="black"/>
        </w:rPr>
      </w:pPr>
      <w:r w:rsidRPr="00DA5C3A">
        <w:rPr>
          <w:rFonts w:ascii="Times New Roman" w:hAnsi="Times New Roman" w:cs="Times New Roman"/>
          <w:b/>
          <w:bCs/>
          <w:iCs/>
          <w:color w:val="FFFF00"/>
          <w:highlight w:val="black"/>
        </w:rPr>
        <w:t>Odpowiedź na pytanie nr 11</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może udostępnić oprogramowanie w formie ".exe" lub może udostępnić kod funkcji w "C++" lub przekaże współrzędne punktów osnowy w układzie 2000 i Gromnik w zakresie umożliwiającym odpowiednio dokładne wyliczenie współczynników transformacji.</w:t>
      </w:r>
    </w:p>
    <w:p w:rsidR="00CA568E" w:rsidRPr="00DA5C3A" w:rsidRDefault="00CA568E" w:rsidP="009222D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12</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związku z odpowiedzią udzieloną przez Zamawiającego na pytanie nr 10</w:t>
      </w:r>
      <w:r w:rsidR="00FA21F9"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o brzmieniu:</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„Wykonawca wnosi o wyjaśnienie bądź ponowną redakcję wymagania opisanego w pkt 5, gdyż z</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uwagi na niespójność syntaktyczną zdania jest ono niezrozumiałe.</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"5. System musi umożliwiać generowanie „map specjalnych”, których treść i aktualność na</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określoną datę będzie prezentowała obiekty wg filtrów na dowolny atrybut obiektu i/lub relacje do</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innych obiektów."</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o wskazanie listy filtrów, ponieważ nie można zaprojektować i oszacować</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narzędzia o nieskończonej funkcjonalności – tak sformułowane wymaganie jest niezgodne z</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zapisami art 29 ust. 1 ustawy Prawo zamówień publicznych.</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672B3D"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lastRenderedPageBreak/>
        <w:t>Odpowiedź na pytanie nr 12</w:t>
      </w:r>
    </w:p>
    <w:p w:rsidR="00672B3D" w:rsidRPr="00DA5C3A" w:rsidRDefault="00672B3D" w:rsidP="009222D9">
      <w:pPr>
        <w:spacing w:after="0" w:line="240" w:lineRule="auto"/>
        <w:jc w:val="both"/>
        <w:rPr>
          <w:rFonts w:ascii="Times New Roman" w:hAnsi="Times New Roman" w:cs="Times New Roman"/>
          <w:b/>
          <w:bCs/>
          <w:color w:val="FFFF00"/>
          <w:highlight w:val="black"/>
        </w:rPr>
      </w:pPr>
    </w:p>
    <w:p w:rsidR="00FA21F9" w:rsidRPr="00DA5C3A" w:rsidRDefault="00975DC2" w:rsidP="00FA21F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Przedmiotowy zapis dotyczy funkcjonalności systemu, polegającej na wyszukiwaniu danych. Oznacza to, iż program  ma umożliwiać wytworzenie</w:t>
      </w:r>
      <w:r w:rsidR="003D0682"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mapy specjalnej</w:t>
      </w:r>
      <w:r w:rsidR="003D0682" w:rsidRPr="00DA5C3A">
        <w:rPr>
          <w:rFonts w:ascii="Times New Roman" w:hAnsi="Times New Roman" w:cs="Times New Roman"/>
          <w:bCs/>
          <w:color w:val="FFFF00"/>
          <w:highlight w:val="black"/>
        </w:rPr>
        <w:t>”</w:t>
      </w:r>
      <w:r w:rsidRPr="00DA5C3A">
        <w:rPr>
          <w:rFonts w:ascii="Times New Roman" w:hAnsi="Times New Roman" w:cs="Times New Roman"/>
          <w:bCs/>
          <w:color w:val="FFFF00"/>
          <w:highlight w:val="black"/>
        </w:rPr>
        <w:t xml:space="preserve"> stworzonej</w:t>
      </w:r>
      <w:r w:rsidR="003D0682" w:rsidRPr="00DA5C3A">
        <w:rPr>
          <w:rFonts w:ascii="Times New Roman" w:hAnsi="Times New Roman" w:cs="Times New Roman"/>
          <w:bCs/>
          <w:color w:val="FFFF00"/>
          <w:highlight w:val="black"/>
        </w:rPr>
        <w:t xml:space="preserve"> w oparciu o konkretne atrybuty wybrane w ramach filtracji danych.</w:t>
      </w:r>
      <w:r w:rsidRPr="00DA5C3A">
        <w:rPr>
          <w:rFonts w:ascii="Times New Roman" w:hAnsi="Times New Roman" w:cs="Times New Roman"/>
          <w:bCs/>
          <w:color w:val="FFFF00"/>
          <w:highlight w:val="black"/>
        </w:rPr>
        <w:t xml:space="preserve"> </w:t>
      </w:r>
      <w:r w:rsidR="00FA21F9" w:rsidRPr="00DA5C3A">
        <w:rPr>
          <w:rFonts w:ascii="Times New Roman" w:hAnsi="Times New Roman" w:cs="Times New Roman"/>
          <w:bCs/>
          <w:color w:val="FFFF00"/>
          <w:highlight w:val="black"/>
        </w:rPr>
        <w:t>Powyższe wymaganie w ocenie Zamawiającego nie narusza zapisu art. 29 ust. 1 ustawy PZP.</w:t>
      </w:r>
    </w:p>
    <w:p w:rsidR="00FA21F9" w:rsidRPr="00DA5C3A" w:rsidRDefault="00FA21F9" w:rsidP="00FA21F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13</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o udostępnienie informacji o posiadanym zakresie licencji ESRI, wskazanych w</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OPZ</w:t>
      </w:r>
      <w:r w:rsidR="00CE1DF7" w:rsidRPr="00DA5C3A">
        <w:rPr>
          <w:rFonts w:ascii="Times New Roman" w:hAnsi="Times New Roman" w:cs="Times New Roman"/>
          <w:bCs/>
          <w:color w:val="FFFF00"/>
          <w:highlight w:val="black"/>
        </w:rPr>
        <w:t>.</w:t>
      </w:r>
    </w:p>
    <w:p w:rsidR="00CE1DF7" w:rsidRPr="00DA5C3A" w:rsidRDefault="00CE1DF7" w:rsidP="00672B3D">
      <w:pPr>
        <w:spacing w:after="0" w:line="240" w:lineRule="auto"/>
        <w:jc w:val="both"/>
        <w:rPr>
          <w:rFonts w:ascii="Times New Roman" w:hAnsi="Times New Roman" w:cs="Times New Roman"/>
          <w:b/>
          <w:bCs/>
          <w:color w:val="FFFF00"/>
          <w:highlight w:val="black"/>
        </w:rPr>
      </w:pPr>
    </w:p>
    <w:p w:rsidR="00672B3D" w:rsidRPr="00DA5C3A" w:rsidRDefault="00672B3D" w:rsidP="00672B3D">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13</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1C69D9" w:rsidRPr="00DA5C3A" w:rsidRDefault="001C69D9" w:rsidP="001C69D9">
      <w:pPr>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Wykaz oprogramowania ESRI dostępnego dla ZGKiKM jako beneficjenta umowy korporacyjnej (ELA) Gminy Wroclaw z  Esri Polska sp. z o.o.  zawartej 27 marca 2018 r. (Oprogramowanie korporacyjne – ilości nielimitowane</w:t>
      </w:r>
      <w:r w:rsidR="00651268" w:rsidRPr="00DA5C3A">
        <w:rPr>
          <w:rFonts w:ascii="Times New Roman" w:hAnsi="Times New Roman" w:cs="Times New Roman"/>
          <w:bCs/>
          <w:color w:val="FFFF00"/>
          <w:highlight w:val="black"/>
        </w:rPr>
        <w:t xml:space="preserve">) stanowi załącznik </w:t>
      </w:r>
      <w:r w:rsidRPr="00DA5C3A">
        <w:rPr>
          <w:rFonts w:ascii="Times New Roman" w:hAnsi="Times New Roman" w:cs="Times New Roman"/>
          <w:bCs/>
          <w:color w:val="FFFF00"/>
          <w:highlight w:val="black"/>
        </w:rPr>
        <w:t>do odpowiedzi na pytania</w:t>
      </w:r>
      <w:r w:rsidR="000F0E36" w:rsidRPr="00DA5C3A">
        <w:rPr>
          <w:rFonts w:ascii="Times New Roman" w:hAnsi="Times New Roman" w:cs="Times New Roman"/>
          <w:bCs/>
          <w:color w:val="FFFF00"/>
          <w:highlight w:val="black"/>
        </w:rPr>
        <w:t>.</w:t>
      </w:r>
    </w:p>
    <w:p w:rsidR="00FA21F9" w:rsidRPr="00DA5C3A" w:rsidRDefault="00FA21F9" w:rsidP="00FA21F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Pozostałe licencje limitowane są wykorzystywane i nie ma możliwości ich wykorzystania dla wdrożenia Systemu.</w:t>
      </w:r>
    </w:p>
    <w:p w:rsidR="001C69D9" w:rsidRPr="00DA5C3A" w:rsidRDefault="001C69D9" w:rsidP="00FA21F9">
      <w:pPr>
        <w:spacing w:after="0" w:line="240" w:lineRule="auto"/>
        <w:jc w:val="both"/>
        <w:rPr>
          <w:rFonts w:ascii="Times New Roman" w:hAnsi="Times New Roman" w:cs="Times New Roman"/>
          <w:bCs/>
          <w:color w:val="FFFF00"/>
          <w:highlight w:val="black"/>
        </w:rPr>
      </w:pPr>
    </w:p>
    <w:p w:rsidR="001C69D9" w:rsidRPr="00DA5C3A" w:rsidRDefault="001C69D9" w:rsidP="001C69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t>
      </w:r>
    </w:p>
    <w:p w:rsidR="001C69D9" w:rsidRPr="00DA5C3A" w:rsidRDefault="001C69D9" w:rsidP="001C69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Pytania dotyczące załącznika nr 1b do SIWZ</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14</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w:t>
      </w:r>
      <w:r w:rsidR="009222D9" w:rsidRPr="00DA5C3A">
        <w:rPr>
          <w:rFonts w:ascii="Times New Roman" w:hAnsi="Times New Roman" w:cs="Times New Roman"/>
          <w:bCs/>
          <w:color w:val="FFFF00"/>
          <w:highlight w:val="black"/>
        </w:rPr>
        <w:t>konawca wnosi o usunięcie z załą</w:t>
      </w:r>
      <w:r w:rsidRPr="00DA5C3A">
        <w:rPr>
          <w:rFonts w:ascii="Times New Roman" w:hAnsi="Times New Roman" w:cs="Times New Roman"/>
          <w:bCs/>
          <w:color w:val="FFFF00"/>
          <w:highlight w:val="black"/>
        </w:rPr>
        <w:t>cznika 1b wymagań:</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 </w:t>
      </w:r>
      <w:r w:rsidRPr="00DA5C3A">
        <w:rPr>
          <w:rFonts w:ascii="Times New Roman" w:hAnsi="Times New Roman" w:cs="Times New Roman"/>
          <w:bCs/>
          <w:i/>
          <w:iCs/>
          <w:color w:val="FFFF00"/>
          <w:highlight w:val="black"/>
        </w:rPr>
        <w:t>„Integracja z systemem zarządzania tożsamością”</w:t>
      </w:r>
      <w:r w:rsidRPr="00DA5C3A">
        <w:rPr>
          <w:rFonts w:ascii="Times New Roman" w:hAnsi="Times New Roman" w:cs="Times New Roman"/>
          <w:bCs/>
          <w:color w:val="FFFF00"/>
          <w:highlight w:val="black"/>
        </w:rPr>
        <w:t>,</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„Integracja z systemem pocztowym MS Exchange 2013.”</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„Integracja z drukiem rozproszonym na platformie Canon.”</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ponieważ nie są one opisa</w:t>
      </w:r>
      <w:r w:rsidR="008C2F35" w:rsidRPr="00DA5C3A">
        <w:rPr>
          <w:rFonts w:ascii="Times New Roman" w:hAnsi="Times New Roman" w:cs="Times New Roman"/>
          <w:bCs/>
          <w:color w:val="FFFF00"/>
          <w:highlight w:val="black"/>
        </w:rPr>
        <w:t>ne w Załączniku nr 1a do SIWZ i</w:t>
      </w:r>
      <w:r w:rsidRPr="00DA5C3A">
        <w:rPr>
          <w:rFonts w:ascii="Times New Roman" w:hAnsi="Times New Roman" w:cs="Times New Roman"/>
          <w:bCs/>
          <w:color w:val="FFFF00"/>
          <w:highlight w:val="black"/>
        </w:rPr>
        <w:t xml:space="preserve"> naruszają w ten sposób dyspozycję </w:t>
      </w:r>
      <w:r w:rsidR="008C2F35" w:rsidRPr="00DA5C3A">
        <w:rPr>
          <w:rFonts w:ascii="Times New Roman" w:hAnsi="Times New Roman" w:cs="Times New Roman"/>
          <w:bCs/>
          <w:color w:val="FFFF00"/>
          <w:highlight w:val="black"/>
        </w:rPr>
        <w:t>art.</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29 ust. 1 ustawy Prawo zamówień publicznych</w:t>
      </w:r>
    </w:p>
    <w:p w:rsidR="00180E64" w:rsidRPr="00DA5C3A" w:rsidRDefault="009222D9"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oraz o usunięcie z załą</w:t>
      </w:r>
      <w:r w:rsidR="00180E64" w:rsidRPr="00DA5C3A">
        <w:rPr>
          <w:rFonts w:ascii="Times New Roman" w:hAnsi="Times New Roman" w:cs="Times New Roman"/>
          <w:bCs/>
          <w:color w:val="FFFF00"/>
          <w:highlight w:val="black"/>
        </w:rPr>
        <w:t>cznika 1b wymagań:</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„Integracja z systemem księgowo-finansowym enova365”</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„Integracja z systemem ZSIN”</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Ponieważ Zamawiający wymaga, aby </w:t>
      </w:r>
      <w:r w:rsidR="009222D9" w:rsidRPr="00DA5C3A">
        <w:rPr>
          <w:rFonts w:ascii="Times New Roman" w:hAnsi="Times New Roman" w:cs="Times New Roman"/>
          <w:bCs/>
          <w:color w:val="FFFF00"/>
          <w:highlight w:val="black"/>
        </w:rPr>
        <w:t>funkcjonalności określone w załą</w:t>
      </w:r>
      <w:r w:rsidRPr="00DA5C3A">
        <w:rPr>
          <w:rFonts w:ascii="Times New Roman" w:hAnsi="Times New Roman" w:cs="Times New Roman"/>
          <w:bCs/>
          <w:color w:val="FFFF00"/>
          <w:highlight w:val="black"/>
        </w:rPr>
        <w:t>czniku nr 1b jako wymagane</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oferowany system już posiadał, podczas gdy z ich charakteru wynika, że mają być dopiero</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zrealizowane.</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672B3D" w:rsidP="00672B3D">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14</w:t>
      </w:r>
    </w:p>
    <w:p w:rsidR="00672B3D" w:rsidRPr="00DA5C3A" w:rsidRDefault="00672B3D" w:rsidP="009222D9">
      <w:pPr>
        <w:spacing w:after="0" w:line="240" w:lineRule="auto"/>
        <w:jc w:val="both"/>
        <w:rPr>
          <w:rFonts w:ascii="Times New Roman" w:hAnsi="Times New Roman" w:cs="Times New Roman"/>
          <w:bCs/>
          <w:color w:val="FFFF00"/>
          <w:highlight w:val="black"/>
        </w:rPr>
      </w:pPr>
    </w:p>
    <w:p w:rsidR="00672B3D" w:rsidRPr="00DA5C3A" w:rsidRDefault="004F38C0"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dokona zmian w załącznikach nr 1a i 1b do SIWZ.</w:t>
      </w:r>
    </w:p>
    <w:p w:rsidR="00FA21F9" w:rsidRPr="00DA5C3A" w:rsidRDefault="00FA21F9" w:rsidP="009222D9">
      <w:pPr>
        <w:spacing w:after="0" w:line="240" w:lineRule="auto"/>
        <w:jc w:val="both"/>
        <w:rPr>
          <w:rFonts w:ascii="Times New Roman" w:hAnsi="Times New Roman" w:cs="Times New Roman"/>
          <w:bCs/>
          <w:color w:val="FFFF00"/>
          <w:highlight w:val="black"/>
        </w:rPr>
      </w:pPr>
    </w:p>
    <w:p w:rsidR="00CA568E" w:rsidRPr="00DA5C3A" w:rsidRDefault="00CA568E" w:rsidP="009222D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15</w:t>
      </w:r>
    </w:p>
    <w:p w:rsidR="004F38C0" w:rsidRPr="00DA5C3A" w:rsidRDefault="004F38C0" w:rsidP="009222D9">
      <w:pPr>
        <w:spacing w:after="0" w:line="240" w:lineRule="auto"/>
        <w:jc w:val="both"/>
        <w:rPr>
          <w:rFonts w:ascii="Times New Roman" w:hAnsi="Times New Roman" w:cs="Times New Roman"/>
          <w:b/>
          <w:bCs/>
          <w:color w:val="FFFF00"/>
          <w:highlight w:val="black"/>
        </w:rPr>
      </w:pP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by wymagania:</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„Usługa wyszukiwania danych CSV: Typ e-usługi: A2B / A2C; Docelowy poziom transakcyjności: 2”</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i</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„Usługa pobierania danych WFS: Typ e-usługi: A2B / A2C (odpłatnie); Docelowy poziom</w:t>
      </w:r>
    </w:p>
    <w:p w:rsidR="00180E64" w:rsidRPr="00DA5C3A" w:rsidRDefault="00180E64" w:rsidP="009222D9">
      <w:pPr>
        <w:spacing w:after="0" w:line="240" w:lineRule="auto"/>
        <w:jc w:val="both"/>
        <w:rPr>
          <w:rFonts w:ascii="Times New Roman" w:hAnsi="Times New Roman" w:cs="Times New Roman"/>
          <w:bCs/>
          <w:i/>
          <w:iCs/>
          <w:color w:val="FFFF00"/>
          <w:highlight w:val="black"/>
        </w:rPr>
      </w:pPr>
      <w:r w:rsidRPr="00DA5C3A">
        <w:rPr>
          <w:rFonts w:ascii="Times New Roman" w:hAnsi="Times New Roman" w:cs="Times New Roman"/>
          <w:bCs/>
          <w:i/>
          <w:iCs/>
          <w:color w:val="FFFF00"/>
          <w:highlight w:val="black"/>
        </w:rPr>
        <w:t>transakcyjności: 2”</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zakwalifikował jako opcjonalne, ponieważ jedynie dla usług WMS GGK opublikował</w:t>
      </w:r>
    </w:p>
    <w:p w:rsidR="00180E64" w:rsidRPr="00DA5C3A" w:rsidRDefault="00180E64" w:rsidP="009222D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wytyczne implementacji, niezbędne dla prawidłowego, efektywnego i bezpiecznego wdrożenia</w:t>
      </w:r>
    </w:p>
    <w:p w:rsidR="00FA21F9" w:rsidRPr="00DA5C3A" w:rsidRDefault="00FA21F9" w:rsidP="009222D9">
      <w:pPr>
        <w:spacing w:after="0" w:line="240" w:lineRule="auto"/>
        <w:jc w:val="both"/>
        <w:rPr>
          <w:rFonts w:ascii="Times New Roman" w:hAnsi="Times New Roman" w:cs="Times New Roman"/>
          <w:bCs/>
          <w:color w:val="FFFF00"/>
          <w:highlight w:val="black"/>
        </w:rPr>
      </w:pPr>
    </w:p>
    <w:p w:rsidR="00975DC2" w:rsidRPr="00DA5C3A" w:rsidRDefault="00975DC2" w:rsidP="00FA21F9">
      <w:pPr>
        <w:spacing w:after="0" w:line="240" w:lineRule="auto"/>
        <w:jc w:val="both"/>
        <w:rPr>
          <w:rFonts w:ascii="Times New Roman" w:hAnsi="Times New Roman" w:cs="Times New Roman"/>
          <w:b/>
          <w:bCs/>
          <w:color w:val="FFFF00"/>
          <w:highlight w:val="black"/>
        </w:rPr>
      </w:pPr>
    </w:p>
    <w:p w:rsidR="00975DC2" w:rsidRPr="00DA5C3A" w:rsidRDefault="00975DC2" w:rsidP="00FA21F9">
      <w:pPr>
        <w:spacing w:after="0" w:line="240" w:lineRule="auto"/>
        <w:jc w:val="both"/>
        <w:rPr>
          <w:rFonts w:ascii="Times New Roman" w:hAnsi="Times New Roman" w:cs="Times New Roman"/>
          <w:b/>
          <w:bCs/>
          <w:color w:val="FFFF00"/>
          <w:highlight w:val="black"/>
        </w:rPr>
      </w:pPr>
    </w:p>
    <w:p w:rsidR="00FA21F9" w:rsidRPr="00DA5C3A" w:rsidRDefault="00FA21F9" w:rsidP="00FA21F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15</w:t>
      </w:r>
    </w:p>
    <w:p w:rsidR="00FA21F9" w:rsidRPr="00DA5C3A" w:rsidRDefault="00FA21F9" w:rsidP="009222D9">
      <w:pPr>
        <w:spacing w:after="0" w:line="240" w:lineRule="auto"/>
        <w:jc w:val="both"/>
        <w:rPr>
          <w:rFonts w:ascii="Times New Roman" w:hAnsi="Times New Roman" w:cs="Times New Roman"/>
          <w:bCs/>
          <w:color w:val="FFFF00"/>
          <w:highlight w:val="black"/>
        </w:rPr>
      </w:pPr>
    </w:p>
    <w:p w:rsidR="00FA21F9" w:rsidRPr="00DA5C3A" w:rsidRDefault="00FA21F9" w:rsidP="00FA21F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podtrzymuje zapis, ze względu na zapisy we wniosku UE.</w:t>
      </w:r>
    </w:p>
    <w:p w:rsidR="00FA21F9" w:rsidRPr="00DA5C3A" w:rsidRDefault="00FA21F9" w:rsidP="00CE1DF7">
      <w:pPr>
        <w:spacing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Zapisy te są zgodne z art. 9 ustawy</w:t>
      </w:r>
      <w:r w:rsidR="00CE1DF7" w:rsidRPr="00DA5C3A">
        <w:rPr>
          <w:rFonts w:ascii="Times New Roman" w:hAnsi="Times New Roman" w:cs="Times New Roman"/>
          <w:bCs/>
          <w:color w:val="FFFF00"/>
          <w:highlight w:val="black"/>
        </w:rPr>
        <w:t xml:space="preserve"> z dnia 4 marca 2010 r. o i</w:t>
      </w:r>
      <w:r w:rsidR="008C2F35" w:rsidRPr="00DA5C3A">
        <w:rPr>
          <w:rFonts w:ascii="Times New Roman" w:hAnsi="Times New Roman" w:cs="Times New Roman"/>
          <w:bCs/>
          <w:color w:val="FFFF00"/>
          <w:highlight w:val="black"/>
        </w:rPr>
        <w:t xml:space="preserve">nfrastrukturze </w:t>
      </w:r>
      <w:r w:rsidR="00CE1DF7" w:rsidRPr="00DA5C3A">
        <w:rPr>
          <w:rFonts w:ascii="Times New Roman" w:hAnsi="Times New Roman" w:cs="Times New Roman"/>
          <w:bCs/>
          <w:color w:val="FFFF00"/>
          <w:highlight w:val="black"/>
        </w:rPr>
        <w:t>i</w:t>
      </w:r>
      <w:r w:rsidR="008C2F35" w:rsidRPr="00DA5C3A">
        <w:rPr>
          <w:rFonts w:ascii="Times New Roman" w:hAnsi="Times New Roman" w:cs="Times New Roman"/>
          <w:bCs/>
          <w:color w:val="FFFF00"/>
          <w:highlight w:val="black"/>
        </w:rPr>
        <w:t xml:space="preserve">nformacji </w:t>
      </w:r>
      <w:r w:rsidR="00CE1DF7" w:rsidRPr="00DA5C3A">
        <w:rPr>
          <w:rFonts w:ascii="Times New Roman" w:hAnsi="Times New Roman" w:cs="Times New Roman"/>
          <w:bCs/>
          <w:color w:val="FFFF00"/>
          <w:highlight w:val="black"/>
        </w:rPr>
        <w:t>p</w:t>
      </w:r>
      <w:r w:rsidR="008C2F35" w:rsidRPr="00DA5C3A">
        <w:rPr>
          <w:rFonts w:ascii="Times New Roman" w:hAnsi="Times New Roman" w:cs="Times New Roman"/>
          <w:bCs/>
          <w:color w:val="FFFF00"/>
          <w:highlight w:val="black"/>
        </w:rPr>
        <w:t>rzestrzennej (</w:t>
      </w:r>
      <w:r w:rsidR="00CE1DF7" w:rsidRPr="00DA5C3A">
        <w:rPr>
          <w:rFonts w:ascii="Times New Roman" w:hAnsi="Times New Roman" w:cs="Times New Roman"/>
          <w:bCs/>
          <w:color w:val="FFFF00"/>
          <w:highlight w:val="black"/>
        </w:rPr>
        <w:t xml:space="preserve">t.j. </w:t>
      </w:r>
      <w:r w:rsidR="008C2F35" w:rsidRPr="00DA5C3A">
        <w:rPr>
          <w:rFonts w:ascii="Times New Roman" w:hAnsi="Times New Roman" w:cs="Times New Roman"/>
          <w:bCs/>
          <w:color w:val="FFFF00"/>
          <w:highlight w:val="black"/>
        </w:rPr>
        <w:t xml:space="preserve">Dz.U. </w:t>
      </w:r>
      <w:r w:rsidR="00CE1DF7" w:rsidRPr="00DA5C3A">
        <w:rPr>
          <w:rFonts w:ascii="Times New Roman" w:hAnsi="Times New Roman" w:cs="Times New Roman"/>
          <w:bCs/>
          <w:color w:val="FFFF00"/>
          <w:highlight w:val="black"/>
        </w:rPr>
        <w:t>z 2018 r. poz. 1472 ze zm.).</w:t>
      </w:r>
    </w:p>
    <w:p w:rsidR="008C2F35" w:rsidRPr="00DA5C3A" w:rsidRDefault="008C2F35" w:rsidP="00FA21F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dokonał ponadto poprawy w całej dokumentacji omyłkowych zapisów „usługa CSV” na „usługa CSW”.</w:t>
      </w:r>
    </w:p>
    <w:p w:rsidR="00CA568E" w:rsidRPr="00DA5C3A" w:rsidRDefault="00CA568E" w:rsidP="009222D9">
      <w:pPr>
        <w:spacing w:after="0" w:line="240" w:lineRule="auto"/>
        <w:jc w:val="both"/>
        <w:rPr>
          <w:rFonts w:ascii="Times New Roman" w:hAnsi="Times New Roman" w:cs="Times New Roman"/>
          <w:bCs/>
          <w:color w:val="FFFF00"/>
          <w:highlight w:val="black"/>
        </w:rPr>
      </w:pPr>
    </w:p>
    <w:p w:rsidR="00180E64" w:rsidRPr="00DA5C3A" w:rsidRDefault="00180E64" w:rsidP="009222D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16</w:t>
      </w:r>
    </w:p>
    <w:p w:rsidR="00D479EE" w:rsidRPr="00DA5C3A" w:rsidRDefault="00D479EE" w:rsidP="009222D9">
      <w:pPr>
        <w:spacing w:after="0" w:line="240" w:lineRule="auto"/>
        <w:jc w:val="both"/>
        <w:rPr>
          <w:rFonts w:ascii="Times New Roman" w:hAnsi="Times New Roman" w:cs="Times New Roman"/>
          <w:b/>
          <w:bCs/>
          <w:color w:val="FFFF00"/>
          <w:highlight w:val="black"/>
        </w:rPr>
      </w:pPr>
    </w:p>
    <w:p w:rsidR="00180E64" w:rsidRPr="00DA5C3A" w:rsidRDefault="00180E64" w:rsidP="00D479E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wnosi, aby Zamawiający potwierdził że wspomniane, lecz nie wyspecyfikowane</w:t>
      </w:r>
      <w:r w:rsidR="00D479E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(w</w:t>
      </w:r>
      <w:r w:rsidR="00D479E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sposób odpowiedni do wymagań art. 29 ust</w:t>
      </w:r>
      <w:r w:rsidR="00054BD7" w:rsidRPr="00DA5C3A">
        <w:rPr>
          <w:rFonts w:ascii="Times New Roman" w:hAnsi="Times New Roman" w:cs="Times New Roman"/>
          <w:bCs/>
          <w:color w:val="FFFF00"/>
          <w:highlight w:val="black"/>
        </w:rPr>
        <w:t>.</w:t>
      </w:r>
      <w:r w:rsidRPr="00DA5C3A">
        <w:rPr>
          <w:rFonts w:ascii="Times New Roman" w:hAnsi="Times New Roman" w:cs="Times New Roman"/>
          <w:bCs/>
          <w:color w:val="FFFF00"/>
          <w:highlight w:val="black"/>
        </w:rPr>
        <w:t xml:space="preserve"> 1</w:t>
      </w:r>
      <w:r w:rsidR="00054BD7" w:rsidRPr="00DA5C3A">
        <w:rPr>
          <w:rFonts w:ascii="Times New Roman" w:hAnsi="Times New Roman" w:cs="Times New Roman"/>
          <w:bCs/>
          <w:color w:val="FFFF00"/>
          <w:highlight w:val="black"/>
        </w:rPr>
        <w:t xml:space="preserve"> ustawy P</w:t>
      </w:r>
      <w:r w:rsidRPr="00DA5C3A">
        <w:rPr>
          <w:rFonts w:ascii="Times New Roman" w:hAnsi="Times New Roman" w:cs="Times New Roman"/>
          <w:bCs/>
          <w:color w:val="FFFF00"/>
          <w:highlight w:val="black"/>
        </w:rPr>
        <w:t>zp) w załączniku nr 1a funkcjonalności</w:t>
      </w:r>
      <w:r w:rsidR="00D479E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udostępniania open data oraz harmonizacji zbiorów danych są przewidziane do realizacji w ramach</w:t>
      </w:r>
      <w:r w:rsidR="00D479E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odrębnych postępowań, stosownie do zapisów wniosku o dofinansowanie, stanowiącego część</w:t>
      </w:r>
      <w:r w:rsidR="00D479E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dokumentacji postępowania.</w:t>
      </w:r>
    </w:p>
    <w:p w:rsidR="00FA21F9" w:rsidRPr="00DA5C3A" w:rsidRDefault="00FA21F9" w:rsidP="009222D9">
      <w:pPr>
        <w:spacing w:after="0" w:line="240" w:lineRule="auto"/>
        <w:jc w:val="both"/>
        <w:rPr>
          <w:rFonts w:ascii="Times New Roman" w:hAnsi="Times New Roman" w:cs="Times New Roman"/>
          <w:bCs/>
          <w:color w:val="FFFF00"/>
          <w:highlight w:val="black"/>
        </w:rPr>
      </w:pPr>
    </w:p>
    <w:p w:rsidR="00FA21F9" w:rsidRPr="00DA5C3A" w:rsidRDefault="00FA21F9" w:rsidP="00FA21F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16</w:t>
      </w:r>
    </w:p>
    <w:p w:rsidR="00FA21F9" w:rsidRPr="00DA5C3A" w:rsidRDefault="00FA21F9" w:rsidP="00FA21F9">
      <w:pPr>
        <w:spacing w:after="0" w:line="240" w:lineRule="auto"/>
        <w:jc w:val="both"/>
        <w:rPr>
          <w:rFonts w:ascii="Times New Roman" w:hAnsi="Times New Roman" w:cs="Times New Roman"/>
          <w:bCs/>
          <w:color w:val="FFFF00"/>
          <w:highlight w:val="black"/>
        </w:rPr>
      </w:pPr>
    </w:p>
    <w:p w:rsidR="00FA21F9" w:rsidRPr="00DA5C3A" w:rsidRDefault="00054BD7" w:rsidP="00FA21F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potwierdza zapisy zawarte w pytaniu Wykonawcy.</w:t>
      </w:r>
    </w:p>
    <w:p w:rsidR="00FA21F9" w:rsidRPr="00DA5C3A" w:rsidRDefault="00FA21F9" w:rsidP="009222D9">
      <w:pPr>
        <w:spacing w:after="0" w:line="240" w:lineRule="auto"/>
        <w:jc w:val="both"/>
        <w:rPr>
          <w:rFonts w:ascii="Times New Roman" w:hAnsi="Times New Roman" w:cs="Times New Roman"/>
          <w:bCs/>
          <w:color w:val="FFFF00"/>
          <w:highlight w:val="black"/>
        </w:rPr>
      </w:pPr>
    </w:p>
    <w:p w:rsidR="009222D9" w:rsidRPr="00DA5C3A" w:rsidRDefault="009222D9" w:rsidP="00054BD7">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31 października 2018 r. cz. II</w:t>
      </w:r>
    </w:p>
    <w:p w:rsidR="009222D9" w:rsidRPr="00DA5C3A" w:rsidRDefault="009222D9" w:rsidP="009222D9">
      <w:pPr>
        <w:pStyle w:val="Default"/>
        <w:jc w:val="both"/>
        <w:rPr>
          <w:color w:val="FFFF00"/>
          <w:sz w:val="22"/>
          <w:szCs w:val="22"/>
          <w:highlight w:val="black"/>
        </w:rPr>
      </w:pPr>
    </w:p>
    <w:p w:rsidR="00A34AF0" w:rsidRPr="00DA5C3A" w:rsidRDefault="009222D9" w:rsidP="009222D9">
      <w:pPr>
        <w:pStyle w:val="Default"/>
        <w:jc w:val="both"/>
        <w:rPr>
          <w:b/>
          <w:bCs/>
          <w:color w:val="FFFF00"/>
          <w:sz w:val="22"/>
          <w:szCs w:val="22"/>
          <w:highlight w:val="black"/>
        </w:rPr>
      </w:pPr>
      <w:r w:rsidRPr="00DA5C3A">
        <w:rPr>
          <w:b/>
          <w:bCs/>
          <w:color w:val="FFFF00"/>
          <w:sz w:val="22"/>
          <w:szCs w:val="22"/>
          <w:highlight w:val="black"/>
        </w:rPr>
        <w:t>Pytania do SIWZ</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 </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ROZDZIAŁ II: OPIS PRZEDMIOTU ZAMÓWIENIA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11. Zamawiający wymaga aby oferowany System posiadał wszystkie funkcjonalności określone w załączniku nr 1b jako „Wymagane”, natomiast funkcjonalności oznaczone jako „Opcjonalne” nie są wymagane i nie będą dodatkowo punktowane. </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Odpowiedź Zamawiającego na pytanie nr 2 z dnia 22.10.2018: </w:t>
      </w: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Zamawiający przewiduje udzielenie informacji na temat przyjętej procedury przeprowadzenia „technicznej weryfikacji wymagalnych funkcjonalności systemu” oraz określenie scenariusza prezentacji funkcjonalności systemu tylko dla Wykonawców, którzy posiadają wszystkie funkcjonalności określone w załączniku 1b jako „Wymagane”….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1</w:t>
      </w:r>
      <w:r w:rsidRPr="00DA5C3A">
        <w:rPr>
          <w:b/>
          <w:bCs/>
          <w:color w:val="FFFF00"/>
          <w:sz w:val="22"/>
          <w:szCs w:val="22"/>
          <w:highlight w:val="black"/>
        </w:rPr>
        <w:t xml:space="preserve">: </w:t>
      </w:r>
      <w:r w:rsidRPr="00DA5C3A">
        <w:rPr>
          <w:color w:val="FFFF00"/>
          <w:sz w:val="22"/>
          <w:szCs w:val="22"/>
          <w:highlight w:val="black"/>
        </w:rPr>
        <w:t xml:space="preserve">Czy Zamawiający wymaga, aby na etapie składania ofert na wdrożenie Systemu docelowego, oferowany System spełniał wymagania Systemu docelowego? Według Oferenta załącznik 1b wraz z załącznikiem 1a jest dokumentem, który opisuje docelowy przedmiot zamówienia. Na etapie składania oferty na System i podczas technicznej weryfikacji wymagań, oferowany System powinien spełniać tylko wymagania dotyczące zgodności z aktualnym prawem, tak by nie naruszać zasad uczciwej konkurencji. Według Oferenta powinno to być podstawowe i jedyne obligatoryjne wymaganie dla wszystkich oferentów. Załącznik 1b jest zbiorem wszystkich wymagań jakie ma mieć docelowy System, np. integracje z różnymi systemami działającymi u Zamawiającego. Takie integracje są częścią oferty i wpływają bezpośrednio na końcową wycenę przedmiotu zamówienia. W związku z tym Wykonawca wnosi o zmianę kryterium dla oceny ofert i usunięciu zapisu o spełnieniu wymagań z załącznika 1b oraz 1a i pozostawieniu wyłącznie wymogu zgodności z określonymi przepisami prawa (obecny pkt 12. OPISU PRZEDMIOTU ZAMÓWIENIA). </w:t>
      </w:r>
    </w:p>
    <w:p w:rsidR="00A34AF0" w:rsidRPr="00DA5C3A" w:rsidRDefault="00A34AF0" w:rsidP="009222D9">
      <w:pPr>
        <w:pStyle w:val="Default"/>
        <w:jc w:val="both"/>
        <w:rPr>
          <w:color w:val="FFFF00"/>
          <w:sz w:val="22"/>
          <w:szCs w:val="22"/>
          <w:highlight w:val="black"/>
        </w:rPr>
      </w:pPr>
    </w:p>
    <w:p w:rsidR="00A34AF0" w:rsidRPr="00DA5C3A" w:rsidRDefault="00A34AF0" w:rsidP="009222D9">
      <w:pPr>
        <w:pStyle w:val="Default"/>
        <w:jc w:val="both"/>
        <w:rPr>
          <w:b/>
          <w:color w:val="FFFF00"/>
          <w:sz w:val="22"/>
          <w:szCs w:val="22"/>
          <w:highlight w:val="black"/>
        </w:rPr>
      </w:pPr>
      <w:r w:rsidRPr="00DA5C3A">
        <w:rPr>
          <w:b/>
          <w:color w:val="FFFF00"/>
          <w:sz w:val="22"/>
          <w:szCs w:val="22"/>
          <w:highlight w:val="black"/>
        </w:rPr>
        <w:t>Odpowiedź na pytanie nr 1</w:t>
      </w:r>
    </w:p>
    <w:p w:rsidR="00D479EE" w:rsidRPr="00DA5C3A" w:rsidRDefault="00D479EE" w:rsidP="00A34AF0">
      <w:pPr>
        <w:pStyle w:val="Default"/>
        <w:jc w:val="both"/>
        <w:rPr>
          <w:color w:val="FFFF00"/>
          <w:sz w:val="22"/>
          <w:szCs w:val="22"/>
          <w:highlight w:val="black"/>
        </w:rPr>
      </w:pPr>
    </w:p>
    <w:p w:rsidR="00A34AF0" w:rsidRPr="00DA5C3A" w:rsidRDefault="00A34AF0" w:rsidP="00A34AF0">
      <w:pPr>
        <w:pStyle w:val="Default"/>
        <w:jc w:val="both"/>
        <w:rPr>
          <w:color w:val="FFFF00"/>
          <w:sz w:val="22"/>
          <w:szCs w:val="22"/>
          <w:highlight w:val="black"/>
        </w:rPr>
      </w:pPr>
      <w:r w:rsidRPr="00DA5C3A">
        <w:rPr>
          <w:color w:val="FFFF00"/>
          <w:sz w:val="22"/>
          <w:szCs w:val="22"/>
          <w:highlight w:val="black"/>
        </w:rPr>
        <w:t>Zamawiający podtrzymuje zapis.</w:t>
      </w:r>
    </w:p>
    <w:p w:rsidR="00A34AF0" w:rsidRPr="00DA5C3A" w:rsidRDefault="00D479EE" w:rsidP="00A34AF0">
      <w:pPr>
        <w:pStyle w:val="Default"/>
        <w:jc w:val="both"/>
        <w:rPr>
          <w:color w:val="FFFF00"/>
          <w:sz w:val="22"/>
          <w:szCs w:val="22"/>
          <w:highlight w:val="black"/>
        </w:rPr>
      </w:pPr>
      <w:r w:rsidRPr="00DA5C3A">
        <w:rPr>
          <w:color w:val="FFFF00"/>
          <w:sz w:val="22"/>
          <w:szCs w:val="22"/>
          <w:highlight w:val="black"/>
        </w:rPr>
        <w:lastRenderedPageBreak/>
        <w:t xml:space="preserve">Zamawiający dokonuje zmian zapisów załącznika nr 1 a i 1b do SIWZ. </w:t>
      </w:r>
      <w:r w:rsidR="00A34AF0" w:rsidRPr="00DA5C3A">
        <w:rPr>
          <w:color w:val="FFFF00"/>
          <w:sz w:val="22"/>
          <w:szCs w:val="22"/>
          <w:highlight w:val="black"/>
        </w:rPr>
        <w:t>Zamawiający wymaga integracji na późniejszym etapie, a nie na etapie oceny oferty.</w:t>
      </w:r>
    </w:p>
    <w:p w:rsidR="00A34AF0" w:rsidRPr="00DA5C3A" w:rsidRDefault="00A34AF0" w:rsidP="009222D9">
      <w:pPr>
        <w:pStyle w:val="Default"/>
        <w:jc w:val="both"/>
        <w:rPr>
          <w:color w:val="FFFF00"/>
          <w:sz w:val="22"/>
          <w:szCs w:val="22"/>
          <w:highlight w:val="black"/>
        </w:rPr>
      </w:pPr>
    </w:p>
    <w:p w:rsidR="009222D9" w:rsidRPr="00DA5C3A" w:rsidRDefault="009222D9" w:rsidP="009222D9">
      <w:pPr>
        <w:pStyle w:val="Default"/>
        <w:jc w:val="both"/>
        <w:rPr>
          <w:b/>
          <w:bCs/>
          <w:color w:val="FFFF00"/>
          <w:sz w:val="22"/>
          <w:szCs w:val="22"/>
          <w:highlight w:val="black"/>
        </w:rPr>
      </w:pPr>
      <w:r w:rsidRPr="00DA5C3A">
        <w:rPr>
          <w:b/>
          <w:bCs/>
          <w:color w:val="FFFF00"/>
          <w:sz w:val="22"/>
          <w:szCs w:val="22"/>
          <w:highlight w:val="black"/>
        </w:rPr>
        <w:t xml:space="preserve">Pytania do Załącznika nr 1a do SIWZ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ROZDZIAŁ I: Przedmiot zamówienia </w:t>
      </w: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1.5 Dwumiesięczną asystę w pierwszym okresie eksploatacji produkcyjnej Systemu </w:t>
      </w:r>
    </w:p>
    <w:p w:rsidR="00A34AF0" w:rsidRPr="00DA5C3A" w:rsidRDefault="00A34AF0"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2</w:t>
      </w:r>
      <w:r w:rsidRPr="00DA5C3A">
        <w:rPr>
          <w:b/>
          <w:bCs/>
          <w:color w:val="FFFF00"/>
          <w:sz w:val="22"/>
          <w:szCs w:val="22"/>
          <w:highlight w:val="black"/>
        </w:rPr>
        <w:t xml:space="preserve">: </w:t>
      </w:r>
      <w:r w:rsidRPr="00DA5C3A">
        <w:rPr>
          <w:color w:val="FFFF00"/>
          <w:sz w:val="22"/>
          <w:szCs w:val="22"/>
          <w:highlight w:val="black"/>
        </w:rPr>
        <w:t xml:space="preserve">Czy Zamawiający rozumie poprzez taki zapis świadczenie przez Wykonawcę asysty technicznej, która prowadzona będzie zdalnie z siedziby Wykonawcy? Czy zakres świadczonej asysty technicznej ma obejmować doradztwo i wsparcie w zakresie użytkowania dostarczonego przez Wykonawcę Systemu? </w:t>
      </w:r>
    </w:p>
    <w:p w:rsidR="00054BD7" w:rsidRPr="00DA5C3A" w:rsidRDefault="00054BD7" w:rsidP="009222D9">
      <w:pPr>
        <w:pStyle w:val="Default"/>
        <w:jc w:val="both"/>
        <w:rPr>
          <w:color w:val="FFFF00"/>
          <w:sz w:val="22"/>
          <w:szCs w:val="22"/>
          <w:highlight w:val="black"/>
        </w:rPr>
      </w:pPr>
    </w:p>
    <w:p w:rsidR="00054BD7" w:rsidRPr="00DA5C3A" w:rsidRDefault="00054BD7" w:rsidP="009222D9">
      <w:pPr>
        <w:pStyle w:val="Default"/>
        <w:jc w:val="both"/>
        <w:rPr>
          <w:b/>
          <w:color w:val="FFFF00"/>
          <w:sz w:val="22"/>
          <w:szCs w:val="22"/>
          <w:highlight w:val="black"/>
        </w:rPr>
      </w:pPr>
      <w:r w:rsidRPr="00DA5C3A">
        <w:rPr>
          <w:b/>
          <w:color w:val="FFFF00"/>
          <w:sz w:val="22"/>
          <w:szCs w:val="22"/>
          <w:highlight w:val="black"/>
        </w:rPr>
        <w:t>Odpowiedź na pytanie nr 2</w:t>
      </w:r>
    </w:p>
    <w:p w:rsidR="00054BD7" w:rsidRPr="00DA5C3A" w:rsidRDefault="00054BD7" w:rsidP="00054BD7">
      <w:pPr>
        <w:pStyle w:val="Default"/>
        <w:jc w:val="both"/>
        <w:rPr>
          <w:color w:val="FFFF00"/>
          <w:sz w:val="22"/>
          <w:szCs w:val="22"/>
          <w:highlight w:val="black"/>
        </w:rPr>
      </w:pPr>
      <w:r w:rsidRPr="00DA5C3A">
        <w:rPr>
          <w:color w:val="FFFF00"/>
          <w:sz w:val="22"/>
          <w:szCs w:val="22"/>
          <w:highlight w:val="black"/>
        </w:rPr>
        <w:t>Asysta musi odbywać się w siedzibie Zamawiającego. Zakres świadczonej asysty technicznej ma obejmować doradztwo i wsparcie w zakresie użytkowania dostarczonego przez Wykonawcę Systemu.</w:t>
      </w:r>
    </w:p>
    <w:p w:rsidR="009222D9" w:rsidRPr="00DA5C3A" w:rsidRDefault="00054BD7"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PODROZDZIAŁ V: Wymagania dotyczące integracji i komunikacji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6.2 Obsługę obiektów standardowych wynikających z obowiązujących przepisów oraz obiektów i atrybutów niestandardowych prowadzonych przez Zamawiającego, a istniejących w bazie danych w wyniku migracji danych dotychczasowego zasobu. W celu zapewnienia tej funkcjonalności wykorzystywany będzie własny format wymiany danych Systemu, 6.5 aktualizację roboczej bazy danych Wykonawcy modyfikacjami wykonanymi u Zamawiającego na terenie zgłoszenia danej pracy geodezyjnej w czasie trwania opracowania, </w:t>
      </w:r>
    </w:p>
    <w:p w:rsidR="009222D9" w:rsidRPr="00DA5C3A" w:rsidRDefault="009222D9" w:rsidP="009222D9">
      <w:pPr>
        <w:pStyle w:val="Default"/>
        <w:jc w:val="both"/>
        <w:rPr>
          <w:color w:val="FFFF00"/>
          <w:sz w:val="22"/>
          <w:szCs w:val="22"/>
          <w:highlight w:val="black"/>
        </w:rPr>
      </w:pPr>
    </w:p>
    <w:p w:rsidR="00054BD7" w:rsidRPr="00DA5C3A" w:rsidRDefault="009222D9" w:rsidP="00054BD7">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3</w:t>
      </w:r>
      <w:r w:rsidRPr="00DA5C3A">
        <w:rPr>
          <w:b/>
          <w:bCs/>
          <w:color w:val="FFFF00"/>
          <w:sz w:val="22"/>
          <w:szCs w:val="22"/>
          <w:highlight w:val="black"/>
        </w:rPr>
        <w:t xml:space="preserve">: </w:t>
      </w:r>
      <w:r w:rsidRPr="00DA5C3A">
        <w:rPr>
          <w:color w:val="FFFF00"/>
          <w:sz w:val="22"/>
          <w:szCs w:val="22"/>
          <w:highlight w:val="black"/>
        </w:rPr>
        <w:t xml:space="preserve">Czy przez takie sformułowanie wymagania Zamawiający rozumie zastosowanie jednego z formatów wymiany danych wymienionych w rozporządzeniu Krajowe Ramy Interoperacyjności opublikowanej 12 Kwietnia 2012 roku przez Radę Ministrów, które nakłada na każdą jednostkę samorządu terytorialnego obowiązek jej przestrzegania? </w:t>
      </w:r>
    </w:p>
    <w:p w:rsidR="00054BD7" w:rsidRPr="00DA5C3A" w:rsidRDefault="00054BD7" w:rsidP="00054BD7">
      <w:pPr>
        <w:pStyle w:val="Default"/>
        <w:jc w:val="both"/>
        <w:rPr>
          <w:color w:val="FFFF00"/>
          <w:sz w:val="22"/>
          <w:szCs w:val="22"/>
          <w:highlight w:val="black"/>
        </w:rPr>
      </w:pPr>
    </w:p>
    <w:p w:rsidR="00054BD7" w:rsidRPr="00DA5C3A" w:rsidRDefault="00054BD7" w:rsidP="00054BD7">
      <w:pPr>
        <w:pStyle w:val="Default"/>
        <w:jc w:val="both"/>
        <w:rPr>
          <w:b/>
          <w:color w:val="FFFF00"/>
          <w:sz w:val="22"/>
          <w:szCs w:val="22"/>
          <w:highlight w:val="black"/>
        </w:rPr>
      </w:pPr>
      <w:r w:rsidRPr="00DA5C3A">
        <w:rPr>
          <w:b/>
          <w:color w:val="FFFF00"/>
          <w:sz w:val="22"/>
          <w:szCs w:val="22"/>
          <w:highlight w:val="black"/>
        </w:rPr>
        <w:t>Odpowiedź na pytanie nr 3</w:t>
      </w:r>
    </w:p>
    <w:p w:rsidR="00054BD7" w:rsidRPr="00DA5C3A" w:rsidRDefault="00812849" w:rsidP="00054BD7">
      <w:pPr>
        <w:pStyle w:val="Default"/>
        <w:jc w:val="both"/>
        <w:rPr>
          <w:color w:val="FFFF00"/>
          <w:sz w:val="22"/>
          <w:szCs w:val="22"/>
          <w:highlight w:val="black"/>
        </w:rPr>
      </w:pPr>
      <w:r w:rsidRPr="00DA5C3A">
        <w:rPr>
          <w:color w:val="FFFF00"/>
          <w:sz w:val="22"/>
          <w:szCs w:val="22"/>
          <w:highlight w:val="black"/>
        </w:rPr>
        <w:t>Przez sformułowanie Zamawiający miał na myśli formaty wymiany danych opisane w §71 ust. 2 pkt. 6 rozporządzenia w sprawie standardów technicznych wykonywania geodezyjnych pomiarów sytuacyjnych i wysokościowych oraz opracowywania i przekazywania wyników tych pomiarów do państwowego zasobu geodezyjnego i kartograficznego w powiązaniu z §18 rozporządzenia KRI.</w:t>
      </w:r>
    </w:p>
    <w:p w:rsidR="009222D9" w:rsidRPr="00DA5C3A" w:rsidRDefault="009222D9" w:rsidP="009222D9">
      <w:pPr>
        <w:pStyle w:val="Default"/>
        <w:jc w:val="both"/>
        <w:rPr>
          <w:color w:val="FFFF00"/>
          <w:sz w:val="22"/>
          <w:szCs w:val="22"/>
          <w:highlight w:val="black"/>
        </w:rPr>
      </w:pPr>
    </w:p>
    <w:p w:rsidR="009222D9" w:rsidRPr="00DA5C3A" w:rsidRDefault="00054BD7"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6.4 Wymianę danych i realizację opracowania geodezyjnego w trybie off-line, </w:t>
      </w:r>
    </w:p>
    <w:p w:rsidR="009222D9" w:rsidRPr="00DA5C3A" w:rsidRDefault="009222D9" w:rsidP="009222D9">
      <w:pPr>
        <w:pStyle w:val="Default"/>
        <w:jc w:val="both"/>
        <w:rPr>
          <w:color w:val="FFFF00"/>
          <w:sz w:val="22"/>
          <w:szCs w:val="22"/>
          <w:highlight w:val="black"/>
        </w:rPr>
      </w:pPr>
    </w:p>
    <w:p w:rsidR="0081284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4</w:t>
      </w:r>
      <w:r w:rsidRPr="00DA5C3A">
        <w:rPr>
          <w:b/>
          <w:bCs/>
          <w:color w:val="FFFF00"/>
          <w:sz w:val="22"/>
          <w:szCs w:val="22"/>
          <w:highlight w:val="black"/>
        </w:rPr>
        <w:t xml:space="preserve">: </w:t>
      </w:r>
      <w:r w:rsidRPr="00DA5C3A">
        <w:rPr>
          <w:color w:val="FFFF00"/>
          <w:sz w:val="22"/>
          <w:szCs w:val="22"/>
          <w:highlight w:val="black"/>
        </w:rPr>
        <w:t>Czy przez takie sformułowanie wymagania Zamawiający rozumie zastosowanie jednego z formatów wymiany danych wymienionych w rozporządzeniu Krajowe Ramy Interoperacyjności opublikowanej 12 Kwietnia 2012 roku przez Radę Ministrów, które nakłada na każdą jednostkę samorządu terytorialnego obowiązek jej przestrzegania?</w:t>
      </w:r>
    </w:p>
    <w:p w:rsidR="009222D9" w:rsidRPr="00DA5C3A" w:rsidRDefault="009222D9" w:rsidP="009222D9">
      <w:pPr>
        <w:pStyle w:val="Default"/>
        <w:jc w:val="both"/>
        <w:rPr>
          <w:color w:val="FFFF00"/>
          <w:sz w:val="22"/>
          <w:szCs w:val="22"/>
          <w:highlight w:val="black"/>
        </w:rPr>
      </w:pPr>
      <w:r w:rsidRPr="00DA5C3A">
        <w:rPr>
          <w:color w:val="FFFF00"/>
          <w:sz w:val="22"/>
          <w:szCs w:val="22"/>
          <w:highlight w:val="black"/>
        </w:rPr>
        <w:t xml:space="preserve"> </w:t>
      </w:r>
    </w:p>
    <w:p w:rsidR="00054BD7" w:rsidRPr="00DA5C3A" w:rsidRDefault="00054BD7" w:rsidP="00054BD7">
      <w:pPr>
        <w:pStyle w:val="Default"/>
        <w:rPr>
          <w:b/>
          <w:color w:val="FFFF00"/>
          <w:sz w:val="22"/>
          <w:szCs w:val="22"/>
          <w:highlight w:val="black"/>
        </w:rPr>
      </w:pPr>
      <w:r w:rsidRPr="00DA5C3A">
        <w:rPr>
          <w:b/>
          <w:color w:val="FFFF00"/>
          <w:sz w:val="22"/>
          <w:szCs w:val="22"/>
          <w:highlight w:val="black"/>
        </w:rPr>
        <w:t>Odpowiedź na pytanie nr 4</w:t>
      </w:r>
    </w:p>
    <w:p w:rsidR="009222D9" w:rsidRPr="00DA5C3A" w:rsidRDefault="00812849" w:rsidP="009222D9">
      <w:pPr>
        <w:pStyle w:val="Default"/>
        <w:jc w:val="both"/>
        <w:rPr>
          <w:color w:val="FFFF00"/>
          <w:sz w:val="22"/>
          <w:szCs w:val="22"/>
          <w:highlight w:val="black"/>
        </w:rPr>
      </w:pPr>
      <w:r w:rsidRPr="00DA5C3A">
        <w:rPr>
          <w:color w:val="FFFF00"/>
          <w:sz w:val="22"/>
          <w:szCs w:val="22"/>
          <w:highlight w:val="black"/>
        </w:rPr>
        <w:t>Przez sformułowanie Zamawiający miał na myśli formaty wymiany danych opisane w §71 ust. 2 pkt. 6 rozporządzenia w sprawie standardów technicznych wykonywania geodezyjnych pomiarów sytuacyjnych i wysokościowych oraz opracowywania i przekazywania wyników tych pomiarów do państwowego zasobu geodezyjnego i kartograficznego w powiązaniu z §18 rozporządzenia KRI.</w:t>
      </w:r>
    </w:p>
    <w:p w:rsidR="00054BD7" w:rsidRPr="00DA5C3A" w:rsidRDefault="00054BD7" w:rsidP="009222D9">
      <w:pPr>
        <w:pStyle w:val="Default"/>
        <w:jc w:val="both"/>
        <w:rPr>
          <w:b/>
          <w:bCs/>
          <w:color w:val="FFFF00"/>
          <w:sz w:val="22"/>
          <w:szCs w:val="22"/>
          <w:highlight w:val="black"/>
        </w:rPr>
      </w:pPr>
    </w:p>
    <w:p w:rsidR="00054BD7" w:rsidRPr="00DA5C3A" w:rsidRDefault="00054BD7" w:rsidP="009222D9">
      <w:pPr>
        <w:pStyle w:val="Default"/>
        <w:jc w:val="both"/>
        <w:rPr>
          <w:b/>
          <w:bCs/>
          <w:color w:val="FFFF00"/>
          <w:sz w:val="22"/>
          <w:szCs w:val="22"/>
          <w:highlight w:val="black"/>
        </w:rPr>
      </w:pPr>
      <w:r w:rsidRPr="00DA5C3A">
        <w:rPr>
          <w:b/>
          <w:bCs/>
          <w:color w:val="FFFF00"/>
          <w:sz w:val="22"/>
          <w:szCs w:val="22"/>
          <w:highlight w:val="black"/>
        </w:rPr>
        <w:t>----------------------------------------------------------------------------------------------------------------</w:t>
      </w:r>
    </w:p>
    <w:p w:rsidR="00054BD7" w:rsidRPr="00DA5C3A" w:rsidRDefault="00054BD7" w:rsidP="00054BD7">
      <w:pPr>
        <w:pStyle w:val="Default"/>
        <w:jc w:val="both"/>
        <w:rPr>
          <w:b/>
          <w:bCs/>
          <w:color w:val="FFFF00"/>
          <w:sz w:val="22"/>
          <w:szCs w:val="22"/>
          <w:highlight w:val="black"/>
        </w:rPr>
      </w:pPr>
      <w:r w:rsidRPr="00DA5C3A">
        <w:rPr>
          <w:bCs/>
          <w:i/>
          <w:iCs/>
          <w:color w:val="FFFF00"/>
          <w:sz w:val="22"/>
          <w:szCs w:val="22"/>
          <w:highlight w:val="black"/>
        </w:rPr>
        <w:lastRenderedPageBreak/>
        <w:t>6.5 aktualizację roboczej bazy danych Wykonawcy modyfikacjami wykonanymi u Zamawiającego na terenie zgłoszenia danej pracy geodezyjnej w czasie trwania opracowania</w:t>
      </w:r>
      <w:r w:rsidRPr="00DA5C3A">
        <w:rPr>
          <w:b/>
          <w:bCs/>
          <w:i/>
          <w:iCs/>
          <w:color w:val="FFFF00"/>
          <w:sz w:val="22"/>
          <w:szCs w:val="22"/>
          <w:highlight w:val="black"/>
        </w:rPr>
        <w:t xml:space="preserve">, </w:t>
      </w:r>
    </w:p>
    <w:p w:rsidR="00054BD7" w:rsidRPr="00DA5C3A" w:rsidRDefault="00054BD7" w:rsidP="00054BD7">
      <w:pPr>
        <w:pStyle w:val="Default"/>
        <w:jc w:val="both"/>
        <w:rPr>
          <w:b/>
          <w:bCs/>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5</w:t>
      </w:r>
      <w:r w:rsidRPr="00DA5C3A">
        <w:rPr>
          <w:b/>
          <w:bCs/>
          <w:color w:val="FFFF00"/>
          <w:sz w:val="22"/>
          <w:szCs w:val="22"/>
          <w:highlight w:val="black"/>
        </w:rPr>
        <w:t xml:space="preserve">: </w:t>
      </w:r>
      <w:r w:rsidRPr="00DA5C3A">
        <w:rPr>
          <w:color w:val="FFFF00"/>
          <w:sz w:val="22"/>
          <w:szCs w:val="22"/>
          <w:highlight w:val="black"/>
        </w:rPr>
        <w:t xml:space="preserve">Czy aktualizacja roboczej bazy danych Wykonawcy modyfikacjami wykonanymi u Zamawiającego ma być poprzedzona zawsze każdorazowo zakupem licencji na dane PZGiK oraz opłat za dane? Jeśli nie, to czy Zamawiający może opisać w jaki sposób będzie udostępniał dane PZGiK bez wymaganych przepisami opłat ? </w:t>
      </w:r>
    </w:p>
    <w:p w:rsidR="00054BD7" w:rsidRPr="00DA5C3A" w:rsidRDefault="00054BD7" w:rsidP="009222D9">
      <w:pPr>
        <w:pStyle w:val="Default"/>
        <w:jc w:val="both"/>
        <w:rPr>
          <w:color w:val="FFFF00"/>
          <w:sz w:val="22"/>
          <w:szCs w:val="22"/>
          <w:highlight w:val="black"/>
        </w:rPr>
      </w:pPr>
    </w:p>
    <w:p w:rsidR="00054BD7" w:rsidRPr="00DA5C3A" w:rsidRDefault="00054BD7" w:rsidP="00054BD7">
      <w:pPr>
        <w:pStyle w:val="Default"/>
        <w:jc w:val="both"/>
        <w:rPr>
          <w:b/>
          <w:color w:val="FFFF00"/>
          <w:sz w:val="22"/>
          <w:szCs w:val="22"/>
          <w:highlight w:val="black"/>
        </w:rPr>
      </w:pPr>
      <w:r w:rsidRPr="00DA5C3A">
        <w:rPr>
          <w:b/>
          <w:color w:val="FFFF00"/>
          <w:sz w:val="22"/>
          <w:szCs w:val="22"/>
          <w:highlight w:val="black"/>
        </w:rPr>
        <w:t>Odpowiedź na pytanie nr 5</w:t>
      </w:r>
    </w:p>
    <w:p w:rsidR="00812849" w:rsidRPr="00DA5C3A" w:rsidRDefault="00812849" w:rsidP="00812849">
      <w:pPr>
        <w:pStyle w:val="Default"/>
        <w:jc w:val="both"/>
        <w:rPr>
          <w:color w:val="FFFF00"/>
          <w:sz w:val="22"/>
          <w:szCs w:val="22"/>
          <w:highlight w:val="black"/>
        </w:rPr>
      </w:pPr>
      <w:r w:rsidRPr="00DA5C3A">
        <w:rPr>
          <w:color w:val="FFFF00"/>
          <w:sz w:val="22"/>
          <w:szCs w:val="22"/>
          <w:highlight w:val="black"/>
        </w:rPr>
        <w:t xml:space="preserve">Zamawiający formułując wymaganie oczekuje rozwiązania udostępnienia z PZGiK aktualizacji udostępnionych materiałów z zasobu, </w:t>
      </w:r>
      <w:r w:rsidRPr="00DA5C3A">
        <w:rPr>
          <w:b/>
          <w:color w:val="FFFF00"/>
          <w:sz w:val="22"/>
          <w:szCs w:val="22"/>
          <w:highlight w:val="black"/>
          <w:u w:val="single"/>
        </w:rPr>
        <w:t>które objęte zostały uzgodnieniem</w:t>
      </w:r>
      <w:r w:rsidRPr="00DA5C3A">
        <w:rPr>
          <w:color w:val="FFFF00"/>
          <w:sz w:val="22"/>
          <w:szCs w:val="22"/>
          <w:highlight w:val="black"/>
        </w:rPr>
        <w:t xml:space="preserve"> w sytuacji gdy nastąpiła ich modyfikacja u Zamawiającego bez winy i udziału Wykonawcy prac geodezyjnych, bez dodatkowego wniosku, w ramach Licencji i opłaty wcześniej dokonanej. Natomiast, gdy w trakcie wykonywania zgłoszonych prac zaistnieje konieczność udostępnienia z PZGiK dodatkowych – </w:t>
      </w:r>
      <w:r w:rsidRPr="00DA5C3A">
        <w:rPr>
          <w:b/>
          <w:color w:val="FFFF00"/>
          <w:sz w:val="22"/>
          <w:szCs w:val="22"/>
          <w:highlight w:val="black"/>
          <w:u w:val="single"/>
        </w:rPr>
        <w:t>nie objętych uzgodnieniem</w:t>
      </w:r>
      <w:r w:rsidRPr="00DA5C3A">
        <w:rPr>
          <w:color w:val="FFFF00"/>
          <w:sz w:val="22"/>
          <w:szCs w:val="22"/>
          <w:highlight w:val="black"/>
        </w:rPr>
        <w:t xml:space="preserve"> – materiałów zasobu, wykonawca powinien wystąpić do organu o ich udostępnienie. Do tego służy formularz „Zgłoszenia prac geodezyjnych” oznaczony jako „zgłoszenie uzupełniające do zgłoszenia o identyfikatorze …” wraz z podaniem identyfikatora zgłoszenia prac, nadanego przez organ, któremu zostały zgłoszone prace, zgodnie z jednolitym rzeczowym wykazem akt. Powyższe jest zgodne z zaleceniami GGK dostępnymi na stronie </w:t>
      </w:r>
      <w:hyperlink r:id="rId21" w:history="1">
        <w:r w:rsidRPr="00DA5C3A">
          <w:rPr>
            <w:rStyle w:val="Hipercze"/>
            <w:color w:val="FFFF00"/>
            <w:sz w:val="22"/>
            <w:szCs w:val="22"/>
            <w:highlight w:val="black"/>
          </w:rPr>
          <w:t>http://www.gugik.gov.pl/urzad/katalog-wytycznych/6.-udostepnienie-materialow-zasobu-w-zwiazku-ze-zgloszeniem-prac</w:t>
        </w:r>
      </w:hyperlink>
    </w:p>
    <w:p w:rsidR="009222D9" w:rsidRPr="00DA5C3A" w:rsidRDefault="009222D9" w:rsidP="009222D9">
      <w:pPr>
        <w:pStyle w:val="Default"/>
        <w:jc w:val="both"/>
        <w:rPr>
          <w:color w:val="FFFF00"/>
          <w:sz w:val="22"/>
          <w:szCs w:val="22"/>
          <w:highlight w:val="black"/>
        </w:rPr>
      </w:pPr>
    </w:p>
    <w:p w:rsidR="00054BD7" w:rsidRPr="00DA5C3A" w:rsidRDefault="00054BD7" w:rsidP="009222D9">
      <w:pPr>
        <w:pStyle w:val="Default"/>
        <w:jc w:val="both"/>
        <w:rPr>
          <w:i/>
          <w:iCs/>
          <w:color w:val="FFFF00"/>
          <w:sz w:val="22"/>
          <w:szCs w:val="22"/>
          <w:highlight w:val="black"/>
        </w:rPr>
      </w:pPr>
      <w:r w:rsidRPr="00DA5C3A">
        <w:rPr>
          <w:i/>
          <w:iCs/>
          <w:color w:val="FFFF00"/>
          <w:sz w:val="22"/>
          <w:szCs w:val="22"/>
          <w:highlight w:val="black"/>
        </w:rPr>
        <w:t>---------------------------------------------------------------------------------------------------------</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7.7 Narzędzia obliczeniowe zintegrowane z obiektową reprezentacją wyników obliczeń (geometria obiektu) m.in. transformację, wcięcia dowolne, ścisłe wyrównanie sieci, domiary prostokątne itd., </w:t>
      </w:r>
    </w:p>
    <w:p w:rsidR="009222D9" w:rsidRPr="00DA5C3A" w:rsidRDefault="009222D9" w:rsidP="009222D9">
      <w:pPr>
        <w:pStyle w:val="Default"/>
        <w:jc w:val="both"/>
        <w:rPr>
          <w:b/>
          <w:bCs/>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6</w:t>
      </w:r>
      <w:r w:rsidRPr="00DA5C3A">
        <w:rPr>
          <w:b/>
          <w:bCs/>
          <w:color w:val="FFFF00"/>
          <w:sz w:val="22"/>
          <w:szCs w:val="22"/>
          <w:highlight w:val="black"/>
        </w:rPr>
        <w:t xml:space="preserve">: </w:t>
      </w:r>
      <w:r w:rsidRPr="00DA5C3A">
        <w:rPr>
          <w:color w:val="FFFF00"/>
          <w:sz w:val="22"/>
          <w:szCs w:val="22"/>
          <w:highlight w:val="black"/>
        </w:rPr>
        <w:t xml:space="preserve">Czy ścisłe wyrównanie sieci ma obejmować jedynie zakres sieci poziomej czy także niwelacji geometrycznej, a także obserwacji satelitarnych? Zgodnie z rozporządzeniem w sprawie standardów technicznych, wyrównaniu ścisłemu podlegać powinny wszystkie dane obserwacyjne. </w:t>
      </w:r>
    </w:p>
    <w:p w:rsidR="00054BD7" w:rsidRPr="00DA5C3A" w:rsidRDefault="00054BD7" w:rsidP="00054BD7">
      <w:pPr>
        <w:pStyle w:val="Default"/>
        <w:rPr>
          <w:b/>
          <w:color w:val="FFFF00"/>
          <w:sz w:val="22"/>
          <w:szCs w:val="22"/>
          <w:highlight w:val="black"/>
        </w:rPr>
      </w:pPr>
    </w:p>
    <w:p w:rsidR="00054BD7" w:rsidRPr="00DA5C3A" w:rsidRDefault="00054BD7" w:rsidP="00054BD7">
      <w:pPr>
        <w:pStyle w:val="Default"/>
        <w:rPr>
          <w:b/>
          <w:color w:val="FFFF00"/>
          <w:sz w:val="22"/>
          <w:szCs w:val="22"/>
          <w:highlight w:val="black"/>
        </w:rPr>
      </w:pPr>
      <w:r w:rsidRPr="00DA5C3A">
        <w:rPr>
          <w:b/>
          <w:color w:val="FFFF00"/>
          <w:sz w:val="22"/>
          <w:szCs w:val="22"/>
          <w:highlight w:val="black"/>
        </w:rPr>
        <w:t>Odpowiedź na pytanie nr 6</w:t>
      </w:r>
    </w:p>
    <w:p w:rsidR="00812849" w:rsidRPr="00DA5C3A" w:rsidRDefault="00812849" w:rsidP="00812849">
      <w:pPr>
        <w:pStyle w:val="Default"/>
        <w:jc w:val="both"/>
        <w:rPr>
          <w:color w:val="FFFF00"/>
          <w:sz w:val="22"/>
          <w:szCs w:val="22"/>
          <w:highlight w:val="black"/>
        </w:rPr>
      </w:pPr>
      <w:r w:rsidRPr="00DA5C3A">
        <w:rPr>
          <w:color w:val="FFFF00"/>
          <w:sz w:val="22"/>
          <w:szCs w:val="22"/>
          <w:highlight w:val="black"/>
        </w:rPr>
        <w:t>Zamawiający wyjaśnia, że ścisłe wyrównanie sieci ma obejmować jedynie zakres sieci poziomej.</w:t>
      </w:r>
    </w:p>
    <w:p w:rsidR="00054BD7" w:rsidRPr="00DA5C3A" w:rsidRDefault="00054BD7" w:rsidP="009222D9">
      <w:pPr>
        <w:pStyle w:val="Default"/>
        <w:jc w:val="both"/>
        <w:rPr>
          <w:color w:val="FFFF00"/>
          <w:sz w:val="22"/>
          <w:szCs w:val="22"/>
          <w:highlight w:val="black"/>
        </w:rPr>
      </w:pPr>
    </w:p>
    <w:p w:rsidR="009222D9" w:rsidRPr="00DA5C3A" w:rsidRDefault="00054BD7"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b/>
          <w:bCs/>
          <w:color w:val="FFFF00"/>
          <w:sz w:val="22"/>
          <w:szCs w:val="22"/>
          <w:highlight w:val="black"/>
        </w:rPr>
      </w:pPr>
      <w:r w:rsidRPr="00DA5C3A">
        <w:rPr>
          <w:b/>
          <w:bCs/>
          <w:color w:val="FFFF00"/>
          <w:sz w:val="22"/>
          <w:szCs w:val="22"/>
          <w:highlight w:val="black"/>
        </w:rPr>
        <w:t xml:space="preserve">PODROZDZIAŁ I: Udostępnianie i przyjmowanie danych (eksport i import)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8. System musi posiadać alternatywę do formatu GML jako formatu wymiany m.in. w celu eksportu / importu danych niestandardowych (obiekty, atrybuty) oraz do realizacji mechanizmu automatycznej aktualizacji danych w roboczej bazie Wykonawcy Prac Geodezyjnych w trybie on-line.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7</w:t>
      </w:r>
      <w:r w:rsidRPr="00DA5C3A">
        <w:rPr>
          <w:b/>
          <w:bCs/>
          <w:color w:val="FFFF00"/>
          <w:sz w:val="22"/>
          <w:szCs w:val="22"/>
          <w:highlight w:val="black"/>
        </w:rPr>
        <w:t xml:space="preserve">: </w:t>
      </w:r>
      <w:r w:rsidRPr="00DA5C3A">
        <w:rPr>
          <w:color w:val="FFFF00"/>
          <w:sz w:val="22"/>
          <w:szCs w:val="22"/>
          <w:highlight w:val="black"/>
        </w:rPr>
        <w:t xml:space="preserve">Czy przez takie sformułowanie wymagania Zamawiający rozumie zastosowanie jednego z formatów wymiany danych wymienionych w rozporządzeniu Krajowe Ramy Interoperacyjności opublikowanej 12 Kwietnia 2012 roku przez Radę Ministrów, które nakłada na każdą jednostkę samorządu terytorialnego obowiązek jej przestrzegania? </w:t>
      </w:r>
    </w:p>
    <w:p w:rsidR="00054BD7" w:rsidRPr="00DA5C3A" w:rsidRDefault="00054BD7" w:rsidP="009222D9">
      <w:pPr>
        <w:pStyle w:val="Default"/>
        <w:jc w:val="both"/>
        <w:rPr>
          <w:color w:val="FFFF00"/>
          <w:sz w:val="22"/>
          <w:szCs w:val="22"/>
          <w:highlight w:val="black"/>
        </w:rPr>
      </w:pPr>
    </w:p>
    <w:p w:rsidR="00054BD7" w:rsidRPr="00DA5C3A" w:rsidRDefault="00054BD7" w:rsidP="00054BD7">
      <w:pPr>
        <w:pStyle w:val="Default"/>
        <w:jc w:val="both"/>
        <w:rPr>
          <w:b/>
          <w:color w:val="FFFF00"/>
          <w:sz w:val="22"/>
          <w:szCs w:val="22"/>
          <w:highlight w:val="black"/>
        </w:rPr>
      </w:pPr>
      <w:r w:rsidRPr="00DA5C3A">
        <w:rPr>
          <w:b/>
          <w:color w:val="FFFF00"/>
          <w:sz w:val="22"/>
          <w:szCs w:val="22"/>
          <w:highlight w:val="black"/>
        </w:rPr>
        <w:t>Odpowiedź na pytanie nr 7</w:t>
      </w:r>
    </w:p>
    <w:p w:rsidR="00054BD7" w:rsidRPr="00DA5C3A" w:rsidRDefault="00054BD7" w:rsidP="00054BD7">
      <w:pPr>
        <w:pStyle w:val="Default"/>
        <w:jc w:val="both"/>
        <w:rPr>
          <w:b/>
          <w:color w:val="FFFF00"/>
          <w:sz w:val="22"/>
          <w:szCs w:val="22"/>
          <w:highlight w:val="black"/>
        </w:rPr>
      </w:pPr>
    </w:p>
    <w:p w:rsidR="00812849" w:rsidRPr="00DA5C3A" w:rsidRDefault="00812849" w:rsidP="00812849">
      <w:pPr>
        <w:pStyle w:val="Default"/>
        <w:jc w:val="both"/>
        <w:rPr>
          <w:color w:val="FFFF00"/>
          <w:sz w:val="22"/>
          <w:szCs w:val="22"/>
          <w:highlight w:val="black"/>
        </w:rPr>
      </w:pPr>
      <w:r w:rsidRPr="00DA5C3A">
        <w:rPr>
          <w:color w:val="FFFF00"/>
          <w:sz w:val="22"/>
          <w:szCs w:val="22"/>
          <w:highlight w:val="black"/>
        </w:rPr>
        <w:t>Przez sformułowanie Zamawiający miał na myśli formaty wymiany danych opisane w §71 ust. 2 pkt. 6 rozporządzenia w sprawie standardów technicznych wykonywania geodezyjnych pomiarów sytuacyjnych i wysokościowych oraz opracowywania i przekazywania wyników tych pomiarów do państwowego zasobu geodezyjnego i kartograficznego w powiązaniu z §18 rozporządzenia KRI.</w:t>
      </w:r>
    </w:p>
    <w:p w:rsidR="00054BD7" w:rsidRPr="00DA5C3A" w:rsidRDefault="00054BD7" w:rsidP="009222D9">
      <w:pPr>
        <w:pStyle w:val="Default"/>
        <w:jc w:val="both"/>
        <w:rPr>
          <w:color w:val="FFFF00"/>
          <w:sz w:val="22"/>
          <w:szCs w:val="22"/>
          <w:highlight w:val="black"/>
        </w:rPr>
      </w:pPr>
    </w:p>
    <w:p w:rsidR="009222D9" w:rsidRPr="00DA5C3A" w:rsidRDefault="00054BD7"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b/>
          <w:bCs/>
          <w:color w:val="FFFF00"/>
          <w:sz w:val="22"/>
          <w:szCs w:val="22"/>
          <w:highlight w:val="black"/>
        </w:rPr>
      </w:pPr>
      <w:r w:rsidRPr="00DA5C3A">
        <w:rPr>
          <w:b/>
          <w:bCs/>
          <w:color w:val="FFFF00"/>
          <w:sz w:val="22"/>
          <w:szCs w:val="22"/>
          <w:highlight w:val="black"/>
        </w:rPr>
        <w:lastRenderedPageBreak/>
        <w:t xml:space="preserve">PODROZDZIAŁ V: Wymagania dotyczące integracji i komunikacji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color w:val="FFFF00"/>
          <w:sz w:val="22"/>
          <w:szCs w:val="22"/>
          <w:highlight w:val="black"/>
        </w:rPr>
        <w:t>3</w:t>
      </w:r>
      <w:r w:rsidRPr="00DA5C3A">
        <w:rPr>
          <w:i/>
          <w:iCs/>
          <w:color w:val="FFFF00"/>
          <w:sz w:val="22"/>
          <w:szCs w:val="22"/>
          <w:highlight w:val="black"/>
        </w:rPr>
        <w:t xml:space="preserve">. Zakres integracji Systemu w ramach przedmiotowego zamówienia obejmuje integrację z: </w:t>
      </w: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3.9 Systemem automatycznej obsługi i wymiany danych z Wykonawstwem geodezyjnym realizowanym poprzez współpracę z roboczą bazą danych Wykonawcy Pracy Geodezyjnej. Technologia współpracy z Wykonawcą Prac Geodezyjnych bazuje na gotowej aplikacji (jako jednego z modułów Systemu) dedykowanej wykonawstwu geodezyjnego udostępnianej nieodpłatnie wszystkim wykonawcom, którzy realizują opracowania geodezyjne w granicach miasta Wrocławia. </w:t>
      </w:r>
    </w:p>
    <w:p w:rsidR="00A34AF0" w:rsidRPr="00DA5C3A" w:rsidRDefault="00A34AF0"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8</w:t>
      </w:r>
      <w:r w:rsidRPr="00DA5C3A">
        <w:rPr>
          <w:b/>
          <w:bCs/>
          <w:color w:val="FFFF00"/>
          <w:sz w:val="22"/>
          <w:szCs w:val="22"/>
          <w:highlight w:val="black"/>
        </w:rPr>
        <w:t xml:space="preserve">: </w:t>
      </w:r>
      <w:r w:rsidRPr="00DA5C3A">
        <w:rPr>
          <w:color w:val="FFFF00"/>
          <w:sz w:val="22"/>
          <w:szCs w:val="22"/>
          <w:highlight w:val="black"/>
        </w:rPr>
        <w:t xml:space="preserve">Czy Zamawiający umieścił opis obsługi i wymiany danych z Wykonawstwem geodezyjnym w podrozdziale dotyczącym integracji zamawianego Systemu z innymi systemami intencjonalnie? Czy zapis ten nie powinien dotyczyć funkcjonalności całego Systemu tak, aby zapewnić kompleksowe rozwiązanie wymiany danych z Wykonawstwem geodezyjnym, a nie tylko na poziomie integracji? Oferent proponuje przenieść ten zapis z części dotyczącej integracji, tak by każdy z Oferentów mógł dostarczyć kompleksowe rozwiązanie, w ramach którego dostarczy swoją wersję narzędzia dedykowanego wykonawstwu geodezyjnego udostępnianej wszystkim wykonawcom, którzy realizują opracowania geodezyjne w granicach miasta Wrocławia. </w:t>
      </w:r>
    </w:p>
    <w:p w:rsidR="00054BD7" w:rsidRPr="00DA5C3A" w:rsidRDefault="00054BD7" w:rsidP="00054BD7">
      <w:pPr>
        <w:pStyle w:val="Default"/>
        <w:jc w:val="both"/>
        <w:rPr>
          <w:b/>
          <w:color w:val="FFFF00"/>
          <w:sz w:val="22"/>
          <w:szCs w:val="22"/>
          <w:highlight w:val="black"/>
        </w:rPr>
      </w:pPr>
    </w:p>
    <w:p w:rsidR="00054BD7" w:rsidRPr="00DA5C3A" w:rsidRDefault="00054BD7" w:rsidP="00054BD7">
      <w:pPr>
        <w:pStyle w:val="Default"/>
        <w:jc w:val="both"/>
        <w:rPr>
          <w:b/>
          <w:color w:val="FFFF00"/>
          <w:sz w:val="22"/>
          <w:szCs w:val="22"/>
          <w:highlight w:val="black"/>
        </w:rPr>
      </w:pPr>
      <w:r w:rsidRPr="00DA5C3A">
        <w:rPr>
          <w:b/>
          <w:color w:val="FFFF00"/>
          <w:sz w:val="22"/>
          <w:szCs w:val="22"/>
          <w:highlight w:val="black"/>
        </w:rPr>
        <w:t>Odpowiedź na pytanie nr 8</w:t>
      </w:r>
    </w:p>
    <w:p w:rsidR="00812849" w:rsidRPr="00DA5C3A" w:rsidRDefault="00D479EE" w:rsidP="00812849">
      <w:pPr>
        <w:pStyle w:val="Default"/>
        <w:jc w:val="both"/>
        <w:rPr>
          <w:color w:val="FFFF00"/>
          <w:sz w:val="22"/>
          <w:szCs w:val="22"/>
          <w:highlight w:val="black"/>
        </w:rPr>
      </w:pPr>
      <w:r w:rsidRPr="00DA5C3A">
        <w:rPr>
          <w:iCs/>
          <w:color w:val="FFFF00"/>
          <w:sz w:val="22"/>
          <w:szCs w:val="22"/>
          <w:highlight w:val="black"/>
        </w:rPr>
        <w:t>Zapis</w:t>
      </w:r>
      <w:r w:rsidR="000D6EC6" w:rsidRPr="00DA5C3A">
        <w:rPr>
          <w:iCs/>
          <w:color w:val="FFFF00"/>
          <w:sz w:val="22"/>
          <w:szCs w:val="22"/>
          <w:highlight w:val="black"/>
        </w:rPr>
        <w:t xml:space="preserve"> punktu 3.9</w:t>
      </w:r>
      <w:r w:rsidRPr="00DA5C3A">
        <w:rPr>
          <w:iCs/>
          <w:color w:val="FFFF00"/>
          <w:sz w:val="22"/>
          <w:szCs w:val="22"/>
          <w:highlight w:val="black"/>
        </w:rPr>
        <w:t>: „</w:t>
      </w:r>
      <w:r w:rsidR="00812849" w:rsidRPr="00DA5C3A">
        <w:rPr>
          <w:iCs/>
          <w:color w:val="FFFF00"/>
          <w:sz w:val="22"/>
          <w:szCs w:val="22"/>
          <w:highlight w:val="black"/>
        </w:rPr>
        <w:t>System automatycznej obsługi i wymiany danych z Wykonawstwem geodezyjnym realizowanym poprzez współpracę z roboczą bazą danych Wykonawcy Pracy Geodezyjnej. Technologia współpracy z Wykonawcą Prac Geodezyjnych bazuje na gotowej aplikacji (jako jednego z modułów Systemu) dedykowanej wykonawstwu geodezyjnego udostępnianej nieodpłatnie wszystkim wykonawcom, którzy realizują opracowania geodezyjne w granicach miasta Wrocławia</w:t>
      </w:r>
      <w:r w:rsidRPr="00DA5C3A">
        <w:rPr>
          <w:iCs/>
          <w:color w:val="FFFF00"/>
          <w:sz w:val="22"/>
          <w:szCs w:val="22"/>
          <w:highlight w:val="black"/>
        </w:rPr>
        <w:t>” b</w:t>
      </w:r>
      <w:r w:rsidRPr="00DA5C3A">
        <w:rPr>
          <w:color w:val="FFFF00"/>
          <w:sz w:val="22"/>
          <w:szCs w:val="22"/>
          <w:highlight w:val="black"/>
        </w:rPr>
        <w:t>ędzie punktem 9 w Podrozdziale V: Wymagania dotyczące integracji i komunikacji.</w:t>
      </w:r>
    </w:p>
    <w:p w:rsidR="00054BD7" w:rsidRPr="00DA5C3A" w:rsidRDefault="00054BD7" w:rsidP="00054BD7">
      <w:pPr>
        <w:pStyle w:val="Default"/>
        <w:jc w:val="both"/>
        <w:rPr>
          <w:b/>
          <w:color w:val="FFFF00"/>
          <w:sz w:val="22"/>
          <w:szCs w:val="22"/>
          <w:highlight w:val="black"/>
        </w:rPr>
      </w:pPr>
    </w:p>
    <w:p w:rsidR="009222D9" w:rsidRPr="00DA5C3A" w:rsidRDefault="00054BD7"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b/>
          <w:bCs/>
          <w:color w:val="FFFF00"/>
          <w:sz w:val="22"/>
          <w:szCs w:val="22"/>
          <w:highlight w:val="black"/>
        </w:rPr>
      </w:pPr>
      <w:r w:rsidRPr="00DA5C3A">
        <w:rPr>
          <w:b/>
          <w:bCs/>
          <w:color w:val="FFFF00"/>
          <w:sz w:val="22"/>
          <w:szCs w:val="22"/>
          <w:highlight w:val="black"/>
        </w:rPr>
        <w:t xml:space="preserve">PODROZDZIAŁ II: Wymagania dotyczące migracji danych i dostosowania baz danych do zgodności z obowiązującymi przepisami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2. Wykonawca migracji jest zobowiązany do samodzielnego rozpoznania struktur danych źródłowych nawet w przypadku braków w dokumentacji dostarczonej przez Zamawiającego. Zamawiający nie ma możliwości udostępnienia Wykonawcy wersji Systemów źródłowych do zainstalowania na sprzęcie Wykonawcy. Wykonawca może zakupić na własny koszt licencję na wykorzystanie Systemu źródłowego od jego dostawcy. Wykonawca przy migracji Systemu jest zobowiązany (jeśli to będzie konieczne) do podjęcia współpracy z dostawcą dotychczasowego oprogramowania. </w:t>
      </w:r>
    </w:p>
    <w:p w:rsidR="00A34AF0" w:rsidRPr="00DA5C3A" w:rsidRDefault="00A34AF0"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9</w:t>
      </w:r>
      <w:r w:rsidRPr="00DA5C3A">
        <w:rPr>
          <w:b/>
          <w:bCs/>
          <w:color w:val="FFFF00"/>
          <w:sz w:val="22"/>
          <w:szCs w:val="22"/>
          <w:highlight w:val="black"/>
        </w:rPr>
        <w:t xml:space="preserve">: </w:t>
      </w:r>
      <w:r w:rsidRPr="00DA5C3A">
        <w:rPr>
          <w:color w:val="FFFF00"/>
          <w:sz w:val="22"/>
          <w:szCs w:val="22"/>
          <w:highlight w:val="black"/>
        </w:rPr>
        <w:t xml:space="preserve">Czy Zamawiający może zagwarantować równy dostęp do informacji o strukturach danych źródłowych wszystkim Oferentom? Czy Zamawiający może zagwarantować, że koszt licencji na wykorzystanie Systemu źródłowego będzie taki sam dla wszystkich Oferentów? W ocenie Oferenta zapis o braku współpracy ze strony Zamawiającego w tym zakresie ma wpływ na prawidłowe sporządzenie oferty. Ponadto Zamawiający winien opisać przedmiot zamówienia w taki sposób, aby wykonawcy nie mieli wątpliwości, jaki produkt i na jakich warunkach mogą zaoferować, aby spełniał wymagania SIWZ. </w:t>
      </w:r>
    </w:p>
    <w:p w:rsidR="00054BD7" w:rsidRPr="00DA5C3A" w:rsidRDefault="00054BD7" w:rsidP="00054BD7">
      <w:pPr>
        <w:pStyle w:val="Default"/>
        <w:jc w:val="both"/>
        <w:rPr>
          <w:b/>
          <w:color w:val="FFFF00"/>
          <w:sz w:val="22"/>
          <w:szCs w:val="22"/>
          <w:highlight w:val="black"/>
        </w:rPr>
      </w:pPr>
    </w:p>
    <w:p w:rsidR="00054BD7" w:rsidRPr="00DA5C3A" w:rsidRDefault="002801A6" w:rsidP="00054BD7">
      <w:pPr>
        <w:pStyle w:val="Default"/>
        <w:jc w:val="both"/>
        <w:rPr>
          <w:b/>
          <w:color w:val="FFFF00"/>
          <w:sz w:val="22"/>
          <w:szCs w:val="22"/>
          <w:highlight w:val="black"/>
        </w:rPr>
      </w:pPr>
      <w:r w:rsidRPr="00DA5C3A">
        <w:rPr>
          <w:b/>
          <w:color w:val="FFFF00"/>
          <w:sz w:val="22"/>
          <w:szCs w:val="22"/>
          <w:highlight w:val="black"/>
        </w:rPr>
        <w:t>Odpowiedź na pytanie nr 9</w:t>
      </w:r>
    </w:p>
    <w:p w:rsidR="00812849" w:rsidRPr="00DA5C3A" w:rsidRDefault="00812849" w:rsidP="000D6EC6">
      <w:pPr>
        <w:pStyle w:val="Default"/>
        <w:jc w:val="both"/>
        <w:rPr>
          <w:b/>
          <w:color w:val="FFFF00"/>
          <w:sz w:val="22"/>
          <w:szCs w:val="22"/>
          <w:highlight w:val="black"/>
        </w:rPr>
      </w:pPr>
      <w:r w:rsidRPr="00DA5C3A">
        <w:rPr>
          <w:color w:val="FFFF00"/>
          <w:sz w:val="22"/>
          <w:szCs w:val="22"/>
          <w:highlight w:val="black"/>
        </w:rPr>
        <w:t>Zamawiający udostępni kopię posiadanych baz danych a „</w:t>
      </w:r>
      <w:r w:rsidRPr="00DA5C3A">
        <w:rPr>
          <w:i/>
          <w:iCs/>
          <w:color w:val="FFFF00"/>
          <w:sz w:val="22"/>
          <w:szCs w:val="22"/>
          <w:highlight w:val="black"/>
        </w:rPr>
        <w:t>Wykonawca migracji jest zobowiązany do samodzielnego rozpoznania struktur danych źródłowych….”</w:t>
      </w:r>
      <w:r w:rsidRPr="00DA5C3A">
        <w:rPr>
          <w:color w:val="FFFF00"/>
          <w:sz w:val="22"/>
          <w:szCs w:val="22"/>
          <w:highlight w:val="black"/>
        </w:rPr>
        <w:t>. Zamawiający nie jest dystrybutorem oprogramowania, więc nie decyduje o kosztach zakupu licencji. Działanie zakupu licencji nie jest wskazane jako obowiązkowe. Wykaz posiadanego oprogramowania / dostawców zamieszczony</w:t>
      </w:r>
      <w:r w:rsidR="000D6EC6" w:rsidRPr="00DA5C3A">
        <w:rPr>
          <w:color w:val="FFFF00"/>
          <w:sz w:val="22"/>
          <w:szCs w:val="22"/>
          <w:highlight w:val="black"/>
        </w:rPr>
        <w:t xml:space="preserve"> jest                   </w:t>
      </w:r>
      <w:r w:rsidRPr="00DA5C3A">
        <w:rPr>
          <w:color w:val="FFFF00"/>
          <w:sz w:val="22"/>
          <w:szCs w:val="22"/>
          <w:highlight w:val="black"/>
        </w:rPr>
        <w:t xml:space="preserve"> w załączniku 1a </w:t>
      </w:r>
      <w:bookmarkStart w:id="0" w:name="_Toc522193098"/>
      <w:bookmarkStart w:id="1" w:name="_Toc526757040"/>
      <w:r w:rsidRPr="00DA5C3A">
        <w:rPr>
          <w:b/>
          <w:color w:val="FFFF00"/>
          <w:sz w:val="22"/>
          <w:szCs w:val="22"/>
          <w:highlight w:val="black"/>
        </w:rPr>
        <w:t>CZĘŚĆ IV: Opis istniejących Systemów i powiązań pomiędzy Systemami u Zamawiającego</w:t>
      </w:r>
      <w:bookmarkEnd w:id="0"/>
      <w:bookmarkEnd w:id="1"/>
      <w:r w:rsidRPr="00DA5C3A">
        <w:rPr>
          <w:b/>
          <w:color w:val="FFFF00"/>
          <w:sz w:val="22"/>
          <w:szCs w:val="22"/>
          <w:highlight w:val="black"/>
        </w:rPr>
        <w:t>.</w:t>
      </w:r>
    </w:p>
    <w:p w:rsidR="00054BD7" w:rsidRPr="00DA5C3A" w:rsidRDefault="00054BD7" w:rsidP="009222D9">
      <w:pPr>
        <w:pStyle w:val="Default"/>
        <w:jc w:val="both"/>
        <w:rPr>
          <w:color w:val="FFFF00"/>
          <w:sz w:val="22"/>
          <w:szCs w:val="22"/>
          <w:highlight w:val="black"/>
        </w:rPr>
      </w:pPr>
    </w:p>
    <w:p w:rsidR="00054BD7" w:rsidRPr="00DA5C3A" w:rsidRDefault="002801A6" w:rsidP="009222D9">
      <w:pPr>
        <w:pStyle w:val="Default"/>
        <w:jc w:val="both"/>
        <w:rPr>
          <w:color w:val="FFFF00"/>
          <w:sz w:val="22"/>
          <w:szCs w:val="22"/>
          <w:highlight w:val="black"/>
        </w:rPr>
      </w:pPr>
      <w:r w:rsidRPr="00DA5C3A">
        <w:rPr>
          <w:color w:val="FFFF00"/>
          <w:sz w:val="22"/>
          <w:szCs w:val="22"/>
          <w:highlight w:val="black"/>
        </w:rPr>
        <w:lastRenderedPageBreak/>
        <w:t>-----------------------------------------------------------------------------------------------------------------------------</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ROZDZIAŁ IV: Wymagania niefunkcjonalne Systemu </w:t>
      </w:r>
    </w:p>
    <w:p w:rsidR="009222D9" w:rsidRPr="00DA5C3A" w:rsidRDefault="009222D9" w:rsidP="009222D9">
      <w:pPr>
        <w:pStyle w:val="Default"/>
        <w:spacing w:after="148"/>
        <w:jc w:val="both"/>
        <w:rPr>
          <w:color w:val="FFFF00"/>
          <w:sz w:val="22"/>
          <w:szCs w:val="22"/>
          <w:highlight w:val="black"/>
        </w:rPr>
      </w:pPr>
      <w:r w:rsidRPr="00DA5C3A">
        <w:rPr>
          <w:i/>
          <w:iCs/>
          <w:color w:val="FFFF00"/>
          <w:sz w:val="22"/>
          <w:szCs w:val="22"/>
          <w:highlight w:val="black"/>
        </w:rPr>
        <w:t xml:space="preserve">17. System musi umożliwiać dla uprawnionych Użytkowników dokonywanie Zmian w trybie tzw. korekty Zmiany. Tryb korekty Zmiany musi umożliwiać: 17.1.1 Powrót obiektu w czasie jego modyfikacji do stanu sprzed modyfikacji,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17.1.2 Wprowadzanie i modyfikowanie obiektów bez tworzenia nowych wersji oraz bez tworzenia historii obiektu. Nowa wersja obiektu zastępuje wersję dotychczasową,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10</w:t>
      </w:r>
      <w:r w:rsidRPr="00DA5C3A">
        <w:rPr>
          <w:b/>
          <w:bCs/>
          <w:color w:val="FFFF00"/>
          <w:sz w:val="22"/>
          <w:szCs w:val="22"/>
          <w:highlight w:val="black"/>
        </w:rPr>
        <w:t xml:space="preserve">: </w:t>
      </w:r>
      <w:r w:rsidRPr="00DA5C3A">
        <w:rPr>
          <w:color w:val="FFFF00"/>
          <w:sz w:val="22"/>
          <w:szCs w:val="22"/>
          <w:highlight w:val="black"/>
        </w:rPr>
        <w:t xml:space="preserve">Prosimy o dokładne wyjaśnienie powyższych wymagań. W obecnej formie, w ocenie Oferenta, są one sprzeczne z wymaganiami zawartymi w punkcie </w:t>
      </w:r>
      <w:r w:rsidRPr="00DA5C3A">
        <w:rPr>
          <w:i/>
          <w:iCs/>
          <w:color w:val="FFFF00"/>
          <w:sz w:val="22"/>
          <w:szCs w:val="22"/>
          <w:highlight w:val="black"/>
        </w:rPr>
        <w:t>16. Zmiana danych w Systemie odbywać powinna się w trybie rejestracji Zmian…</w:t>
      </w:r>
      <w:r w:rsidRPr="00DA5C3A">
        <w:rPr>
          <w:color w:val="FFFF00"/>
          <w:sz w:val="22"/>
          <w:szCs w:val="22"/>
          <w:highlight w:val="black"/>
        </w:rPr>
        <w:t xml:space="preserve">, a w szczególności z podpunktem </w:t>
      </w:r>
      <w:r w:rsidRPr="00DA5C3A">
        <w:rPr>
          <w:i/>
          <w:iCs/>
          <w:color w:val="FFFF00"/>
          <w:sz w:val="22"/>
          <w:szCs w:val="22"/>
          <w:highlight w:val="black"/>
        </w:rPr>
        <w:t>16.7 Podgląd Zmiany z dowolnej wersji obiektu, tak aby widoczna była data utworzenia, data usunięcia, Użytkownik odpowiedzialny za Zmianę, podstawa Zmiany utworzenia i podstawa Zmiany usunięcia</w:t>
      </w:r>
      <w:r w:rsidRPr="00DA5C3A">
        <w:rPr>
          <w:color w:val="FFFF00"/>
          <w:sz w:val="22"/>
          <w:szCs w:val="22"/>
          <w:highlight w:val="black"/>
        </w:rPr>
        <w:t xml:space="preserve">, gdzie Zamawiający pisze o wersjach obiektów w Zmianie. Dodatkowo zgodnie z rozporządzeniem z dnia 29 marca 2001 r. w sprawie ewidencji gruntów i budynków, każdy obiekt modyfikowany w danej bazie obiektów musi posiadać Start życia wersji obiektu, co wyklucza edycję poza zmianą, a po usunięciu musi dostać datę końca wersji lub datę końca życia obiektu. Czy Zamawiający może uzgodnić zapisy tych wymagań? </w:t>
      </w:r>
    </w:p>
    <w:p w:rsidR="002801A6" w:rsidRPr="00DA5C3A" w:rsidRDefault="002801A6" w:rsidP="009222D9">
      <w:pPr>
        <w:pStyle w:val="Default"/>
        <w:jc w:val="both"/>
        <w:rPr>
          <w:color w:val="FFFF00"/>
          <w:sz w:val="22"/>
          <w:szCs w:val="22"/>
          <w:highlight w:val="black"/>
        </w:rPr>
      </w:pPr>
    </w:p>
    <w:p w:rsidR="002801A6" w:rsidRPr="00DA5C3A" w:rsidRDefault="002801A6" w:rsidP="002801A6">
      <w:pPr>
        <w:pStyle w:val="Default"/>
        <w:jc w:val="both"/>
        <w:rPr>
          <w:b/>
          <w:color w:val="FFFF00"/>
          <w:sz w:val="22"/>
          <w:szCs w:val="22"/>
          <w:highlight w:val="black"/>
        </w:rPr>
      </w:pPr>
      <w:r w:rsidRPr="00DA5C3A">
        <w:rPr>
          <w:b/>
          <w:color w:val="FFFF00"/>
          <w:sz w:val="22"/>
          <w:szCs w:val="22"/>
          <w:highlight w:val="black"/>
        </w:rPr>
        <w:t>Odpowiedź na pytanie nr 10</w:t>
      </w:r>
    </w:p>
    <w:p w:rsidR="00812849" w:rsidRPr="00DA5C3A" w:rsidRDefault="00FF27B2" w:rsidP="00651268">
      <w:pPr>
        <w:pStyle w:val="Default"/>
        <w:jc w:val="both"/>
        <w:rPr>
          <w:color w:val="FFFF00"/>
          <w:sz w:val="22"/>
          <w:szCs w:val="22"/>
          <w:highlight w:val="black"/>
        </w:rPr>
      </w:pPr>
      <w:r w:rsidRPr="00DA5C3A">
        <w:rPr>
          <w:color w:val="FFFF00"/>
          <w:sz w:val="22"/>
          <w:szCs w:val="22"/>
          <w:highlight w:val="black"/>
        </w:rPr>
        <w:t>Zamawiający modyfikuje brzmi</w:t>
      </w:r>
      <w:r w:rsidR="00812849" w:rsidRPr="00DA5C3A">
        <w:rPr>
          <w:color w:val="FFFF00"/>
          <w:sz w:val="22"/>
          <w:szCs w:val="22"/>
          <w:highlight w:val="black"/>
        </w:rPr>
        <w:t>enie</w:t>
      </w:r>
      <w:r w:rsidRPr="00DA5C3A">
        <w:rPr>
          <w:color w:val="FFFF00"/>
          <w:sz w:val="22"/>
          <w:szCs w:val="22"/>
          <w:highlight w:val="black"/>
        </w:rPr>
        <w:t xml:space="preserve"> pkt. 16</w:t>
      </w:r>
      <w:r w:rsidR="000411BE" w:rsidRPr="00DA5C3A">
        <w:rPr>
          <w:color w:val="FFFF00"/>
          <w:sz w:val="22"/>
          <w:szCs w:val="22"/>
          <w:highlight w:val="black"/>
        </w:rPr>
        <w:t>:</w:t>
      </w:r>
    </w:p>
    <w:p w:rsidR="00812849" w:rsidRPr="00DA5C3A" w:rsidRDefault="000411BE" w:rsidP="00651268">
      <w:pPr>
        <w:pStyle w:val="Default"/>
        <w:jc w:val="both"/>
        <w:rPr>
          <w:color w:val="FFFF00"/>
          <w:sz w:val="22"/>
          <w:szCs w:val="22"/>
          <w:highlight w:val="black"/>
        </w:rPr>
      </w:pPr>
      <w:r w:rsidRPr="00DA5C3A">
        <w:rPr>
          <w:color w:val="FFFF00"/>
          <w:sz w:val="22"/>
          <w:szCs w:val="22"/>
          <w:highlight w:val="black"/>
        </w:rPr>
        <w:t>„</w:t>
      </w:r>
      <w:r w:rsidR="00812849" w:rsidRPr="00DA5C3A">
        <w:rPr>
          <w:color w:val="FFFF00"/>
          <w:sz w:val="22"/>
          <w:szCs w:val="22"/>
          <w:highlight w:val="black"/>
        </w:rPr>
        <w:t>16. Zmiana danych w Systemie odbywać powinna się w trybie rejestracji Zmian, z zastrzeżeniem wymagań określonych w pkt 17. Tryb rejestracji Zm</w:t>
      </w:r>
      <w:r w:rsidR="00FF27B2" w:rsidRPr="00DA5C3A">
        <w:rPr>
          <w:color w:val="FFFF00"/>
          <w:sz w:val="22"/>
          <w:szCs w:val="22"/>
          <w:highlight w:val="black"/>
        </w:rPr>
        <w:t>ian musi umożliwiać co najmniej ……” (punkty od 16.1 do 16.7 bez zmian),</w:t>
      </w:r>
    </w:p>
    <w:p w:rsidR="00FF27B2" w:rsidRPr="00DA5C3A" w:rsidRDefault="00FF27B2" w:rsidP="00651268">
      <w:pPr>
        <w:pStyle w:val="Default"/>
        <w:jc w:val="both"/>
        <w:rPr>
          <w:color w:val="FFFF00"/>
          <w:sz w:val="22"/>
          <w:szCs w:val="22"/>
          <w:highlight w:val="black"/>
        </w:rPr>
      </w:pPr>
      <w:r w:rsidRPr="00DA5C3A">
        <w:rPr>
          <w:color w:val="FFFF00"/>
          <w:sz w:val="22"/>
          <w:szCs w:val="22"/>
          <w:highlight w:val="black"/>
        </w:rPr>
        <w:t>oraz</w:t>
      </w:r>
    </w:p>
    <w:p w:rsidR="00812849" w:rsidRPr="00DA5C3A" w:rsidRDefault="00FF27B2" w:rsidP="00651268">
      <w:pPr>
        <w:pStyle w:val="Default"/>
        <w:jc w:val="both"/>
        <w:rPr>
          <w:b/>
          <w:color w:val="FFFF00"/>
          <w:sz w:val="22"/>
          <w:szCs w:val="22"/>
          <w:highlight w:val="black"/>
        </w:rPr>
      </w:pPr>
      <w:r w:rsidRPr="00DA5C3A">
        <w:rPr>
          <w:color w:val="FFFF00"/>
          <w:sz w:val="22"/>
          <w:szCs w:val="22"/>
          <w:highlight w:val="black"/>
        </w:rPr>
        <w:t xml:space="preserve">modyfikuje zapis pkt. </w:t>
      </w:r>
      <w:r w:rsidR="000411BE" w:rsidRPr="00DA5C3A">
        <w:rPr>
          <w:color w:val="FFFF00"/>
          <w:sz w:val="22"/>
          <w:szCs w:val="22"/>
          <w:highlight w:val="black"/>
        </w:rPr>
        <w:t xml:space="preserve">17.2 </w:t>
      </w:r>
      <w:r w:rsidRPr="00DA5C3A">
        <w:rPr>
          <w:color w:val="FFFF00"/>
          <w:sz w:val="22"/>
          <w:szCs w:val="22"/>
          <w:highlight w:val="black"/>
        </w:rPr>
        <w:t>tj. „</w:t>
      </w:r>
      <w:r w:rsidR="000411BE" w:rsidRPr="00DA5C3A">
        <w:rPr>
          <w:color w:val="FFFF00"/>
          <w:sz w:val="22"/>
          <w:szCs w:val="22"/>
          <w:highlight w:val="black"/>
        </w:rPr>
        <w:t>M</w:t>
      </w:r>
      <w:r w:rsidR="00812849" w:rsidRPr="00DA5C3A">
        <w:rPr>
          <w:color w:val="FFFF00"/>
          <w:sz w:val="22"/>
          <w:szCs w:val="22"/>
          <w:highlight w:val="black"/>
        </w:rPr>
        <w:t>odyfikowanie obiektów bez tworzenia nowych wersji oraz bez tworzenia historii obiektu. Nowa wersja obiektu</w:t>
      </w:r>
      <w:r w:rsidR="000D6EC6" w:rsidRPr="00DA5C3A">
        <w:rPr>
          <w:color w:val="FFFF00"/>
          <w:sz w:val="22"/>
          <w:szCs w:val="22"/>
          <w:highlight w:val="black"/>
        </w:rPr>
        <w:t xml:space="preserve"> zastępuje wersję dotychczasową</w:t>
      </w:r>
      <w:r w:rsidR="000411BE" w:rsidRPr="00DA5C3A">
        <w:rPr>
          <w:color w:val="FFFF00"/>
          <w:sz w:val="22"/>
          <w:szCs w:val="22"/>
          <w:highlight w:val="black"/>
        </w:rPr>
        <w:t>”.</w:t>
      </w:r>
    </w:p>
    <w:p w:rsidR="002801A6" w:rsidRPr="00DA5C3A" w:rsidRDefault="002801A6" w:rsidP="009222D9">
      <w:pPr>
        <w:pStyle w:val="Default"/>
        <w:jc w:val="both"/>
        <w:rPr>
          <w:color w:val="FFFF00"/>
          <w:sz w:val="22"/>
          <w:szCs w:val="22"/>
          <w:highlight w:val="black"/>
        </w:rPr>
      </w:pPr>
    </w:p>
    <w:p w:rsidR="00A34AF0" w:rsidRPr="00DA5C3A" w:rsidRDefault="002801A6"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PODROZDZIAŁ III: Edycja, redakcja kartograficzna i prezentacja danych przestrzennych (edycja, wizualizacja kartograficzna zbiorów danych)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2. System musi udostępnić Użytkownikowi narzędzia do definiowania wielu własnych standardów Opisów dla danego obiektu trwale zapisanych w bazie danych dla każdej skali osobno.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11</w:t>
      </w:r>
      <w:r w:rsidRPr="00DA5C3A">
        <w:rPr>
          <w:b/>
          <w:bCs/>
          <w:color w:val="FFFF00"/>
          <w:sz w:val="22"/>
          <w:szCs w:val="22"/>
          <w:highlight w:val="black"/>
        </w:rPr>
        <w:t xml:space="preserve">: </w:t>
      </w:r>
      <w:r w:rsidRPr="00DA5C3A">
        <w:rPr>
          <w:color w:val="FFFF00"/>
          <w:sz w:val="22"/>
          <w:szCs w:val="22"/>
          <w:highlight w:val="black"/>
        </w:rPr>
        <w:t xml:space="preserve">Co Zamawiający rozumie poprzez definiowanie własnych standardów Opisów dla danego obiektu? Czy można to rozumieć jako ustawienie rodzaju, wielkości, stylu czcionki dla obiektów danej warstwy, a także wskazanie umiejscowienia opisu we wskazanym miejscu na mapie dla obiektu w danej skali, a następnie zapisanie trwale do bazy danych ? </w:t>
      </w:r>
    </w:p>
    <w:p w:rsidR="002801A6" w:rsidRPr="00DA5C3A" w:rsidRDefault="002801A6" w:rsidP="009222D9">
      <w:pPr>
        <w:pStyle w:val="Default"/>
        <w:jc w:val="both"/>
        <w:rPr>
          <w:color w:val="FFFF00"/>
          <w:sz w:val="22"/>
          <w:szCs w:val="22"/>
          <w:highlight w:val="black"/>
        </w:rPr>
      </w:pPr>
    </w:p>
    <w:p w:rsidR="002801A6" w:rsidRPr="00DA5C3A" w:rsidRDefault="002801A6" w:rsidP="002801A6">
      <w:pPr>
        <w:pStyle w:val="Default"/>
        <w:jc w:val="both"/>
        <w:rPr>
          <w:b/>
          <w:color w:val="FFFF00"/>
          <w:sz w:val="22"/>
          <w:szCs w:val="22"/>
          <w:highlight w:val="black"/>
        </w:rPr>
      </w:pPr>
      <w:r w:rsidRPr="00DA5C3A">
        <w:rPr>
          <w:b/>
          <w:color w:val="FFFF00"/>
          <w:sz w:val="22"/>
          <w:szCs w:val="22"/>
          <w:highlight w:val="black"/>
        </w:rPr>
        <w:t>Odpowiedź na pytanie nr 11</w:t>
      </w:r>
    </w:p>
    <w:p w:rsidR="00812849" w:rsidRPr="00DA5C3A" w:rsidRDefault="00812849" w:rsidP="00812849">
      <w:pPr>
        <w:pStyle w:val="Default"/>
        <w:rPr>
          <w:color w:val="FFFF00"/>
          <w:sz w:val="22"/>
          <w:szCs w:val="22"/>
          <w:highlight w:val="black"/>
        </w:rPr>
      </w:pPr>
      <w:r w:rsidRPr="00DA5C3A">
        <w:rPr>
          <w:color w:val="FFFF00"/>
          <w:sz w:val="22"/>
          <w:szCs w:val="22"/>
          <w:highlight w:val="black"/>
        </w:rPr>
        <w:t>Zamawiający</w:t>
      </w:r>
      <w:r w:rsidR="000D6EC6" w:rsidRPr="00DA5C3A">
        <w:rPr>
          <w:color w:val="FFFF00"/>
          <w:sz w:val="22"/>
          <w:szCs w:val="22"/>
          <w:highlight w:val="black"/>
        </w:rPr>
        <w:t xml:space="preserve"> zgadza się z interpretacją Wykonawcy zawartą w pytaniu.</w:t>
      </w:r>
      <w:r w:rsidRPr="00DA5C3A">
        <w:rPr>
          <w:color w:val="FFFF00"/>
          <w:sz w:val="22"/>
          <w:szCs w:val="22"/>
          <w:highlight w:val="black"/>
        </w:rPr>
        <w:t xml:space="preserve"> </w:t>
      </w:r>
    </w:p>
    <w:p w:rsidR="002801A6" w:rsidRPr="00DA5C3A" w:rsidRDefault="002801A6" w:rsidP="009222D9">
      <w:pPr>
        <w:pStyle w:val="Default"/>
        <w:jc w:val="both"/>
        <w:rPr>
          <w:color w:val="FFFF00"/>
          <w:sz w:val="22"/>
          <w:szCs w:val="22"/>
          <w:highlight w:val="black"/>
        </w:rPr>
      </w:pPr>
    </w:p>
    <w:p w:rsidR="009222D9" w:rsidRPr="00DA5C3A" w:rsidRDefault="002801A6"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PODROZDZIAŁ IV: Generowanie raportów, wydruków i dokumentów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2. Raporty, wykazy, wypisy i opracowania kartograficzne muszą mieć możliwość swobodnego ich modyfikowania przez uprawnionych Użytkowników. </w:t>
      </w:r>
    </w:p>
    <w:p w:rsidR="009222D9" w:rsidRPr="00DA5C3A" w:rsidRDefault="009222D9" w:rsidP="009222D9">
      <w:pPr>
        <w:pStyle w:val="Default"/>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12</w:t>
      </w:r>
      <w:r w:rsidRPr="00DA5C3A">
        <w:rPr>
          <w:b/>
          <w:bCs/>
          <w:color w:val="FFFF00"/>
          <w:sz w:val="22"/>
          <w:szCs w:val="22"/>
          <w:highlight w:val="black"/>
        </w:rPr>
        <w:t xml:space="preserve">: </w:t>
      </w:r>
      <w:r w:rsidRPr="00DA5C3A">
        <w:rPr>
          <w:color w:val="FFFF00"/>
          <w:sz w:val="22"/>
          <w:szCs w:val="22"/>
          <w:highlight w:val="black"/>
        </w:rPr>
        <w:t xml:space="preserve">Co Zamawiający rozumie poprzez swobodną modyfikację wspomnianych raportów? Przytoczone w tym wymaganiu chociażby wykazy czy wypisy w zakresie ewidencji gruntów i budynków, mają dokładnie określoną zawartość w zakresie danych merytorycznych oraz dodatkowej stałej treści (art. </w:t>
      </w:r>
      <w:r w:rsidRPr="00DA5C3A">
        <w:rPr>
          <w:color w:val="FFFF00"/>
          <w:sz w:val="22"/>
          <w:szCs w:val="22"/>
          <w:highlight w:val="black"/>
        </w:rPr>
        <w:lastRenderedPageBreak/>
        <w:t xml:space="preserve">24 -28 oraz potem art. 52 – rozporządzenie z dnia 29 marca 2001 r. w sprawie ewidencji gruntów i budynków). </w:t>
      </w:r>
    </w:p>
    <w:p w:rsidR="002801A6" w:rsidRPr="00DA5C3A" w:rsidRDefault="002801A6" w:rsidP="009222D9">
      <w:pPr>
        <w:pStyle w:val="Default"/>
        <w:jc w:val="both"/>
        <w:rPr>
          <w:color w:val="FFFF00"/>
          <w:sz w:val="22"/>
          <w:szCs w:val="22"/>
          <w:highlight w:val="black"/>
        </w:rPr>
      </w:pPr>
    </w:p>
    <w:p w:rsidR="002801A6" w:rsidRPr="00DA5C3A" w:rsidRDefault="002801A6" w:rsidP="002801A6">
      <w:pPr>
        <w:pStyle w:val="Default"/>
        <w:jc w:val="both"/>
        <w:rPr>
          <w:b/>
          <w:color w:val="FFFF00"/>
          <w:sz w:val="22"/>
          <w:szCs w:val="22"/>
          <w:highlight w:val="black"/>
        </w:rPr>
      </w:pPr>
      <w:r w:rsidRPr="00DA5C3A">
        <w:rPr>
          <w:b/>
          <w:color w:val="FFFF00"/>
          <w:sz w:val="22"/>
          <w:szCs w:val="22"/>
          <w:highlight w:val="black"/>
        </w:rPr>
        <w:t>Odpowiedź na pytanie nr 12</w:t>
      </w:r>
    </w:p>
    <w:p w:rsidR="00812849" w:rsidRPr="00DA5C3A" w:rsidRDefault="00812849" w:rsidP="00812849">
      <w:pPr>
        <w:pStyle w:val="Default"/>
        <w:jc w:val="both"/>
        <w:rPr>
          <w:color w:val="FFFF00"/>
          <w:sz w:val="22"/>
          <w:szCs w:val="22"/>
          <w:highlight w:val="black"/>
        </w:rPr>
      </w:pPr>
      <w:r w:rsidRPr="00DA5C3A">
        <w:rPr>
          <w:color w:val="FFFF00"/>
          <w:sz w:val="22"/>
          <w:szCs w:val="22"/>
          <w:highlight w:val="black"/>
        </w:rPr>
        <w:t>Zamawiający rozumie taką funkcjonalność, która umożliwi uprawnionemu użytkownikowi Zamawiającego modyfikację wskazanego raportu, wykazu, wypisu oraz opracowania kartograficznego dla potrzeb własnych, np. w zakresie zawartości, układu, formatu (narzędzi redakcyjnych, np. czcionka, ukrycie dowolnego pola (np. KW)).</w:t>
      </w:r>
    </w:p>
    <w:p w:rsidR="002801A6" w:rsidRPr="00DA5C3A" w:rsidRDefault="002801A6" w:rsidP="002801A6">
      <w:pPr>
        <w:pStyle w:val="Default"/>
        <w:jc w:val="both"/>
        <w:rPr>
          <w:b/>
          <w:color w:val="FFFF00"/>
          <w:sz w:val="22"/>
          <w:szCs w:val="22"/>
          <w:highlight w:val="black"/>
        </w:rPr>
      </w:pPr>
    </w:p>
    <w:p w:rsidR="002801A6" w:rsidRPr="00DA5C3A" w:rsidRDefault="002801A6"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PODROZDZIAŁ VI: Wymagania dla poszczególnych obszarów funkcjonalnych Systemu </w:t>
      </w: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 xml:space="preserve">SEKCJA I: Baza danych ewidencji gruntów i budynków (EGiB) </w:t>
      </w:r>
    </w:p>
    <w:p w:rsidR="009222D9" w:rsidRPr="00DA5C3A" w:rsidRDefault="009222D9" w:rsidP="009222D9">
      <w:pPr>
        <w:pStyle w:val="Default"/>
        <w:jc w:val="both"/>
        <w:rPr>
          <w:color w:val="FFFF00"/>
          <w:sz w:val="22"/>
          <w:szCs w:val="22"/>
          <w:highlight w:val="black"/>
        </w:rPr>
      </w:pPr>
      <w:r w:rsidRPr="00DA5C3A">
        <w:rPr>
          <w:i/>
          <w:iCs/>
          <w:color w:val="FFFF00"/>
          <w:sz w:val="22"/>
          <w:szCs w:val="22"/>
          <w:highlight w:val="black"/>
        </w:rPr>
        <w:t xml:space="preserve">3. System musi mieć możliwość wydawania danych w formie SWDE, GML, w różnych konfiguracjach, umożliwiające wydanie danych według kombinacji dowolnych atrybutów obiektów, np. z danymi osobowym, bez danych osobowych, ograniczone do obszaru itd. </w:t>
      </w:r>
    </w:p>
    <w:p w:rsidR="009222D9" w:rsidRPr="00DA5C3A" w:rsidRDefault="009222D9" w:rsidP="009222D9">
      <w:pPr>
        <w:pStyle w:val="Default"/>
        <w:jc w:val="both"/>
        <w:rPr>
          <w:color w:val="FFFF00"/>
          <w:sz w:val="22"/>
          <w:szCs w:val="22"/>
          <w:highlight w:val="black"/>
        </w:rPr>
      </w:pPr>
    </w:p>
    <w:p w:rsidR="009222D9" w:rsidRPr="00DA5C3A" w:rsidRDefault="009222D9" w:rsidP="009222D9">
      <w:pPr>
        <w:pStyle w:val="Default"/>
        <w:jc w:val="both"/>
        <w:rPr>
          <w:color w:val="FFFF00"/>
          <w:sz w:val="22"/>
          <w:szCs w:val="22"/>
          <w:highlight w:val="black"/>
        </w:rPr>
      </w:pPr>
      <w:r w:rsidRPr="00DA5C3A">
        <w:rPr>
          <w:b/>
          <w:bCs/>
          <w:color w:val="FFFF00"/>
          <w:sz w:val="22"/>
          <w:szCs w:val="22"/>
          <w:highlight w:val="black"/>
        </w:rPr>
        <w:t>Pytanie</w:t>
      </w:r>
      <w:r w:rsidR="00A34AF0" w:rsidRPr="00DA5C3A">
        <w:rPr>
          <w:b/>
          <w:bCs/>
          <w:color w:val="FFFF00"/>
          <w:sz w:val="22"/>
          <w:szCs w:val="22"/>
          <w:highlight w:val="black"/>
        </w:rPr>
        <w:t xml:space="preserve"> nr 13</w:t>
      </w:r>
      <w:r w:rsidRPr="00DA5C3A">
        <w:rPr>
          <w:b/>
          <w:bCs/>
          <w:color w:val="FFFF00"/>
          <w:sz w:val="22"/>
          <w:szCs w:val="22"/>
          <w:highlight w:val="black"/>
        </w:rPr>
        <w:t xml:space="preserve">: </w:t>
      </w:r>
      <w:r w:rsidRPr="00DA5C3A">
        <w:rPr>
          <w:color w:val="FFFF00"/>
          <w:sz w:val="22"/>
          <w:szCs w:val="22"/>
          <w:highlight w:val="black"/>
        </w:rPr>
        <w:t xml:space="preserve">Czy Zamawiający może doprecyzować zapis o różnych konfiguracjach wydawania danych EGiB w formacie SWDE i GML poprzez wylistowanie tych konfiguracji? Według Oferenta takie doprecyzowanie jest niezbędne, ponieważ format SWDE jako nieobowiązujący nie obejmuje nowych obiektów wprowadzonych nowelizacją w 2016 roku, np.: obiekty trwale związane z budynkiem. Natomiast w przypadku formatu GML, brak któregokolwiek z atrybutów, np.: EGB_RodzajObiektuZwiazanegoZBudynkiem spowoduje, że plik w formacie GML będzie wadliwy i walidatory GML odrzucą dane. Ponadto tak przygotowane dane nie będą automatycznie wczytywane przez dostępne na rynku oprogramowanie do zarządzania PZGiK. </w:t>
      </w:r>
    </w:p>
    <w:p w:rsidR="009222D9" w:rsidRPr="00DA5C3A" w:rsidRDefault="009222D9" w:rsidP="009222D9">
      <w:pPr>
        <w:pStyle w:val="Default"/>
        <w:jc w:val="both"/>
        <w:rPr>
          <w:i/>
          <w:iCs/>
          <w:color w:val="FFFF00"/>
          <w:sz w:val="22"/>
          <w:szCs w:val="22"/>
          <w:highlight w:val="black"/>
        </w:rPr>
      </w:pPr>
      <w:r w:rsidRPr="00DA5C3A">
        <w:rPr>
          <w:i/>
          <w:iCs/>
          <w:color w:val="FFFF00"/>
          <w:sz w:val="22"/>
          <w:szCs w:val="22"/>
          <w:highlight w:val="black"/>
        </w:rPr>
        <w:t xml:space="preserve">23. System musi mieć możliwość przywrócenia numeru działki sprzed podziału o atrybutach, które przeszły do archiwum (w przypadku uchylenia decyzji). </w:t>
      </w:r>
    </w:p>
    <w:p w:rsidR="002801A6" w:rsidRPr="00DA5C3A" w:rsidRDefault="002801A6" w:rsidP="009222D9">
      <w:pPr>
        <w:pStyle w:val="Default"/>
        <w:jc w:val="both"/>
        <w:rPr>
          <w:i/>
          <w:iCs/>
          <w:color w:val="FFFF00"/>
          <w:sz w:val="22"/>
          <w:szCs w:val="22"/>
          <w:highlight w:val="black"/>
        </w:rPr>
      </w:pPr>
    </w:p>
    <w:p w:rsidR="002801A6" w:rsidRPr="00DA5C3A" w:rsidRDefault="002801A6" w:rsidP="002801A6">
      <w:pPr>
        <w:pStyle w:val="Default"/>
        <w:jc w:val="both"/>
        <w:rPr>
          <w:b/>
          <w:iCs/>
          <w:color w:val="FFFF00"/>
          <w:sz w:val="22"/>
          <w:szCs w:val="22"/>
          <w:highlight w:val="black"/>
        </w:rPr>
      </w:pPr>
      <w:r w:rsidRPr="00DA5C3A">
        <w:rPr>
          <w:b/>
          <w:iCs/>
          <w:color w:val="FFFF00"/>
          <w:sz w:val="22"/>
          <w:szCs w:val="22"/>
          <w:highlight w:val="black"/>
        </w:rPr>
        <w:t>Odpowiedź na pytanie nr 13</w:t>
      </w:r>
    </w:p>
    <w:p w:rsidR="00812849" w:rsidRPr="00DA5C3A" w:rsidRDefault="00812849" w:rsidP="00812849">
      <w:pPr>
        <w:pStyle w:val="Default"/>
        <w:jc w:val="both"/>
        <w:rPr>
          <w:iCs/>
          <w:color w:val="FFFF00"/>
          <w:sz w:val="22"/>
          <w:szCs w:val="22"/>
          <w:highlight w:val="black"/>
        </w:rPr>
      </w:pPr>
      <w:r w:rsidRPr="00DA5C3A">
        <w:rPr>
          <w:iCs/>
          <w:color w:val="FFFF00"/>
          <w:sz w:val="22"/>
          <w:szCs w:val="22"/>
          <w:highlight w:val="black"/>
        </w:rPr>
        <w:t>Zamawiający miał na myśli generowanie plików z możliwością wybrania klasy obiektów z prowadzonych baz danych.</w:t>
      </w:r>
    </w:p>
    <w:p w:rsidR="002801A6" w:rsidRPr="00DA5C3A" w:rsidRDefault="002801A6" w:rsidP="009222D9">
      <w:pPr>
        <w:pStyle w:val="Default"/>
        <w:jc w:val="both"/>
        <w:rPr>
          <w:color w:val="FFFF00"/>
          <w:sz w:val="22"/>
          <w:szCs w:val="22"/>
          <w:highlight w:val="black"/>
        </w:rPr>
      </w:pPr>
    </w:p>
    <w:p w:rsidR="009222D9" w:rsidRPr="00DA5C3A" w:rsidRDefault="002801A6" w:rsidP="009222D9">
      <w:pPr>
        <w:pStyle w:val="Default"/>
        <w:jc w:val="both"/>
        <w:rPr>
          <w:color w:val="FFFF00"/>
          <w:sz w:val="22"/>
          <w:szCs w:val="22"/>
          <w:highlight w:val="black"/>
        </w:rPr>
      </w:pPr>
      <w:r w:rsidRPr="00DA5C3A">
        <w:rPr>
          <w:color w:val="FFFF00"/>
          <w:sz w:val="22"/>
          <w:szCs w:val="22"/>
          <w:highlight w:val="black"/>
        </w:rPr>
        <w:t>-----------------------------------------------------------------------------------------------------------------------------</w:t>
      </w:r>
    </w:p>
    <w:p w:rsidR="009222D9" w:rsidRPr="00DA5C3A" w:rsidRDefault="009222D9" w:rsidP="009222D9">
      <w:pPr>
        <w:spacing w:after="0" w:line="240" w:lineRule="auto"/>
        <w:jc w:val="both"/>
        <w:rPr>
          <w:rFonts w:ascii="Times New Roman" w:hAnsi="Times New Roman" w:cs="Times New Roman"/>
          <w:color w:val="FFFF00"/>
          <w:highlight w:val="black"/>
        </w:rPr>
      </w:pPr>
      <w:r w:rsidRPr="00DA5C3A">
        <w:rPr>
          <w:rFonts w:ascii="Times New Roman" w:hAnsi="Times New Roman" w:cs="Times New Roman"/>
          <w:b/>
          <w:bCs/>
          <w:color w:val="FFFF00"/>
          <w:highlight w:val="black"/>
        </w:rPr>
        <w:t>Pytanie</w:t>
      </w:r>
      <w:r w:rsidR="00A34AF0" w:rsidRPr="00DA5C3A">
        <w:rPr>
          <w:rFonts w:ascii="Times New Roman" w:hAnsi="Times New Roman" w:cs="Times New Roman"/>
          <w:b/>
          <w:bCs/>
          <w:color w:val="FFFF00"/>
          <w:highlight w:val="black"/>
        </w:rPr>
        <w:t xml:space="preserve"> nr 14</w:t>
      </w:r>
      <w:r w:rsidRPr="00DA5C3A">
        <w:rPr>
          <w:rFonts w:ascii="Times New Roman" w:hAnsi="Times New Roman" w:cs="Times New Roman"/>
          <w:b/>
          <w:bCs/>
          <w:color w:val="FFFF00"/>
          <w:highlight w:val="black"/>
        </w:rPr>
        <w:t xml:space="preserve">: </w:t>
      </w:r>
      <w:r w:rsidRPr="00DA5C3A">
        <w:rPr>
          <w:rFonts w:ascii="Times New Roman" w:hAnsi="Times New Roman" w:cs="Times New Roman"/>
          <w:color w:val="FFFF00"/>
          <w:highlight w:val="black"/>
        </w:rPr>
        <w:t>Wykonawca wnosi o doprecyzowanie, w jakich sytuacjach ma być realizowana możliwość przywrócenia numerów działek w wyniku uchylenia decyzji. Czy wymóg ten dotyczy sytuacji gdy, np. po wspomnianym podziale nastąpiło scalenie z inną działką przy równoczesnej zmianie podmiotu będącego nowym właścicielem?</w:t>
      </w:r>
    </w:p>
    <w:p w:rsidR="00A34AF0" w:rsidRPr="00DA5C3A" w:rsidRDefault="00A34AF0" w:rsidP="009222D9">
      <w:pPr>
        <w:spacing w:after="0" w:line="240" w:lineRule="auto"/>
        <w:jc w:val="both"/>
        <w:rPr>
          <w:rFonts w:ascii="Times New Roman" w:hAnsi="Times New Roman" w:cs="Times New Roman"/>
          <w:color w:val="FFFF00"/>
          <w:highlight w:val="black"/>
        </w:rPr>
      </w:pPr>
    </w:p>
    <w:p w:rsidR="002801A6" w:rsidRPr="00DA5C3A" w:rsidRDefault="002801A6" w:rsidP="002801A6">
      <w:pPr>
        <w:spacing w:after="0" w:line="240" w:lineRule="auto"/>
        <w:jc w:val="both"/>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14</w:t>
      </w:r>
    </w:p>
    <w:p w:rsidR="00812849" w:rsidRPr="00DA5C3A" w:rsidRDefault="00812849" w:rsidP="0081284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Zamawiający podtrzymuje zapis. Powyższa funkcjonalność jest niezbędna np. w sytuacjach, kiedy ostateczna decyzja orzekająca o podziale w postępowaniu sądowym zostaje uchylona. </w:t>
      </w: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00AE6" w:rsidRPr="00DA5C3A" w:rsidRDefault="00700AE6" w:rsidP="00700AE6">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Pytania, które wpłynęły dnia 6 listopada</w:t>
      </w:r>
      <w:r w:rsidR="008C43BA" w:rsidRPr="00DA5C3A">
        <w:rPr>
          <w:rFonts w:ascii="Times New Roman" w:hAnsi="Times New Roman" w:cs="Times New Roman"/>
          <w:b/>
          <w:bCs/>
          <w:color w:val="FFFF00"/>
          <w:sz w:val="24"/>
          <w:szCs w:val="24"/>
          <w:highlight w:val="black"/>
        </w:rPr>
        <w:t xml:space="preserve"> 2018 r.</w:t>
      </w:r>
    </w:p>
    <w:p w:rsidR="008C43BA" w:rsidRPr="00DA5C3A" w:rsidRDefault="008C43BA" w:rsidP="00700AE6">
      <w:pPr>
        <w:spacing w:after="0" w:line="240" w:lineRule="auto"/>
        <w:jc w:val="center"/>
        <w:rPr>
          <w:rFonts w:ascii="Times New Roman" w:hAnsi="Times New Roman" w:cs="Times New Roman"/>
          <w:b/>
          <w:bCs/>
          <w:color w:val="FFFF00"/>
          <w:sz w:val="24"/>
          <w:szCs w:val="24"/>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Dotyczy załącznika nr 1a do SIWZ</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1</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W związku ze zmianą dokonaną w drodze wyjaśnienia pytania Wykonawcy, poprzez usunięcie z</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zapisu:</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"6.5. Bieżącą, automatyczną aktualizację roboczej bazy danych Wykonawcy modyfikacjami</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wykonanymi u Zamawiającego na terenie zgłoszenia danej pracy geodezyjnej w czasie trwania</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opracowania"</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color w:val="FFFF00"/>
          <w:highlight w:val="black"/>
        </w:rPr>
        <w:t xml:space="preserve">słów </w:t>
      </w:r>
      <w:r w:rsidRPr="00DA5C3A">
        <w:rPr>
          <w:rFonts w:ascii="Times New Roman" w:hAnsi="Times New Roman" w:cs="Times New Roman"/>
          <w:i/>
          <w:iCs/>
          <w:color w:val="FFFF00"/>
          <w:highlight w:val="black"/>
        </w:rPr>
        <w:t>"bieżącą, automatyczną"</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lastRenderedPageBreak/>
        <w:t>Wykonawca wnosi o konsekwentne udokumentowanie tej zmiany w powiązanym zapisie:</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"6.7. Aktualizacja musi uruchamiać się automatycznie lub z woli Użytkownika modułu,”</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poprzez usunięcie słów "</w:t>
      </w:r>
      <w:r w:rsidRPr="00DA5C3A">
        <w:rPr>
          <w:rFonts w:ascii="Times New Roman" w:hAnsi="Times New Roman" w:cs="Times New Roman"/>
          <w:i/>
          <w:iCs/>
          <w:color w:val="FFFF00"/>
          <w:highlight w:val="black"/>
        </w:rPr>
        <w:t>automatycznie lub</w:t>
      </w:r>
      <w:r w:rsidRPr="00DA5C3A">
        <w:rPr>
          <w:rFonts w:ascii="Times New Roman" w:hAnsi="Times New Roman" w:cs="Times New Roman"/>
          <w:color w:val="FFFF00"/>
          <w:highlight w:val="black"/>
        </w:rPr>
        <w:t>"</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p>
    <w:p w:rsidR="000D6EC6"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1</w:t>
      </w:r>
    </w:p>
    <w:p w:rsidR="008C43BA" w:rsidRPr="00DA5C3A" w:rsidRDefault="008C43BA" w:rsidP="008C43BA">
      <w:pPr>
        <w:autoSpaceDE w:val="0"/>
        <w:autoSpaceDN w:val="0"/>
        <w:adjustRightInd w:val="0"/>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usuwa z punktu 6.7 słowa „automatycznie lub”</w:t>
      </w:r>
    </w:p>
    <w:p w:rsidR="00F3183D" w:rsidRPr="00DA5C3A" w:rsidRDefault="00F3183D" w:rsidP="008C43BA">
      <w:pPr>
        <w:autoSpaceDE w:val="0"/>
        <w:autoSpaceDN w:val="0"/>
        <w:adjustRightInd w:val="0"/>
        <w:spacing w:after="0" w:line="240" w:lineRule="auto"/>
        <w:rPr>
          <w:rFonts w:ascii="Times New Roman" w:hAnsi="Times New Roman" w:cs="Times New Roman"/>
          <w:bCs/>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ROZDZIAŁ III Udostępnione oprogramowanie bazodanowe i infrastruktura techniczna</w:t>
      </w: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2</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Wykonawca wnosi o wyjaśnienie, czy w opisie infrastruktury serwerowni głównej na str. 14 zapis o</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brzmieniu:</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"1.1.1. Dwa fizyczne serwery (2 procesory, 8 rdzeni, 384GB RAM, 8xLAN, 2xFC 8GB/ps, 2</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redundantne zasilacze, System operacyjny Windows 2012 R2, Wirtualizacja oparta o Hyper-V)</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połączone w klaster wysokiej dostępność. W przypadku awarii jednego fizycznego serwera całą</w:t>
      </w:r>
    </w:p>
    <w:p w:rsidR="008C43BA" w:rsidRPr="00DA5C3A" w:rsidRDefault="008C43BA" w:rsidP="008C43BA">
      <w:pPr>
        <w:autoSpaceDE w:val="0"/>
        <w:autoSpaceDN w:val="0"/>
        <w:adjustRightInd w:val="0"/>
        <w:spacing w:after="0" w:line="240" w:lineRule="auto"/>
        <w:rPr>
          <w:rFonts w:ascii="Times New Roman" w:hAnsi="Times New Roman" w:cs="Times New Roman"/>
          <w:i/>
          <w:iCs/>
          <w:color w:val="FFFF00"/>
          <w:highlight w:val="black"/>
        </w:rPr>
      </w:pPr>
      <w:r w:rsidRPr="00DA5C3A">
        <w:rPr>
          <w:rFonts w:ascii="Times New Roman" w:hAnsi="Times New Roman" w:cs="Times New Roman"/>
          <w:i/>
          <w:iCs/>
          <w:color w:val="FFFF00"/>
          <w:highlight w:val="black"/>
        </w:rPr>
        <w:t>funkcjonalność automatycznie przejmuje druga maszyna",</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należy, w kontekście ostatniego zdania, rozumieć jako opis klastra HA active / passive,</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zorientowanego na ciągłość działania (przejęcie pracy maszyny ulegającej awarii przez maszynę</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zapasową), która to funkcjonalność ma zostać odtworzona przez Wykonawcę w ramach wdrożenia</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zamawianego systemu?</w:t>
      </w: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2</w:t>
      </w:r>
    </w:p>
    <w:p w:rsidR="008C43BA" w:rsidRPr="00DA5C3A" w:rsidRDefault="008C43BA" w:rsidP="008C43BA">
      <w:pPr>
        <w:autoSpaceDE w:val="0"/>
        <w:autoSpaceDN w:val="0"/>
        <w:adjustRightInd w:val="0"/>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Zamawiający wyjaśnia, że za odtworzenie i uruchomienie maszyny zapasowej odpowiedzialny jest Zamawiający.</w:t>
      </w: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3</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Wykonawca wnosi o wyjaśnienie, czy wielkość pamięci, ilość procesorów oraz interfejsów</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komunikacyjnych, wskazana w pytaniu nr 2 jest podana łącznie dla obu serwerów (co w drodze</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interpretacji językowej wynika z brzmienia wtrącenia, umieszczonego w nawiasie, bez słowa</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"każdy"), czy też parametry techniczne, ujęte w nawiasie dotyczą każdego z serwerów odrębnie</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(co Wykonawca uważa za bardziej prawdopodobne na podstawie doświadczenia zawodowego).</w:t>
      </w: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Odpowiedź na pytanie nr 3</w:t>
      </w:r>
    </w:p>
    <w:p w:rsidR="008C43BA" w:rsidRPr="00DA5C3A" w:rsidRDefault="008C43BA" w:rsidP="008C43BA">
      <w:pPr>
        <w:autoSpaceDE w:val="0"/>
        <w:autoSpaceDN w:val="0"/>
        <w:adjustRightInd w:val="0"/>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Parametry</w:t>
      </w:r>
      <w:r w:rsidR="000411BE" w:rsidRPr="00DA5C3A">
        <w:rPr>
          <w:rFonts w:ascii="Times New Roman" w:hAnsi="Times New Roman" w:cs="Times New Roman"/>
          <w:bCs/>
          <w:color w:val="FFFF00"/>
          <w:highlight w:val="black"/>
        </w:rPr>
        <w:t>,</w:t>
      </w:r>
      <w:r w:rsidRPr="00DA5C3A">
        <w:rPr>
          <w:rFonts w:ascii="Times New Roman" w:hAnsi="Times New Roman" w:cs="Times New Roman"/>
          <w:bCs/>
          <w:color w:val="FFFF00"/>
          <w:highlight w:val="black"/>
        </w:rPr>
        <w:t xml:space="preserve"> o których pisze Z</w:t>
      </w:r>
      <w:r w:rsidR="000411BE" w:rsidRPr="00DA5C3A">
        <w:rPr>
          <w:rFonts w:ascii="Times New Roman" w:hAnsi="Times New Roman" w:cs="Times New Roman"/>
          <w:bCs/>
          <w:color w:val="FFFF00"/>
          <w:highlight w:val="black"/>
        </w:rPr>
        <w:t>a</w:t>
      </w:r>
      <w:r w:rsidRPr="00DA5C3A">
        <w:rPr>
          <w:rFonts w:ascii="Times New Roman" w:hAnsi="Times New Roman" w:cs="Times New Roman"/>
          <w:bCs/>
          <w:color w:val="FFFF00"/>
          <w:highlight w:val="black"/>
        </w:rPr>
        <w:t>mawiający dotyczą pojedynczej maszyny.</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p>
    <w:p w:rsidR="008C43BA" w:rsidRPr="00DA5C3A" w:rsidRDefault="008C43BA" w:rsidP="008C43BA">
      <w:pPr>
        <w:autoSpaceDE w:val="0"/>
        <w:autoSpaceDN w:val="0"/>
        <w:adjustRightInd w:val="0"/>
        <w:spacing w:after="0" w:line="240" w:lineRule="auto"/>
        <w:rPr>
          <w:rFonts w:ascii="Times New Roman" w:hAnsi="Times New Roman" w:cs="Times New Roman"/>
          <w:b/>
          <w:color w:val="FFFF00"/>
          <w:highlight w:val="black"/>
        </w:rPr>
      </w:pPr>
      <w:r w:rsidRPr="00DA5C3A">
        <w:rPr>
          <w:rFonts w:ascii="Times New Roman" w:hAnsi="Times New Roman" w:cs="Times New Roman"/>
          <w:b/>
          <w:color w:val="FFFF00"/>
          <w:highlight w:val="black"/>
        </w:rPr>
        <w:t>Pytanie nr 4</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Wykonawca wnosi o wyjaśnienie, jaka przestrzeń macierzy jest zajmowana obecnie przez dane</w:t>
      </w:r>
    </w:p>
    <w:p w:rsidR="008C43BA" w:rsidRPr="00DA5C3A" w:rsidRDefault="008C43BA" w:rsidP="008C43BA">
      <w:pPr>
        <w:autoSpaceDE w:val="0"/>
        <w:autoSpaceDN w:val="0"/>
        <w:adjustRightInd w:val="0"/>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podlegające migracji w ramach wdrożenia i jaka jest całkowita pojemność macierzy w serwerowni</w:t>
      </w:r>
    </w:p>
    <w:p w:rsidR="008C43BA" w:rsidRPr="00DA5C3A" w:rsidRDefault="008C43BA" w:rsidP="008C43BA">
      <w:pPr>
        <w:spacing w:after="0" w:line="240" w:lineRule="auto"/>
        <w:rPr>
          <w:rFonts w:ascii="Times New Roman" w:hAnsi="Times New Roman" w:cs="Times New Roman"/>
          <w:color w:val="FFFF00"/>
          <w:highlight w:val="black"/>
        </w:rPr>
      </w:pPr>
      <w:r w:rsidRPr="00DA5C3A">
        <w:rPr>
          <w:rFonts w:ascii="Times New Roman" w:hAnsi="Times New Roman" w:cs="Times New Roman"/>
          <w:color w:val="FFFF00"/>
          <w:highlight w:val="black"/>
        </w:rPr>
        <w:t>głównej, oraz jakie są odpowiednie wartości w serwerowni zapasowej.</w:t>
      </w:r>
    </w:p>
    <w:p w:rsidR="008C43BA" w:rsidRPr="00DA5C3A" w:rsidRDefault="008C43BA" w:rsidP="008C43BA">
      <w:pPr>
        <w:spacing w:after="0" w:line="240" w:lineRule="auto"/>
        <w:rPr>
          <w:rFonts w:ascii="Times New Roman" w:hAnsi="Times New Roman" w:cs="Times New Roman"/>
          <w:b/>
          <w:bCs/>
          <w:color w:val="FFFF00"/>
          <w:highlight w:val="black"/>
        </w:rPr>
      </w:pPr>
    </w:p>
    <w:p w:rsidR="008C43BA" w:rsidRPr="00DA5C3A" w:rsidRDefault="008C43BA" w:rsidP="008C43BA">
      <w:pPr>
        <w:spacing w:after="0" w:line="240" w:lineRule="auto"/>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4</w:t>
      </w:r>
    </w:p>
    <w:p w:rsidR="008C43BA" w:rsidRPr="00DA5C3A" w:rsidRDefault="008C43BA" w:rsidP="008C43BA">
      <w:pPr>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Zamawiający wskazuje, że dane podlegające migracji zajmują obecnie ok 3,5 TB. Dostępna wolna przestrzeń ok 10TB (zapisane w 1.1.2 </w:t>
      </w:r>
      <w:bookmarkStart w:id="2" w:name="_Toc526757003"/>
      <w:r w:rsidRPr="00DA5C3A">
        <w:rPr>
          <w:rFonts w:ascii="Times New Roman" w:hAnsi="Times New Roman" w:cs="Times New Roman"/>
          <w:bCs/>
          <w:color w:val="FFFF00"/>
          <w:highlight w:val="black"/>
        </w:rPr>
        <w:t xml:space="preserve">RODZIAŁ III Udostępnione oprogramowanie bazodanowe </w:t>
      </w:r>
      <w:r w:rsidR="00C3655E" w:rsidRPr="00DA5C3A">
        <w:rPr>
          <w:rFonts w:ascii="Times New Roman" w:hAnsi="Times New Roman" w:cs="Times New Roman"/>
          <w:bCs/>
          <w:color w:val="FFFF00"/>
          <w:highlight w:val="black"/>
        </w:rPr>
        <w:t xml:space="preserve">                        </w:t>
      </w:r>
      <w:r w:rsidRPr="00DA5C3A">
        <w:rPr>
          <w:rFonts w:ascii="Times New Roman" w:hAnsi="Times New Roman" w:cs="Times New Roman"/>
          <w:bCs/>
          <w:color w:val="FFFF00"/>
          <w:highlight w:val="black"/>
        </w:rPr>
        <w:t>i infrastruktura techniczna</w:t>
      </w:r>
      <w:bookmarkEnd w:id="2"/>
      <w:r w:rsidRPr="00DA5C3A">
        <w:rPr>
          <w:rFonts w:ascii="Times New Roman" w:hAnsi="Times New Roman" w:cs="Times New Roman"/>
          <w:bCs/>
          <w:color w:val="FFFF00"/>
          <w:highlight w:val="black"/>
        </w:rPr>
        <w:t>)</w:t>
      </w:r>
    </w:p>
    <w:p w:rsidR="008C43BA" w:rsidRPr="00DA5C3A" w:rsidRDefault="008C43BA" w:rsidP="008C43BA">
      <w:pPr>
        <w:spacing w:after="0" w:line="240" w:lineRule="auto"/>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 dostępną przestrzeń w środowisku zapasowym, wymaganą do odtworzenia zapasowych maszyn, odpowiedzialność ponosi Zamawiający.</w:t>
      </w:r>
    </w:p>
    <w:p w:rsidR="00700AE6" w:rsidRPr="00DA5C3A" w:rsidRDefault="00700AE6" w:rsidP="008C43BA">
      <w:pPr>
        <w:spacing w:after="0" w:line="240" w:lineRule="auto"/>
        <w:rPr>
          <w:rFonts w:ascii="Times New Roman" w:hAnsi="Times New Roman" w:cs="Times New Roman"/>
          <w:bCs/>
          <w:color w:val="FFFF00"/>
          <w:highlight w:val="black"/>
        </w:rPr>
      </w:pPr>
    </w:p>
    <w:p w:rsidR="00C3655E" w:rsidRPr="00DA5C3A" w:rsidRDefault="00C3655E" w:rsidP="00C3655E">
      <w:pPr>
        <w:spacing w:after="0" w:line="240" w:lineRule="auto"/>
        <w:jc w:val="center"/>
        <w:rPr>
          <w:rFonts w:ascii="Times New Roman" w:hAnsi="Times New Roman" w:cs="Times New Roman"/>
          <w:b/>
          <w:bCs/>
          <w:color w:val="FFFF00"/>
          <w:sz w:val="24"/>
          <w:szCs w:val="24"/>
          <w:highlight w:val="black"/>
        </w:rPr>
      </w:pPr>
      <w:r w:rsidRPr="00DA5C3A">
        <w:rPr>
          <w:rFonts w:ascii="Times New Roman" w:hAnsi="Times New Roman" w:cs="Times New Roman"/>
          <w:b/>
          <w:bCs/>
          <w:color w:val="FFFF00"/>
          <w:sz w:val="24"/>
          <w:szCs w:val="24"/>
          <w:highlight w:val="black"/>
        </w:rPr>
        <w:t>Pytanie, które wpłynęło</w:t>
      </w:r>
      <w:r w:rsidR="00DA5C3A" w:rsidRPr="00DA5C3A">
        <w:rPr>
          <w:rFonts w:ascii="Times New Roman" w:hAnsi="Times New Roman" w:cs="Times New Roman"/>
          <w:b/>
          <w:bCs/>
          <w:color w:val="FFFF00"/>
          <w:sz w:val="24"/>
          <w:szCs w:val="24"/>
          <w:highlight w:val="black"/>
        </w:rPr>
        <w:t xml:space="preserve"> dnia 8</w:t>
      </w:r>
      <w:r w:rsidRPr="00DA5C3A">
        <w:rPr>
          <w:rFonts w:ascii="Times New Roman" w:hAnsi="Times New Roman" w:cs="Times New Roman"/>
          <w:b/>
          <w:bCs/>
          <w:color w:val="FFFF00"/>
          <w:sz w:val="24"/>
          <w:szCs w:val="24"/>
          <w:highlight w:val="black"/>
        </w:rPr>
        <w:t xml:space="preserve"> listopada 2018 r.</w:t>
      </w:r>
    </w:p>
    <w:p w:rsidR="00C3655E" w:rsidRPr="00DA5C3A" w:rsidRDefault="00C3655E" w:rsidP="00C3655E">
      <w:pPr>
        <w:spacing w:after="0" w:line="240" w:lineRule="auto"/>
        <w:jc w:val="both"/>
        <w:rPr>
          <w:rFonts w:ascii="Times New Roman" w:hAnsi="Times New Roman" w:cs="Times New Roman"/>
          <w:bCs/>
          <w:color w:val="FFFF00"/>
          <w:highlight w:val="black"/>
        </w:rPr>
      </w:pPr>
    </w:p>
    <w:p w:rsidR="00C3655E" w:rsidRPr="00DA5C3A" w:rsidRDefault="00C3655E" w:rsidP="00C3655E">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Pytanie nr 1</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Wykonawca zwraca się o uwzględnienie w udzielaniu wyjaśnień na pytania zadane 30 października </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lastRenderedPageBreak/>
        <w:t>2018, które wpłynęły do Zamawiającego w dniu 31 października 2018 r. niżej wskazanych uwarunkowań oraz proponowanych rozwiązań:</w:t>
      </w:r>
    </w:p>
    <w:p w:rsidR="00C3655E" w:rsidRPr="00DA5C3A" w:rsidRDefault="00C3655E" w:rsidP="00C3655E">
      <w:pPr>
        <w:spacing w:after="0" w:line="240" w:lineRule="auto"/>
        <w:jc w:val="both"/>
        <w:rPr>
          <w:rFonts w:ascii="Times New Roman" w:hAnsi="Times New Roman" w:cs="Times New Roman"/>
          <w:bCs/>
          <w:color w:val="FFFF00"/>
          <w:highlight w:val="black"/>
        </w:rPr>
      </w:pPr>
    </w:p>
    <w:p w:rsidR="00C3655E" w:rsidRPr="00DA5C3A" w:rsidRDefault="00C3655E" w:rsidP="00C3655E">
      <w:pPr>
        <w:spacing w:after="0" w:line="240" w:lineRule="auto"/>
        <w:ind w:right="142"/>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pytaniu nr 5 wykonawca podnosi istotnie ingerujący w jego prawa zapis o dopuszczeniu</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modyfikacji i przeróbek. Należy w tym miejscu dodać, że bez dostępu do kodów źródłowych wraz</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ze stosowną dokumentacją, niezbędny jest przy takich pracach udział Wykonawcy - zmiany</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dokonane w inny sposób nie będą w ocenie Wykonawcy odpowiadały minimalnym wymaganiom</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jakościowym, otworzą tez Wykonawcy drogę do skutecznego uchylania się od obowiązków</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gwarancyjnych, nie mówiąc o ryzyku awarii lub co gorsze nieprawidłowego działania systemu, nie</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dającego widocznych znamion awarii (błędne wyniki operacji, poczytywane za prawidłowe).</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Wykonawca, rozumiejąc oczekiwania Zamawiającego wskazuje na możliwość wprowadzenia w</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miejsce zapisu powołanego w pytaniu wymagania (lub jako jego alternatywę), by Wykonawca</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wyraził zgodę na dołączanie przez Zamawiającego jego własnych bibliotek wykonywalnych,</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opartych o szablon przekazany przez Wykonawcę w postaci kodu źródłowego, które Wykonawca,</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ramach wsparcia technicznego, dołączy do oprogramowania stanowiącego przedmiot</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zamówienia, w razie potrzeby zapewniając przekazanie niezbędnych parametrów funkcji</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(obsługiwanych przez oprogramowanie). Takie rozwiązanie jest wolne od ryzyk niedookreślenia i</w:t>
      </w:r>
    </w:p>
    <w:p w:rsidR="00C3655E" w:rsidRPr="00DA5C3A" w:rsidRDefault="00C3655E" w:rsidP="00C3655E">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spełnia uzasadnione oczekiwania Zamawiającego, odpowiada też zapisom przewidującym co</w:t>
      </w:r>
    </w:p>
    <w:p w:rsidR="00C3655E" w:rsidRPr="00DA5C3A" w:rsidRDefault="00C3655E" w:rsidP="005579A9">
      <w:pPr>
        <w:spacing w:after="0" w:line="240" w:lineRule="auto"/>
        <w:jc w:val="both"/>
        <w:rPr>
          <w:rFonts w:ascii="Times New Roman" w:hAnsi="Times New Roman" w:cs="Times New Roman"/>
          <w:bCs/>
          <w:color w:val="FFFF00"/>
          <w:highlight w:val="black"/>
        </w:rPr>
      </w:pPr>
    </w:p>
    <w:p w:rsidR="00710912" w:rsidRPr="00DA5C3A" w:rsidRDefault="00C3655E" w:rsidP="005579A9">
      <w:pPr>
        <w:spacing w:after="0" w:line="240" w:lineRule="auto"/>
        <w:jc w:val="both"/>
        <w:rPr>
          <w:rFonts w:ascii="Times New Roman" w:hAnsi="Times New Roman" w:cs="Times New Roman"/>
          <w:b/>
          <w:bCs/>
          <w:color w:val="FFFF00"/>
          <w:highlight w:val="black"/>
        </w:rPr>
      </w:pPr>
      <w:r w:rsidRPr="00DA5C3A">
        <w:rPr>
          <w:rFonts w:ascii="Times New Roman" w:hAnsi="Times New Roman" w:cs="Times New Roman"/>
          <w:b/>
          <w:bCs/>
          <w:color w:val="FFFF00"/>
          <w:highlight w:val="black"/>
        </w:rPr>
        <w:t>Odpowiedź na pytanie nr 1</w:t>
      </w:r>
    </w:p>
    <w:p w:rsidR="0021686A" w:rsidRPr="00DA5C3A" w:rsidRDefault="0021686A" w:rsidP="005579A9">
      <w:pPr>
        <w:spacing w:after="0" w:line="240" w:lineRule="auto"/>
        <w:jc w:val="both"/>
        <w:rPr>
          <w:rFonts w:ascii="Times New Roman" w:hAnsi="Times New Roman" w:cs="Times New Roman"/>
          <w:bCs/>
          <w:color w:val="FFFF00"/>
          <w:highlight w:val="black"/>
        </w:rPr>
      </w:pPr>
    </w:p>
    <w:p w:rsidR="00F433BF" w:rsidRPr="00DA5C3A" w:rsidRDefault="00F433BF" w:rsidP="00F433BF">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  nawiązaniu do odpowiedzi na pytanie nr 5 udzielonej w ramach odpowiedzi na pytania, które wpłynęły dnia 31 października 2018 r. cz. I, Zamawiający dokona usunięcia zapisów pkt. 7 w § 12 Załącznika nr 6 do SIWZ (wzór umowy).</w:t>
      </w:r>
    </w:p>
    <w:p w:rsidR="0021686A" w:rsidRPr="00DA5C3A" w:rsidRDefault="0021686A" w:rsidP="005579A9">
      <w:pPr>
        <w:spacing w:after="0" w:line="240" w:lineRule="auto"/>
        <w:jc w:val="both"/>
        <w:rPr>
          <w:rFonts w:ascii="Times New Roman" w:hAnsi="Times New Roman" w:cs="Times New Roman"/>
          <w:bCs/>
          <w:color w:val="FFFF00"/>
          <w:highlight w:val="black"/>
        </w:rPr>
      </w:pPr>
    </w:p>
    <w:p w:rsidR="00710912" w:rsidRPr="00DA5C3A" w:rsidRDefault="00B942A8" w:rsidP="005579A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 xml:space="preserve">Wrocław, dn. </w:t>
      </w:r>
      <w:r w:rsidR="000D6EC6" w:rsidRPr="00DA5C3A">
        <w:rPr>
          <w:rFonts w:ascii="Times New Roman" w:hAnsi="Times New Roman" w:cs="Times New Roman"/>
          <w:bCs/>
          <w:color w:val="FFFF00"/>
          <w:highlight w:val="black"/>
        </w:rPr>
        <w:t>09.11</w:t>
      </w:r>
      <w:r w:rsidRPr="00DA5C3A">
        <w:rPr>
          <w:rFonts w:ascii="Times New Roman" w:hAnsi="Times New Roman" w:cs="Times New Roman"/>
          <w:bCs/>
          <w:color w:val="FFFF00"/>
          <w:highlight w:val="black"/>
        </w:rPr>
        <w:t xml:space="preserve">.2018 r. </w:t>
      </w:r>
    </w:p>
    <w:p w:rsidR="00710912" w:rsidRDefault="00710912" w:rsidP="005579A9">
      <w:pPr>
        <w:spacing w:after="0" w:line="240" w:lineRule="auto"/>
        <w:jc w:val="both"/>
        <w:rPr>
          <w:rFonts w:ascii="Times New Roman" w:hAnsi="Times New Roman" w:cs="Times New Roman"/>
          <w:bCs/>
          <w:color w:val="FFFF00"/>
          <w:highlight w:val="black"/>
        </w:rPr>
      </w:pPr>
    </w:p>
    <w:p w:rsidR="00072328" w:rsidRDefault="00072328" w:rsidP="005579A9">
      <w:pPr>
        <w:spacing w:after="0" w:line="240" w:lineRule="auto"/>
        <w:jc w:val="both"/>
        <w:rPr>
          <w:rFonts w:ascii="Times New Roman" w:hAnsi="Times New Roman" w:cs="Times New Roman"/>
          <w:bCs/>
          <w:color w:val="FFFF00"/>
          <w:highlight w:val="black"/>
        </w:rPr>
      </w:pPr>
    </w:p>
    <w:p w:rsidR="00072328" w:rsidRDefault="00072328" w:rsidP="00072328">
      <w:pPr>
        <w:spacing w:after="0" w:line="240" w:lineRule="auto"/>
        <w:ind w:left="5664" w:firstLine="708"/>
        <w:jc w:val="both"/>
        <w:rPr>
          <w:rFonts w:ascii="Times New Roman" w:hAnsi="Times New Roman" w:cs="Times New Roman"/>
          <w:bCs/>
          <w:color w:val="FFFF00"/>
          <w:highlight w:val="black"/>
        </w:rPr>
      </w:pPr>
      <w:r>
        <w:rPr>
          <w:rFonts w:ascii="Times New Roman" w:hAnsi="Times New Roman" w:cs="Times New Roman"/>
          <w:bCs/>
          <w:color w:val="FFFF00"/>
          <w:highlight w:val="black"/>
        </w:rPr>
        <w:t>DYREKTOR</w:t>
      </w:r>
    </w:p>
    <w:p w:rsidR="00072328" w:rsidRPr="00DA5C3A" w:rsidRDefault="00072328" w:rsidP="00072328">
      <w:pPr>
        <w:spacing w:after="0" w:line="240" w:lineRule="auto"/>
        <w:ind w:left="5664" w:firstLine="708"/>
        <w:jc w:val="both"/>
        <w:rPr>
          <w:rFonts w:ascii="Times New Roman" w:hAnsi="Times New Roman" w:cs="Times New Roman"/>
          <w:bCs/>
          <w:color w:val="FFFF00"/>
          <w:highlight w:val="black"/>
        </w:rPr>
      </w:pPr>
      <w:bookmarkStart w:id="3" w:name="_GoBack"/>
      <w:bookmarkEnd w:id="3"/>
      <w:r>
        <w:rPr>
          <w:rFonts w:ascii="Times New Roman" w:hAnsi="Times New Roman" w:cs="Times New Roman"/>
          <w:bCs/>
          <w:color w:val="FFFF00"/>
          <w:highlight w:val="black"/>
        </w:rPr>
        <w:t>Anna Głuch</w:t>
      </w: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0D6EC6" w:rsidRPr="00DA5C3A" w:rsidRDefault="000D6EC6" w:rsidP="005579A9">
      <w:pPr>
        <w:spacing w:after="0" w:line="240" w:lineRule="auto"/>
        <w:jc w:val="both"/>
        <w:rPr>
          <w:rFonts w:ascii="Times New Roman" w:hAnsi="Times New Roman" w:cs="Times New Roman"/>
          <w:bCs/>
          <w:color w:val="FFFF00"/>
          <w:highlight w:val="black"/>
        </w:rPr>
      </w:pPr>
    </w:p>
    <w:p w:rsidR="000D6EC6" w:rsidRPr="00DA5C3A" w:rsidRDefault="000D6EC6"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AA704B" w:rsidRPr="00DA5C3A" w:rsidRDefault="00AA704B" w:rsidP="005579A9">
      <w:pPr>
        <w:spacing w:after="0" w:line="240" w:lineRule="auto"/>
        <w:jc w:val="both"/>
        <w:rPr>
          <w:rFonts w:ascii="Times New Roman" w:hAnsi="Times New Roman" w:cs="Times New Roman"/>
          <w:bCs/>
          <w:color w:val="FFFF00"/>
          <w:highlight w:val="black"/>
        </w:rPr>
      </w:pPr>
    </w:p>
    <w:p w:rsidR="00AA704B" w:rsidRPr="00DA5C3A" w:rsidRDefault="00AA704B"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p>
    <w:p w:rsidR="00710912" w:rsidRPr="00DA5C3A" w:rsidRDefault="00710912" w:rsidP="005579A9">
      <w:pPr>
        <w:spacing w:after="0" w:line="240" w:lineRule="auto"/>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Załączniki:</w:t>
      </w:r>
    </w:p>
    <w:p w:rsidR="00710912" w:rsidRPr="00DA5C3A" w:rsidRDefault="00710912" w:rsidP="008C43BA">
      <w:pPr>
        <w:pStyle w:val="Akapitzlist"/>
        <w:numPr>
          <w:ilvl w:val="0"/>
          <w:numId w:val="4"/>
        </w:numPr>
        <w:spacing w:after="0" w:line="240" w:lineRule="auto"/>
        <w:ind w:left="284" w:hanging="284"/>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Załącznik nr 1a do SIWZ</w:t>
      </w:r>
      <w:r w:rsidR="00477270" w:rsidRPr="00DA5C3A">
        <w:rPr>
          <w:rFonts w:ascii="Times New Roman" w:hAnsi="Times New Roman" w:cs="Times New Roman"/>
          <w:bCs/>
          <w:color w:val="FFFF00"/>
          <w:highlight w:val="black"/>
        </w:rPr>
        <w:t xml:space="preserve"> po modyfikacji</w:t>
      </w:r>
      <w:r w:rsidR="000D6EC6" w:rsidRPr="00DA5C3A">
        <w:rPr>
          <w:rFonts w:ascii="Times New Roman" w:hAnsi="Times New Roman" w:cs="Times New Roman"/>
          <w:bCs/>
          <w:color w:val="FFFF00"/>
          <w:highlight w:val="black"/>
        </w:rPr>
        <w:t xml:space="preserve"> z dn. 09.11.</w:t>
      </w:r>
      <w:r w:rsidRPr="00DA5C3A">
        <w:rPr>
          <w:rFonts w:ascii="Times New Roman" w:hAnsi="Times New Roman" w:cs="Times New Roman"/>
          <w:bCs/>
          <w:color w:val="FFFF00"/>
          <w:highlight w:val="black"/>
        </w:rPr>
        <w:t>2018 r.</w:t>
      </w:r>
    </w:p>
    <w:p w:rsidR="00BB204C" w:rsidRPr="00DA5C3A" w:rsidRDefault="00BB204C" w:rsidP="008C43BA">
      <w:pPr>
        <w:pStyle w:val="Akapitzlist"/>
        <w:numPr>
          <w:ilvl w:val="0"/>
          <w:numId w:val="4"/>
        </w:numPr>
        <w:spacing w:after="0" w:line="240" w:lineRule="auto"/>
        <w:ind w:left="284" w:hanging="284"/>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Załącznik nr 1</w:t>
      </w:r>
      <w:r w:rsidR="008C43BA" w:rsidRPr="00DA5C3A">
        <w:rPr>
          <w:rFonts w:ascii="Times New Roman" w:hAnsi="Times New Roman" w:cs="Times New Roman"/>
          <w:bCs/>
          <w:color w:val="FFFF00"/>
          <w:highlight w:val="black"/>
        </w:rPr>
        <w:t>b po modyfikacji z dn.</w:t>
      </w:r>
      <w:r w:rsidR="000D6EC6" w:rsidRPr="00DA5C3A">
        <w:rPr>
          <w:rFonts w:ascii="Times New Roman" w:hAnsi="Times New Roman" w:cs="Times New Roman"/>
          <w:bCs/>
          <w:color w:val="FFFF00"/>
          <w:highlight w:val="black"/>
        </w:rPr>
        <w:t xml:space="preserve"> 09.11.</w:t>
      </w:r>
      <w:r w:rsidRPr="00DA5C3A">
        <w:rPr>
          <w:rFonts w:ascii="Times New Roman" w:hAnsi="Times New Roman" w:cs="Times New Roman"/>
          <w:bCs/>
          <w:color w:val="FFFF00"/>
          <w:highlight w:val="black"/>
        </w:rPr>
        <w:t>2018 r.</w:t>
      </w:r>
    </w:p>
    <w:p w:rsidR="002D4DEE" w:rsidRPr="00DA5C3A" w:rsidRDefault="002D4DEE" w:rsidP="008C43BA">
      <w:pPr>
        <w:pStyle w:val="Akapitzlist"/>
        <w:numPr>
          <w:ilvl w:val="0"/>
          <w:numId w:val="4"/>
        </w:numPr>
        <w:spacing w:after="0" w:line="240" w:lineRule="auto"/>
        <w:ind w:left="284" w:hanging="284"/>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Załącznik nr 6 do SIWZ po modyfikacji z dn. 09.11.2018 r.</w:t>
      </w:r>
    </w:p>
    <w:p w:rsidR="008C43BA" w:rsidRPr="00DA5C3A" w:rsidRDefault="008C43BA" w:rsidP="008C43BA">
      <w:pPr>
        <w:pStyle w:val="Akapitzlist"/>
        <w:numPr>
          <w:ilvl w:val="0"/>
          <w:numId w:val="4"/>
        </w:numPr>
        <w:spacing w:after="0" w:line="240" w:lineRule="auto"/>
        <w:ind w:left="284" w:hanging="284"/>
        <w:jc w:val="both"/>
        <w:rPr>
          <w:rFonts w:ascii="Times New Roman" w:hAnsi="Times New Roman" w:cs="Times New Roman"/>
          <w:bCs/>
          <w:color w:val="FFFF00"/>
          <w:highlight w:val="black"/>
        </w:rPr>
      </w:pPr>
      <w:r w:rsidRPr="00DA5C3A">
        <w:rPr>
          <w:rFonts w:ascii="Times New Roman" w:hAnsi="Times New Roman" w:cs="Times New Roman"/>
          <w:bCs/>
          <w:color w:val="FFFF00"/>
          <w:highlight w:val="black"/>
        </w:rPr>
        <w:t>Wykaz oprogramowania ESRI dostępnego dla ZGKiKM jako beneficjenta umowy korporacyjnej (ELA) Gminy Wroclaw z  Esri Polska sp. z o.o.  zawartej 27 marca 2018 r. Oprogramowanie korporacyjne – ilości nielimitowane</w:t>
      </w:r>
    </w:p>
    <w:p w:rsidR="00595599" w:rsidRPr="00DA5C3A" w:rsidRDefault="00595599" w:rsidP="008C43BA">
      <w:pPr>
        <w:spacing w:after="0" w:line="240" w:lineRule="auto"/>
        <w:ind w:left="284" w:hanging="284"/>
        <w:jc w:val="both"/>
        <w:rPr>
          <w:rFonts w:ascii="Times New Roman" w:hAnsi="Times New Roman" w:cs="Times New Roman"/>
          <w:color w:val="FFFF00"/>
        </w:rPr>
      </w:pPr>
    </w:p>
    <w:sectPr w:rsidR="00595599" w:rsidRPr="00DA5C3A" w:rsidSect="000D272B">
      <w:headerReference w:type="even" r:id="rId22"/>
      <w:headerReference w:type="default" r:id="rId23"/>
      <w:footerReference w:type="even" r:id="rId24"/>
      <w:footerReference w:type="default" r:id="rId25"/>
      <w:headerReference w:type="first" r:id="rId26"/>
      <w:footerReference w:type="first" r:id="rId27"/>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C2" w:rsidRDefault="00975DC2" w:rsidP="00D61503">
      <w:pPr>
        <w:spacing w:after="0" w:line="240" w:lineRule="auto"/>
      </w:pPr>
      <w:r>
        <w:separator/>
      </w:r>
    </w:p>
  </w:endnote>
  <w:endnote w:type="continuationSeparator" w:id="0">
    <w:p w:rsidR="00975DC2" w:rsidRDefault="00975DC2" w:rsidP="00D6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2" w:rsidRDefault="00975DC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1037348"/>
      <w:docPartObj>
        <w:docPartGallery w:val="Page Numbers (Bottom of Page)"/>
        <w:docPartUnique/>
      </w:docPartObj>
    </w:sdtPr>
    <w:sdtEndPr/>
    <w:sdtContent>
      <w:p w:rsidR="00975DC2" w:rsidRPr="00477270" w:rsidRDefault="00975DC2">
        <w:pPr>
          <w:pStyle w:val="Stopka"/>
          <w:jc w:val="center"/>
          <w:rPr>
            <w:rFonts w:ascii="Times New Roman" w:hAnsi="Times New Roman" w:cs="Times New Roman"/>
          </w:rPr>
        </w:pPr>
        <w:r w:rsidRPr="00477270">
          <w:rPr>
            <w:rFonts w:ascii="Times New Roman" w:hAnsi="Times New Roman" w:cs="Times New Roman"/>
          </w:rPr>
          <w:fldChar w:fldCharType="begin"/>
        </w:r>
        <w:r w:rsidRPr="00477270">
          <w:rPr>
            <w:rFonts w:ascii="Times New Roman" w:hAnsi="Times New Roman" w:cs="Times New Roman"/>
          </w:rPr>
          <w:instrText>PAGE   \* MERGEFORMAT</w:instrText>
        </w:r>
        <w:r w:rsidRPr="00477270">
          <w:rPr>
            <w:rFonts w:ascii="Times New Roman" w:hAnsi="Times New Roman" w:cs="Times New Roman"/>
          </w:rPr>
          <w:fldChar w:fldCharType="separate"/>
        </w:r>
        <w:r w:rsidR="00072328">
          <w:rPr>
            <w:rFonts w:ascii="Times New Roman" w:hAnsi="Times New Roman" w:cs="Times New Roman"/>
            <w:noProof/>
          </w:rPr>
          <w:t>26</w:t>
        </w:r>
        <w:r w:rsidRPr="00477270">
          <w:rPr>
            <w:rFonts w:ascii="Times New Roman" w:hAnsi="Times New Roman" w:cs="Times New Roman"/>
          </w:rPr>
          <w:fldChar w:fldCharType="end"/>
        </w:r>
      </w:p>
    </w:sdtContent>
  </w:sdt>
  <w:p w:rsidR="00975DC2" w:rsidRDefault="00975DC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2" w:rsidRDefault="00975D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C2" w:rsidRDefault="00975DC2" w:rsidP="00D61503">
      <w:pPr>
        <w:spacing w:after="0" w:line="240" w:lineRule="auto"/>
      </w:pPr>
      <w:r>
        <w:separator/>
      </w:r>
    </w:p>
  </w:footnote>
  <w:footnote w:type="continuationSeparator" w:id="0">
    <w:p w:rsidR="00975DC2" w:rsidRDefault="00975DC2" w:rsidP="00D6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2" w:rsidRDefault="00975DC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2" w:rsidRDefault="00975DC2">
    <w:pPr>
      <w:pStyle w:val="Nagwek"/>
    </w:pPr>
    <w:r>
      <w:rPr>
        <w:noProof/>
        <w:lang w:eastAsia="pl-PL"/>
      </w:rPr>
      <w:drawing>
        <wp:inline distT="0" distB="0" distL="0" distR="0">
          <wp:extent cx="5760720" cy="89880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80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C2" w:rsidRDefault="00975DC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95D"/>
    <w:multiLevelType w:val="hybridMultilevel"/>
    <w:tmpl w:val="1BD88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92B11"/>
    <w:multiLevelType w:val="hybridMultilevel"/>
    <w:tmpl w:val="C582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F36F21"/>
    <w:multiLevelType w:val="multilevel"/>
    <w:tmpl w:val="874023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DA3384"/>
    <w:multiLevelType w:val="hybridMultilevel"/>
    <w:tmpl w:val="FD16B9AA"/>
    <w:lvl w:ilvl="0" w:tplc="2CBCB77C">
      <w:start w:val="3"/>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668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07C4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84367A">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0C4BD4">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EB48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06B4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E616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270FE">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7F2E09"/>
    <w:multiLevelType w:val="hybridMultilevel"/>
    <w:tmpl w:val="21DEB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DF"/>
    <w:rsid w:val="00010CFB"/>
    <w:rsid w:val="000411BE"/>
    <w:rsid w:val="00054BD7"/>
    <w:rsid w:val="00072328"/>
    <w:rsid w:val="00080230"/>
    <w:rsid w:val="000D272B"/>
    <w:rsid w:val="000D6EC6"/>
    <w:rsid w:val="000F0E36"/>
    <w:rsid w:val="00146152"/>
    <w:rsid w:val="00180E64"/>
    <w:rsid w:val="00182A1A"/>
    <w:rsid w:val="001C332E"/>
    <w:rsid w:val="001C69D9"/>
    <w:rsid w:val="0021686A"/>
    <w:rsid w:val="002801A6"/>
    <w:rsid w:val="002A783A"/>
    <w:rsid w:val="002D4DEE"/>
    <w:rsid w:val="002F3723"/>
    <w:rsid w:val="00377747"/>
    <w:rsid w:val="00395B0C"/>
    <w:rsid w:val="0039684B"/>
    <w:rsid w:val="003D0682"/>
    <w:rsid w:val="003E4341"/>
    <w:rsid w:val="003E7CDA"/>
    <w:rsid w:val="003F3AD8"/>
    <w:rsid w:val="00425933"/>
    <w:rsid w:val="004540D3"/>
    <w:rsid w:val="004758EE"/>
    <w:rsid w:val="00477270"/>
    <w:rsid w:val="00480962"/>
    <w:rsid w:val="0049106F"/>
    <w:rsid w:val="004E3A8B"/>
    <w:rsid w:val="004E53C1"/>
    <w:rsid w:val="004F38C0"/>
    <w:rsid w:val="00531E12"/>
    <w:rsid w:val="00535DBD"/>
    <w:rsid w:val="005371C2"/>
    <w:rsid w:val="005579A9"/>
    <w:rsid w:val="00571429"/>
    <w:rsid w:val="00583BF0"/>
    <w:rsid w:val="00595599"/>
    <w:rsid w:val="005C76D2"/>
    <w:rsid w:val="005E0481"/>
    <w:rsid w:val="006112E0"/>
    <w:rsid w:val="00625365"/>
    <w:rsid w:val="00634C95"/>
    <w:rsid w:val="00651268"/>
    <w:rsid w:val="00660C9A"/>
    <w:rsid w:val="00664D00"/>
    <w:rsid w:val="0067291B"/>
    <w:rsid w:val="00672B3D"/>
    <w:rsid w:val="006A2CD3"/>
    <w:rsid w:val="006D3EA0"/>
    <w:rsid w:val="006F679C"/>
    <w:rsid w:val="00700AE6"/>
    <w:rsid w:val="00710912"/>
    <w:rsid w:val="00770460"/>
    <w:rsid w:val="00812849"/>
    <w:rsid w:val="00830A20"/>
    <w:rsid w:val="0084001F"/>
    <w:rsid w:val="00840961"/>
    <w:rsid w:val="0088554C"/>
    <w:rsid w:val="008B1479"/>
    <w:rsid w:val="008B4DF0"/>
    <w:rsid w:val="008C2F35"/>
    <w:rsid w:val="008C43BA"/>
    <w:rsid w:val="009222D9"/>
    <w:rsid w:val="00975DC2"/>
    <w:rsid w:val="009772BD"/>
    <w:rsid w:val="00991BB4"/>
    <w:rsid w:val="00A172BD"/>
    <w:rsid w:val="00A34AF0"/>
    <w:rsid w:val="00A462E7"/>
    <w:rsid w:val="00A47DCC"/>
    <w:rsid w:val="00AA704B"/>
    <w:rsid w:val="00AC4E4D"/>
    <w:rsid w:val="00B05A9F"/>
    <w:rsid w:val="00B1447E"/>
    <w:rsid w:val="00B215BB"/>
    <w:rsid w:val="00B32B54"/>
    <w:rsid w:val="00B942A8"/>
    <w:rsid w:val="00BB204C"/>
    <w:rsid w:val="00C056BF"/>
    <w:rsid w:val="00C175BE"/>
    <w:rsid w:val="00C34ED3"/>
    <w:rsid w:val="00C3655E"/>
    <w:rsid w:val="00CA568E"/>
    <w:rsid w:val="00CA6FBF"/>
    <w:rsid w:val="00CB6666"/>
    <w:rsid w:val="00CE1DF7"/>
    <w:rsid w:val="00CF653C"/>
    <w:rsid w:val="00D1472A"/>
    <w:rsid w:val="00D363DB"/>
    <w:rsid w:val="00D46424"/>
    <w:rsid w:val="00D479EE"/>
    <w:rsid w:val="00D61503"/>
    <w:rsid w:val="00DA5C3A"/>
    <w:rsid w:val="00DF1FDF"/>
    <w:rsid w:val="00DF2B3F"/>
    <w:rsid w:val="00E505B4"/>
    <w:rsid w:val="00E8565F"/>
    <w:rsid w:val="00EA1EFD"/>
    <w:rsid w:val="00EE3723"/>
    <w:rsid w:val="00EE64FF"/>
    <w:rsid w:val="00EE75ED"/>
    <w:rsid w:val="00F23EE5"/>
    <w:rsid w:val="00F3183D"/>
    <w:rsid w:val="00F433BF"/>
    <w:rsid w:val="00F525AA"/>
    <w:rsid w:val="00F722E9"/>
    <w:rsid w:val="00FA0B46"/>
    <w:rsid w:val="00FA21F9"/>
    <w:rsid w:val="00FD6438"/>
    <w:rsid w:val="00FF2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1792D8"/>
  <w15:chartTrackingRefBased/>
  <w15:docId w15:val="{60F5F834-CC81-4401-89F5-8437D96F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2D9"/>
  </w:style>
  <w:style w:type="paragraph" w:styleId="Nagwek2">
    <w:name w:val="heading 2"/>
    <w:basedOn w:val="Normalny"/>
    <w:next w:val="Normalny"/>
    <w:link w:val="Nagwek2Znak"/>
    <w:uiPriority w:val="9"/>
    <w:semiHidden/>
    <w:unhideWhenUsed/>
    <w:qFormat/>
    <w:rsid w:val="00CE1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1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503"/>
  </w:style>
  <w:style w:type="paragraph" w:styleId="Stopka">
    <w:name w:val="footer"/>
    <w:basedOn w:val="Normalny"/>
    <w:link w:val="StopkaZnak"/>
    <w:uiPriority w:val="99"/>
    <w:unhideWhenUsed/>
    <w:rsid w:val="00D61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503"/>
  </w:style>
  <w:style w:type="paragraph" w:styleId="Tekstdymka">
    <w:name w:val="Balloon Text"/>
    <w:basedOn w:val="Normalny"/>
    <w:link w:val="TekstdymkaZnak"/>
    <w:uiPriority w:val="99"/>
    <w:semiHidden/>
    <w:unhideWhenUsed/>
    <w:rsid w:val="00EE75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5ED"/>
    <w:rPr>
      <w:rFonts w:ascii="Segoe UI" w:hAnsi="Segoe UI" w:cs="Segoe UI"/>
      <w:sz w:val="18"/>
      <w:szCs w:val="18"/>
    </w:rPr>
  </w:style>
  <w:style w:type="paragraph" w:customStyle="1" w:styleId="Default">
    <w:name w:val="Default"/>
    <w:rsid w:val="009222D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505B4"/>
    <w:rPr>
      <w:color w:val="0563C1" w:themeColor="hyperlink"/>
      <w:u w:val="single"/>
    </w:rPr>
  </w:style>
  <w:style w:type="paragraph" w:styleId="Akapitzlist">
    <w:name w:val="List Paragraph"/>
    <w:basedOn w:val="Normalny"/>
    <w:uiPriority w:val="34"/>
    <w:qFormat/>
    <w:rsid w:val="008C43BA"/>
    <w:pPr>
      <w:ind w:left="720"/>
      <w:contextualSpacing/>
    </w:pPr>
  </w:style>
  <w:style w:type="character" w:customStyle="1" w:styleId="Nagwek2Znak">
    <w:name w:val="Nagłówek 2 Znak"/>
    <w:basedOn w:val="Domylnaczcionkaakapitu"/>
    <w:link w:val="Nagwek2"/>
    <w:uiPriority w:val="9"/>
    <w:semiHidden/>
    <w:rsid w:val="00CE1D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4446">
      <w:bodyDiv w:val="1"/>
      <w:marLeft w:val="0"/>
      <w:marRight w:val="0"/>
      <w:marTop w:val="0"/>
      <w:marBottom w:val="0"/>
      <w:divBdr>
        <w:top w:val="none" w:sz="0" w:space="0" w:color="auto"/>
        <w:left w:val="none" w:sz="0" w:space="0" w:color="auto"/>
        <w:bottom w:val="none" w:sz="0" w:space="0" w:color="auto"/>
        <w:right w:val="none" w:sz="0" w:space="0" w:color="auto"/>
      </w:divBdr>
    </w:div>
    <w:div w:id="865824996">
      <w:bodyDiv w:val="1"/>
      <w:marLeft w:val="0"/>
      <w:marRight w:val="0"/>
      <w:marTop w:val="0"/>
      <w:marBottom w:val="0"/>
      <w:divBdr>
        <w:top w:val="none" w:sz="0" w:space="0" w:color="auto"/>
        <w:left w:val="none" w:sz="0" w:space="0" w:color="auto"/>
        <w:bottom w:val="none" w:sz="0" w:space="0" w:color="auto"/>
        <w:right w:val="none" w:sz="0" w:space="0" w:color="auto"/>
      </w:divBdr>
      <w:divsChild>
        <w:div w:id="807477392">
          <w:marLeft w:val="0"/>
          <w:marRight w:val="0"/>
          <w:marTop w:val="0"/>
          <w:marBottom w:val="0"/>
          <w:divBdr>
            <w:top w:val="none" w:sz="0" w:space="0" w:color="auto"/>
            <w:left w:val="none" w:sz="0" w:space="0" w:color="auto"/>
            <w:bottom w:val="none" w:sz="0" w:space="0" w:color="auto"/>
            <w:right w:val="none" w:sz="0" w:space="0" w:color="auto"/>
          </w:divBdr>
          <w:divsChild>
            <w:div w:id="655109097">
              <w:marLeft w:val="0"/>
              <w:marRight w:val="0"/>
              <w:marTop w:val="0"/>
              <w:marBottom w:val="0"/>
              <w:divBdr>
                <w:top w:val="none" w:sz="0" w:space="0" w:color="auto"/>
                <w:left w:val="none" w:sz="0" w:space="0" w:color="auto"/>
                <w:bottom w:val="none" w:sz="0" w:space="0" w:color="auto"/>
                <w:right w:val="none" w:sz="0" w:space="0" w:color="auto"/>
              </w:divBdr>
              <w:divsChild>
                <w:div w:id="1954897871">
                  <w:marLeft w:val="0"/>
                  <w:marRight w:val="0"/>
                  <w:marTop w:val="0"/>
                  <w:marBottom w:val="0"/>
                  <w:divBdr>
                    <w:top w:val="none" w:sz="0" w:space="0" w:color="auto"/>
                    <w:left w:val="none" w:sz="0" w:space="0" w:color="auto"/>
                    <w:bottom w:val="none" w:sz="0" w:space="0" w:color="auto"/>
                    <w:right w:val="none" w:sz="0" w:space="0" w:color="auto"/>
                  </w:divBdr>
                  <w:divsChild>
                    <w:div w:id="341276964">
                      <w:marLeft w:val="0"/>
                      <w:marRight w:val="0"/>
                      <w:marTop w:val="0"/>
                      <w:marBottom w:val="0"/>
                      <w:divBdr>
                        <w:top w:val="none" w:sz="0" w:space="0" w:color="auto"/>
                        <w:left w:val="none" w:sz="0" w:space="0" w:color="auto"/>
                        <w:bottom w:val="none" w:sz="0" w:space="0" w:color="auto"/>
                        <w:right w:val="none" w:sz="0" w:space="0" w:color="auto"/>
                      </w:divBdr>
                      <w:divsChild>
                        <w:div w:id="648829355">
                          <w:marLeft w:val="0"/>
                          <w:marRight w:val="0"/>
                          <w:marTop w:val="0"/>
                          <w:marBottom w:val="0"/>
                          <w:divBdr>
                            <w:top w:val="none" w:sz="0" w:space="0" w:color="auto"/>
                            <w:left w:val="none" w:sz="0" w:space="0" w:color="auto"/>
                            <w:bottom w:val="none" w:sz="0" w:space="0" w:color="auto"/>
                            <w:right w:val="none" w:sz="0" w:space="0" w:color="auto"/>
                          </w:divBdr>
                          <w:divsChild>
                            <w:div w:id="16838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geospatial.org/standards/wfs" TargetMode="External"/><Relationship Id="rId18" Type="http://schemas.openxmlformats.org/officeDocument/2006/relationships/image" Target="media/image4.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ugik.gov.pl/urzad/katalog-wytycznych/6.-udostepnienie-materialow-zasobu-w-zwiazku-ze-zgloszeniem-prac" TargetMode="External"/><Relationship Id="rId7" Type="http://schemas.openxmlformats.org/officeDocument/2006/relationships/endnotes" Target="endnotes.xml"/><Relationship Id="rId12" Type="http://schemas.openxmlformats.org/officeDocument/2006/relationships/hyperlink" Target="https://www.geoportal.gov.pl" TargetMode="External"/><Relationship Id="rId17" Type="http://schemas.openxmlformats.org/officeDocument/2006/relationships/image" Target="media/image3.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pire.jrc.ec.europa.eu/index.cfm/pageid/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gik.gov.pl/urzad/katalog-wytycznych/6.-udostepnienie-materialow-zasobu-w-zwiazku-ze-zgloszeniem-pra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opengeospatial.org/standards/specifications/catalog"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geoportal.gov.pl" TargetMode="External"/><Relationship Id="rId14" Type="http://schemas.openxmlformats.org/officeDocument/2006/relationships/hyperlink" Target="http://inspire.jrc.ec.europa.eu/index.cfm/pageid/5"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FC2A-FDCB-4BBB-BF37-EC1EDC87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B4C4E4D2</Template>
  <TotalTime>901</TotalTime>
  <Pages>26</Pages>
  <Words>11649</Words>
  <Characters>69897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GRODZKA | ZGKiKM Wrocław</dc:creator>
  <cp:keywords/>
  <dc:description/>
  <cp:lastModifiedBy>Dominika GRODZKA | ZGKiKM Wrocław</cp:lastModifiedBy>
  <cp:revision>71</cp:revision>
  <cp:lastPrinted>2018-11-09T15:37:00Z</cp:lastPrinted>
  <dcterms:created xsi:type="dcterms:W3CDTF">2018-10-23T11:06:00Z</dcterms:created>
  <dcterms:modified xsi:type="dcterms:W3CDTF">2018-11-09T15:58:00Z</dcterms:modified>
</cp:coreProperties>
</file>