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E3" w:rsidRPr="00B15AA0" w:rsidRDefault="004A53E3">
      <w:pPr>
        <w:rPr>
          <w:rFonts w:ascii="Times New Roman" w:hAnsi="Times New Roman" w:cs="Times New Roman"/>
          <w:color w:val="FFFF00"/>
        </w:rPr>
      </w:pPr>
      <w:bookmarkStart w:id="0" w:name="_GoBack"/>
      <w:bookmarkEnd w:id="0"/>
    </w:p>
    <w:p w:rsidR="007A1FB5" w:rsidRPr="00B15AA0" w:rsidRDefault="007A1FB5" w:rsidP="007A1FB5">
      <w:pPr>
        <w:jc w:val="right"/>
        <w:rPr>
          <w:rFonts w:ascii="Times New Roman" w:hAnsi="Times New Roman" w:cs="Times New Roman"/>
          <w:color w:val="FFFF00"/>
          <w:highlight w:val="black"/>
        </w:rPr>
      </w:pPr>
      <w:r w:rsidRPr="00B15AA0">
        <w:rPr>
          <w:rFonts w:ascii="Times New Roman" w:hAnsi="Times New Roman" w:cs="Times New Roman"/>
          <w:color w:val="FFFF00"/>
          <w:highlight w:val="black"/>
        </w:rPr>
        <w:t>Załącznik nr 1a do SIWZ</w:t>
      </w:r>
    </w:p>
    <w:p w:rsidR="0060078B" w:rsidRPr="00B15AA0" w:rsidRDefault="0060078B" w:rsidP="0060078B">
      <w:pPr>
        <w:jc w:val="center"/>
        <w:rPr>
          <w:rFonts w:ascii="Times New Roman" w:hAnsi="Times New Roman" w:cs="Times New Roman"/>
          <w:b/>
          <w:color w:val="FFFF00"/>
          <w:sz w:val="24"/>
          <w:szCs w:val="24"/>
          <w:highlight w:val="black"/>
        </w:rPr>
      </w:pPr>
      <w:r w:rsidRPr="00B15AA0">
        <w:rPr>
          <w:rFonts w:ascii="Times New Roman" w:hAnsi="Times New Roman" w:cs="Times New Roman"/>
          <w:b/>
          <w:color w:val="FFFF00"/>
          <w:sz w:val="24"/>
          <w:szCs w:val="24"/>
          <w:highlight w:val="black"/>
        </w:rPr>
        <w:t>Opis przedmiotu zamówienia</w:t>
      </w:r>
    </w:p>
    <w:sdt>
      <w:sdtPr>
        <w:rPr>
          <w:rFonts w:ascii="Times New Roman" w:eastAsiaTheme="minorHAnsi" w:hAnsi="Times New Roman" w:cs="Times New Roman"/>
          <w:b w:val="0"/>
          <w:bCs w:val="0"/>
          <w:color w:val="FFFF00"/>
          <w:sz w:val="22"/>
          <w:szCs w:val="22"/>
          <w:highlight w:val="black"/>
        </w:rPr>
        <w:id w:val="416398558"/>
        <w:docPartObj>
          <w:docPartGallery w:val="Table of Contents"/>
          <w:docPartUnique/>
        </w:docPartObj>
      </w:sdtPr>
      <w:sdtEndPr/>
      <w:sdtContent>
        <w:p w:rsidR="007A1FB5" w:rsidRPr="00B15AA0" w:rsidRDefault="007A1FB5" w:rsidP="007A1FB5">
          <w:pPr>
            <w:pStyle w:val="Nagwekspisutreci"/>
            <w:jc w:val="center"/>
            <w:rPr>
              <w:rFonts w:ascii="Times New Roman" w:hAnsi="Times New Roman" w:cs="Times New Roman"/>
              <w:color w:val="FFFF00"/>
              <w:sz w:val="22"/>
              <w:szCs w:val="22"/>
              <w:highlight w:val="black"/>
            </w:rPr>
          </w:pPr>
          <w:r w:rsidRPr="00B15AA0">
            <w:rPr>
              <w:rFonts w:ascii="Times New Roman" w:hAnsi="Times New Roman" w:cs="Times New Roman"/>
              <w:color w:val="FFFF00"/>
              <w:sz w:val="22"/>
              <w:szCs w:val="22"/>
              <w:highlight w:val="black"/>
            </w:rPr>
            <w:t>Spis treści</w:t>
          </w:r>
        </w:p>
        <w:p w:rsidR="007A1FB5" w:rsidRPr="00B15AA0" w:rsidRDefault="007A1FB5" w:rsidP="007A1FB5">
          <w:pPr>
            <w:rPr>
              <w:color w:val="FFFF00"/>
              <w:highlight w:val="black"/>
            </w:rPr>
          </w:pPr>
        </w:p>
        <w:p w:rsidR="007A1FB5" w:rsidRPr="00B15AA0" w:rsidRDefault="007A1FB5" w:rsidP="007A1FB5">
          <w:pPr>
            <w:pStyle w:val="Spistreci1"/>
            <w:tabs>
              <w:tab w:val="right" w:leader="dot" w:pos="9062"/>
            </w:tabs>
            <w:rPr>
              <w:rFonts w:ascii="Times New Roman" w:eastAsiaTheme="minorEastAsia" w:hAnsi="Times New Roman" w:cs="Times New Roman"/>
              <w:noProof/>
              <w:color w:val="FFFF00"/>
              <w:highlight w:val="black"/>
              <w:lang w:eastAsia="pl-PL"/>
            </w:rPr>
          </w:pPr>
          <w:r w:rsidRPr="00B15AA0">
            <w:rPr>
              <w:rFonts w:ascii="Times New Roman" w:hAnsi="Times New Roman" w:cs="Times New Roman"/>
              <w:color w:val="FFFF00"/>
              <w:highlight w:val="black"/>
            </w:rPr>
            <w:fldChar w:fldCharType="begin"/>
          </w:r>
          <w:r w:rsidRPr="00B15AA0">
            <w:rPr>
              <w:rFonts w:ascii="Times New Roman" w:hAnsi="Times New Roman" w:cs="Times New Roman"/>
              <w:color w:val="FFFF00"/>
              <w:highlight w:val="black"/>
            </w:rPr>
            <w:instrText xml:space="preserve"> TOC \o "1-3" \h \z \u </w:instrText>
          </w:r>
          <w:r w:rsidRPr="00B15AA0">
            <w:rPr>
              <w:rFonts w:ascii="Times New Roman" w:hAnsi="Times New Roman" w:cs="Times New Roman"/>
              <w:color w:val="FFFF00"/>
              <w:highlight w:val="black"/>
            </w:rPr>
            <w:fldChar w:fldCharType="separate"/>
          </w:r>
          <w:hyperlink w:anchor="_Toc526756992" w:history="1">
            <w:r w:rsidRPr="00B15AA0">
              <w:rPr>
                <w:rStyle w:val="Hipercze"/>
                <w:rFonts w:ascii="Times New Roman" w:hAnsi="Times New Roman" w:cs="Times New Roman"/>
                <w:b/>
                <w:noProof/>
                <w:color w:val="FFFF00"/>
                <w:highlight w:val="black"/>
              </w:rPr>
              <w:t>CZEŚĆ I: Opis przedmiotu zamówienia</w:t>
            </w:r>
            <w:r w:rsidRPr="00B15AA0">
              <w:rPr>
                <w:rFonts w:ascii="Times New Roman" w:hAnsi="Times New Roman" w:cs="Times New Roman"/>
                <w:noProof/>
                <w:webHidden/>
                <w:color w:val="FFFF00"/>
                <w:highlight w:val="black"/>
              </w:rPr>
              <w:tab/>
            </w:r>
            <w:r w:rsidRPr="00B15AA0">
              <w:rPr>
                <w:rFonts w:ascii="Times New Roman" w:hAnsi="Times New Roman" w:cs="Times New Roman"/>
                <w:noProof/>
                <w:webHidden/>
                <w:color w:val="FFFF00"/>
                <w:highlight w:val="black"/>
              </w:rPr>
              <w:fldChar w:fldCharType="begin"/>
            </w:r>
            <w:r w:rsidRPr="00B15AA0">
              <w:rPr>
                <w:rFonts w:ascii="Times New Roman" w:hAnsi="Times New Roman" w:cs="Times New Roman"/>
                <w:noProof/>
                <w:webHidden/>
                <w:color w:val="FFFF00"/>
                <w:highlight w:val="black"/>
              </w:rPr>
              <w:instrText xml:space="preserve"> PAGEREF _Toc526756992 \h </w:instrText>
            </w:r>
            <w:r w:rsidRPr="00B15AA0">
              <w:rPr>
                <w:rFonts w:ascii="Times New Roman" w:hAnsi="Times New Roman" w:cs="Times New Roman"/>
                <w:noProof/>
                <w:webHidden/>
                <w:color w:val="FFFF00"/>
                <w:highlight w:val="black"/>
              </w:rPr>
            </w:r>
            <w:r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3</w:t>
            </w:r>
            <w:r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6993" w:history="1">
            <w:r w:rsidR="007A1FB5" w:rsidRPr="00B15AA0">
              <w:rPr>
                <w:rStyle w:val="Hipercze"/>
                <w:rFonts w:ascii="Times New Roman" w:hAnsi="Times New Roman" w:cs="Times New Roman"/>
                <w:b/>
                <w:noProof/>
                <w:color w:val="FFFF00"/>
                <w:highlight w:val="black"/>
              </w:rPr>
              <w:t>ROZDZIAŁ I: Przedmiot zamówienia</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_Toc526756993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3</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6994" w:history="1">
            <w:r w:rsidR="007A1FB5" w:rsidRPr="00B15AA0">
              <w:rPr>
                <w:rStyle w:val="Hipercze"/>
                <w:rFonts w:ascii="Times New Roman" w:hAnsi="Times New Roman" w:cs="Times New Roman"/>
                <w:b/>
                <w:noProof/>
                <w:color w:val="FFFF00"/>
                <w:highlight w:val="black"/>
              </w:rPr>
              <w:t>RODZIAŁ II: Opracowanie i dostarczenie Dokumentacji Systemu</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_Toc526756994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5</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6995" w:history="1">
            <w:r w:rsidR="007A1FB5" w:rsidRPr="00B15AA0">
              <w:rPr>
                <w:rStyle w:val="Hipercze"/>
                <w:rFonts w:ascii="Times New Roman" w:hAnsi="Times New Roman" w:cs="Times New Roman"/>
                <w:b/>
                <w:noProof/>
                <w:color w:val="FFFF00"/>
                <w:highlight w:val="black"/>
              </w:rPr>
              <w:t>PODROZDZIAŁ I: Analiza Przedwdrożeniowa</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_Toc526756995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5</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6996" w:history="1">
            <w:r w:rsidR="007A1FB5" w:rsidRPr="00B15AA0">
              <w:rPr>
                <w:rStyle w:val="Hipercze"/>
                <w:rFonts w:ascii="Times New Roman" w:hAnsi="Times New Roman" w:cs="Times New Roman"/>
                <w:b/>
                <w:noProof/>
                <w:color w:val="FFFF00"/>
                <w:highlight w:val="black"/>
              </w:rPr>
              <w:t>PODROZDZIAŁ II: Wymagania ogólne dokumentacji Użytkownika, Administratora i technicznej</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_Toc526756996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7</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6997" w:history="1">
            <w:r w:rsidR="007A1FB5" w:rsidRPr="00B15AA0">
              <w:rPr>
                <w:rStyle w:val="Hipercze"/>
                <w:rFonts w:ascii="Times New Roman" w:hAnsi="Times New Roman" w:cs="Times New Roman"/>
                <w:b/>
                <w:noProof/>
                <w:color w:val="FFFF00"/>
                <w:highlight w:val="black"/>
              </w:rPr>
              <w:t>PODROZDZIAŁ III: Dokumentacja Użytkownika</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_Toc526756997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7</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6998" w:history="1">
            <w:r w:rsidR="007A1FB5" w:rsidRPr="00B15AA0">
              <w:rPr>
                <w:rStyle w:val="Hipercze"/>
                <w:rFonts w:ascii="Times New Roman" w:hAnsi="Times New Roman" w:cs="Times New Roman"/>
                <w:b/>
                <w:noProof/>
                <w:color w:val="FFFF00"/>
                <w:highlight w:val="black"/>
              </w:rPr>
              <w:t>PODROZDZIAŁ IV: Dokumentacja Administratora i techniczna</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_Toc526756998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8</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6999" w:history="1">
            <w:r w:rsidR="007A1FB5" w:rsidRPr="00B15AA0">
              <w:rPr>
                <w:rStyle w:val="Hipercze"/>
                <w:rFonts w:ascii="Times New Roman" w:hAnsi="Times New Roman" w:cs="Times New Roman"/>
                <w:b/>
                <w:noProof/>
                <w:color w:val="FFFF00"/>
                <w:highlight w:val="black"/>
              </w:rPr>
              <w:t>PODROZDZIAŁ V: Dokumentacja związana z bezpieczeństwem</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_Toc526756999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12</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00" w:history="1">
            <w:r w:rsidR="007A1FB5" w:rsidRPr="00B15AA0">
              <w:rPr>
                <w:rStyle w:val="Hipercze"/>
                <w:rFonts w:ascii="Times New Roman" w:hAnsi="Times New Roman" w:cs="Times New Roman"/>
                <w:b/>
                <w:noProof/>
                <w:color w:val="FFFF00"/>
                <w:highlight w:val="black"/>
              </w:rPr>
              <w:t>PODROZDZIAŁ VI: Licencja na Dokumentację Systemu</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_Toc526757000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12</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01" w:history="1">
            <w:r w:rsidR="007A1FB5" w:rsidRPr="00B15AA0">
              <w:rPr>
                <w:rStyle w:val="Hipercze"/>
                <w:rFonts w:ascii="Times New Roman" w:hAnsi="Times New Roman" w:cs="Times New Roman"/>
                <w:b/>
                <w:noProof/>
                <w:color w:val="FFFF00"/>
                <w:highlight w:val="black"/>
              </w:rPr>
              <w:t>SEKCJA I: Analiza Przedwdrożeniowa oraz Analiza Ryzyka i Ocena Skutków dla Ochrony Danych Osobowych</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_Toc526757001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12</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02" w:history="1">
            <w:r w:rsidR="007A1FB5" w:rsidRPr="00B15AA0">
              <w:rPr>
                <w:rStyle w:val="Hipercze"/>
                <w:rFonts w:ascii="Times New Roman" w:hAnsi="Times New Roman" w:cs="Times New Roman"/>
                <w:b/>
                <w:noProof/>
                <w:color w:val="FFFF00"/>
                <w:highlight w:val="black"/>
              </w:rPr>
              <w:t>SEKCJA II: Pozostała Dokumentacja Systemu</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_Toc526757002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13</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7003" w:history="1">
            <w:r w:rsidR="007A1FB5" w:rsidRPr="00B15AA0">
              <w:rPr>
                <w:rStyle w:val="Hipercze"/>
                <w:rFonts w:ascii="Times New Roman" w:hAnsi="Times New Roman" w:cs="Times New Roman"/>
                <w:b/>
                <w:noProof/>
                <w:color w:val="FFFF00"/>
                <w:highlight w:val="black"/>
              </w:rPr>
              <w:t>RODZIAŁ III Udostępnione oprogramowanie bazodanowe i infrastruktura techniczna</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_Toc526757003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13</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7004" w:history="1">
            <w:r w:rsidR="007A1FB5" w:rsidRPr="00B15AA0">
              <w:rPr>
                <w:rStyle w:val="Hipercze"/>
                <w:rFonts w:ascii="Times New Roman" w:hAnsi="Times New Roman" w:cs="Times New Roman"/>
                <w:b/>
                <w:noProof/>
                <w:color w:val="FFFF00"/>
                <w:highlight w:val="black"/>
              </w:rPr>
              <w:t>ROZDZIAŁ IV: Dostawa, dostosowanie i wdrożenie Systemu</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_Toc526757004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18</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05" w:history="1">
            <w:r w:rsidR="007A1FB5" w:rsidRPr="00B15AA0">
              <w:rPr>
                <w:rStyle w:val="Hipercze"/>
                <w:rFonts w:ascii="Times New Roman" w:hAnsi="Times New Roman" w:cs="Times New Roman"/>
                <w:b/>
                <w:noProof/>
                <w:color w:val="FFFF00"/>
                <w:highlight w:val="black"/>
              </w:rPr>
              <w:t>PODROZDZIAŁ I: Wymagania dotyczące instalacji i konfiguracji Systemu</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_Toc526757005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18</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06" w:history="1">
            <w:r w:rsidR="007A1FB5" w:rsidRPr="00B15AA0">
              <w:rPr>
                <w:rStyle w:val="Hipercze"/>
                <w:rFonts w:ascii="Times New Roman" w:hAnsi="Times New Roman" w:cs="Times New Roman"/>
                <w:b/>
                <w:noProof/>
                <w:color w:val="FFFF00"/>
                <w:highlight w:val="black"/>
              </w:rPr>
              <w:t>PODROZDZIAŁ II: Wymagania dotyczące migracji danych i dostosowania baz danych do zgodności z obowiązującymi przepisami</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_Toc526757006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18</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07" w:history="1">
            <w:r w:rsidR="007A1FB5" w:rsidRPr="00B15AA0">
              <w:rPr>
                <w:rStyle w:val="Hipercze"/>
                <w:rFonts w:ascii="Times New Roman" w:hAnsi="Times New Roman" w:cs="Times New Roman"/>
                <w:b/>
                <w:noProof/>
                <w:color w:val="FFFF00"/>
                <w:highlight w:val="black"/>
              </w:rPr>
              <w:t>PODROZDZIAŁ III: Wymagania dotyczące testów akceptacyjnych oraz wydajnościowych</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_Toc526757007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21</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08" w:history="1">
            <w:r w:rsidR="007A1FB5" w:rsidRPr="00B15AA0">
              <w:rPr>
                <w:rStyle w:val="Hipercze"/>
                <w:rFonts w:ascii="Times New Roman" w:hAnsi="Times New Roman" w:cs="Times New Roman"/>
                <w:b/>
                <w:noProof/>
                <w:color w:val="FFFF00"/>
                <w:highlight w:val="black"/>
              </w:rPr>
              <w:t>PODROZDZIAŁ IV: Wymagania dotyczące Szkoleń Bazowych i Szkoleń Dodatkowych</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_Toc526757008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22</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09" w:history="1">
            <w:r w:rsidR="007A1FB5" w:rsidRPr="00B15AA0">
              <w:rPr>
                <w:rStyle w:val="Hipercze"/>
                <w:rFonts w:ascii="Times New Roman" w:hAnsi="Times New Roman" w:cs="Times New Roman"/>
                <w:b/>
                <w:noProof/>
                <w:color w:val="FFFF00"/>
                <w:highlight w:val="black"/>
              </w:rPr>
              <w:t>PODROZDZIAŁ V: Wymagania dotyczące integracji i komunikacji</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_Toc526757009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24</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10" w:history="1">
            <w:r w:rsidR="007A1FB5" w:rsidRPr="00B15AA0">
              <w:rPr>
                <w:rStyle w:val="Hipercze"/>
                <w:rFonts w:ascii="Times New Roman" w:hAnsi="Times New Roman" w:cs="Times New Roman"/>
                <w:b/>
                <w:noProof/>
                <w:color w:val="FFFF00"/>
                <w:highlight w:val="black"/>
              </w:rPr>
              <w:t>PODROZDZIAŁ VI: Udzielenie licencji na użytkowanie Systemu</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_Toc526757010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26</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rPr>
              <w:rFonts w:ascii="Times New Roman" w:eastAsiaTheme="minorEastAsia" w:hAnsi="Times New Roman" w:cs="Times New Roman"/>
              <w:noProof/>
              <w:color w:val="FFFF00"/>
              <w:highlight w:val="black"/>
              <w:lang w:eastAsia="pl-PL"/>
            </w:rPr>
          </w:pPr>
          <w:hyperlink w:anchor="_Toc526757011" w:history="1">
            <w:r w:rsidR="007A1FB5" w:rsidRPr="00B15AA0">
              <w:rPr>
                <w:rStyle w:val="Hipercze"/>
                <w:rFonts w:ascii="Times New Roman" w:hAnsi="Times New Roman" w:cs="Times New Roman"/>
                <w:b/>
                <w:noProof/>
                <w:color w:val="FFFF00"/>
                <w:highlight w:val="black"/>
              </w:rPr>
              <w:t>CZEŚĆ II:</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_Toc526757011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27</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7012" w:history="1">
            <w:r w:rsidR="007A1FB5" w:rsidRPr="00B15AA0">
              <w:rPr>
                <w:rStyle w:val="Hipercze"/>
                <w:rFonts w:ascii="Times New Roman" w:hAnsi="Times New Roman" w:cs="Times New Roman"/>
                <w:b/>
                <w:noProof/>
                <w:color w:val="FFFF00"/>
                <w:highlight w:val="black"/>
              </w:rPr>
              <w:t>ROZDZIAŁ I: Opis ogólny obszaru biznesowego</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_Toc526757012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27</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7013" w:history="1">
            <w:r w:rsidR="007A1FB5" w:rsidRPr="00B15AA0">
              <w:rPr>
                <w:rStyle w:val="Hipercze"/>
                <w:rFonts w:ascii="Times New Roman" w:hAnsi="Times New Roman" w:cs="Times New Roman"/>
                <w:b/>
                <w:noProof/>
                <w:color w:val="FFFF00"/>
                <w:highlight w:val="black"/>
              </w:rPr>
              <w:t>ROZDZIAŁ II: Wymagania prawne</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_Toc526757013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28</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7014" w:history="1">
            <w:r w:rsidR="007A1FB5" w:rsidRPr="00B15AA0">
              <w:rPr>
                <w:rStyle w:val="Hipercze"/>
                <w:rFonts w:ascii="Times New Roman" w:hAnsi="Times New Roman" w:cs="Times New Roman"/>
                <w:b/>
                <w:noProof/>
                <w:color w:val="FFFF00"/>
                <w:highlight w:val="black"/>
              </w:rPr>
              <w:t>ROZDZIAŁ III: Wymagania dotyczące bezpieczeństwa Systemu</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_Toc526757014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32</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7015" w:history="1">
            <w:r w:rsidR="007A1FB5" w:rsidRPr="00B15AA0">
              <w:rPr>
                <w:rStyle w:val="Hipercze"/>
                <w:rFonts w:ascii="Times New Roman" w:hAnsi="Times New Roman" w:cs="Times New Roman"/>
                <w:b/>
                <w:noProof/>
                <w:color w:val="FFFF00"/>
                <w:highlight w:val="black"/>
              </w:rPr>
              <w:t>ROZDZIAŁ IV: Wymagania niefunkcjonalne Systemu</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_Toc526757015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35</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7016" w:history="1">
            <w:r w:rsidR="007A1FB5" w:rsidRPr="00B15AA0">
              <w:rPr>
                <w:rStyle w:val="Hipercze"/>
                <w:rFonts w:ascii="Times New Roman" w:hAnsi="Times New Roman" w:cs="Times New Roman"/>
                <w:b/>
                <w:noProof/>
                <w:color w:val="FFFF00"/>
                <w:highlight w:val="black"/>
              </w:rPr>
              <w:t>ROZDZIAŁ V: Wymagania funkcjonalne Systemu</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_Toc526757016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40</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17" w:history="1">
            <w:r w:rsidR="007A1FB5" w:rsidRPr="00B15AA0">
              <w:rPr>
                <w:rStyle w:val="Hipercze"/>
                <w:rFonts w:ascii="Times New Roman" w:hAnsi="Times New Roman" w:cs="Times New Roman"/>
                <w:b/>
                <w:noProof/>
                <w:color w:val="FFFF00"/>
                <w:highlight w:val="black"/>
              </w:rPr>
              <w:t>PODROZDZIAŁ I: Udostępnianie i przyjmowanie danych (eksport i import)</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_Toc526757017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40</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18" w:history="1">
            <w:r w:rsidR="007A1FB5" w:rsidRPr="00B15AA0">
              <w:rPr>
                <w:rStyle w:val="Hipercze"/>
                <w:rFonts w:ascii="Times New Roman" w:eastAsia="Times New Roman" w:hAnsi="Times New Roman" w:cs="Times New Roman"/>
                <w:b/>
                <w:noProof/>
                <w:color w:val="FFFF00"/>
                <w:highlight w:val="black"/>
                <w:lang w:eastAsia="pl-PL"/>
              </w:rPr>
              <w:t>PODROZDZIAŁ II: Wyszukanie, przeglądanie danych</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_Toc526757018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41</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19" w:history="1">
            <w:r w:rsidR="007A1FB5" w:rsidRPr="00B15AA0">
              <w:rPr>
                <w:rStyle w:val="Hipercze"/>
                <w:rFonts w:ascii="Times New Roman" w:eastAsia="Times New Roman" w:hAnsi="Times New Roman" w:cs="Times New Roman"/>
                <w:b/>
                <w:noProof/>
                <w:color w:val="FFFF00"/>
                <w:highlight w:val="black"/>
                <w:lang w:eastAsia="pl-PL"/>
              </w:rPr>
              <w:t>PODROZDZIAŁ III: Edycja, redakcja kartograficzna i prezentacja danych przestrzennych (edycja, wizualizacja kartograficzna zbiorów danych)</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_Toc526757019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41</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20" w:history="1">
            <w:r w:rsidR="007A1FB5" w:rsidRPr="00B15AA0">
              <w:rPr>
                <w:rStyle w:val="Hipercze"/>
                <w:rFonts w:ascii="Times New Roman" w:eastAsia="Times New Roman" w:hAnsi="Times New Roman" w:cs="Times New Roman"/>
                <w:b/>
                <w:noProof/>
                <w:color w:val="FFFF00"/>
                <w:highlight w:val="black"/>
                <w:lang w:eastAsia="pl-PL"/>
              </w:rPr>
              <w:t>PODROZDZIAŁ IV: Generowanie raportów, wydruków i dokumentów</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_Toc526757020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44</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21" w:history="1">
            <w:r w:rsidR="007A1FB5" w:rsidRPr="00B15AA0">
              <w:rPr>
                <w:rStyle w:val="Hipercze"/>
                <w:rFonts w:ascii="Times New Roman" w:hAnsi="Times New Roman" w:cs="Times New Roman"/>
                <w:b/>
                <w:noProof/>
                <w:color w:val="FFFF00"/>
                <w:highlight w:val="black"/>
              </w:rPr>
              <w:t>PODROZDZIAŁ V: Obsługa rastrów</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_Toc526757021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45</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22" w:history="1">
            <w:r w:rsidR="007A1FB5" w:rsidRPr="00B15AA0">
              <w:rPr>
                <w:rStyle w:val="Hipercze"/>
                <w:rFonts w:ascii="Times New Roman" w:hAnsi="Times New Roman" w:cs="Times New Roman"/>
                <w:b/>
                <w:noProof/>
                <w:color w:val="FFFF00"/>
                <w:highlight w:val="black"/>
              </w:rPr>
              <w:t>SEKCJA I: Baza danych ewidencji gruntów i budynków (EGiB)</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_Toc526757022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45</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23" w:history="1">
            <w:r w:rsidR="007A1FB5" w:rsidRPr="00B15AA0">
              <w:rPr>
                <w:rStyle w:val="Hipercze"/>
                <w:rFonts w:ascii="Times New Roman" w:hAnsi="Times New Roman" w:cs="Times New Roman"/>
                <w:b/>
                <w:noProof/>
                <w:color w:val="FFFF00"/>
                <w:highlight w:val="black"/>
              </w:rPr>
              <w:t>SEKCJA II: Baza danych rejestru cen i wartości nieruchomości (RCiWN)</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_Toc526757023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50</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24" w:history="1">
            <w:r w:rsidR="007A1FB5" w:rsidRPr="00B15AA0">
              <w:rPr>
                <w:rStyle w:val="Hipercze"/>
                <w:rFonts w:ascii="Times New Roman" w:hAnsi="Times New Roman" w:cs="Times New Roman"/>
                <w:b/>
                <w:noProof/>
                <w:color w:val="FFFF00"/>
                <w:highlight w:val="black"/>
              </w:rPr>
              <w:t>SEKCJA III: Baza danych obiektów topograficznych o szczegółowości zapewniającej tworzenie standardowych opracowań kartograficznych w skalach 1:500 – 1:5000, zharmonizowane z bazami danych, o których mowa w ust. 1a art. 4 Ustawy prawo geodezyjne i kartograficzne (BDOT500) i bazy geodezyjnej ewidencji sieci uzbrojenia terenu (GESUT)</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_Toc526757024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50</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25" w:history="1">
            <w:r w:rsidR="007A1FB5" w:rsidRPr="00B15AA0">
              <w:rPr>
                <w:rStyle w:val="Hipercze"/>
                <w:rFonts w:ascii="Times New Roman" w:hAnsi="Times New Roman" w:cs="Times New Roman"/>
                <w:b/>
                <w:noProof/>
                <w:color w:val="FFFF00"/>
                <w:highlight w:val="black"/>
              </w:rPr>
              <w:t>SEKCJA IV: Baza danych szczegółowych osnów geodezyjnych (SOG)</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_Toc526757025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52</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26" w:history="1">
            <w:r w:rsidR="007A1FB5" w:rsidRPr="00B15AA0">
              <w:rPr>
                <w:rStyle w:val="Hipercze"/>
                <w:rFonts w:ascii="Times New Roman" w:hAnsi="Times New Roman" w:cs="Times New Roman"/>
                <w:b/>
                <w:noProof/>
                <w:color w:val="FFFF00"/>
                <w:highlight w:val="black"/>
              </w:rPr>
              <w:t>SEKCJA V: Obsługa narad koordynacyjnych</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_Toc526757026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52</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27" w:history="1">
            <w:r w:rsidR="007A1FB5" w:rsidRPr="00B15AA0">
              <w:rPr>
                <w:rStyle w:val="Hipercze"/>
                <w:rFonts w:ascii="Times New Roman" w:hAnsi="Times New Roman" w:cs="Times New Roman"/>
                <w:b/>
                <w:noProof/>
                <w:color w:val="FFFF00"/>
                <w:highlight w:val="black"/>
              </w:rPr>
              <w:t>SEKCJA VI: Rejestr wniosków o udostępnienie materiałów zasobu</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_Toc526757027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54</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28" w:history="1">
            <w:r w:rsidR="007A1FB5" w:rsidRPr="00B15AA0">
              <w:rPr>
                <w:rStyle w:val="Hipercze"/>
                <w:rFonts w:ascii="Times New Roman" w:hAnsi="Times New Roman" w:cs="Times New Roman"/>
                <w:b/>
                <w:noProof/>
                <w:color w:val="FFFF00"/>
                <w:highlight w:val="black"/>
              </w:rPr>
              <w:t>SEKCJA VII: Rejestr zgłoszeń prac geodezyjnych i kartograficznych</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_Toc526757028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54</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29" w:history="1">
            <w:r w:rsidR="007A1FB5" w:rsidRPr="00B15AA0">
              <w:rPr>
                <w:rStyle w:val="Hipercze"/>
                <w:rFonts w:ascii="Times New Roman" w:hAnsi="Times New Roman" w:cs="Times New Roman"/>
                <w:b/>
                <w:noProof/>
                <w:color w:val="FFFF00"/>
                <w:highlight w:val="black"/>
              </w:rPr>
              <w:t>SEKCJA VIII: Zawiadomienia o zakończeniu zgłoszonych prac geodezyjnych i weryfikacja wyników opracowań geodezyjnych i uwierzytelnienia dokumentacji</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_Toc526757029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55</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30" w:history="1">
            <w:r w:rsidR="007A1FB5" w:rsidRPr="00B15AA0">
              <w:rPr>
                <w:rStyle w:val="Hipercze"/>
                <w:rFonts w:ascii="Times New Roman" w:hAnsi="Times New Roman" w:cs="Times New Roman"/>
                <w:b/>
                <w:noProof/>
                <w:color w:val="FFFF00"/>
                <w:highlight w:val="black"/>
              </w:rPr>
              <w:t>SEKCJA IX: Ewidencja materiałów zasobu</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_Toc526757030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56</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31" w:history="1">
            <w:r w:rsidR="007A1FB5" w:rsidRPr="00B15AA0">
              <w:rPr>
                <w:rStyle w:val="Hipercze"/>
                <w:rFonts w:ascii="Times New Roman" w:hAnsi="Times New Roman" w:cs="Times New Roman"/>
                <w:b/>
                <w:noProof/>
                <w:color w:val="FFFF00"/>
                <w:highlight w:val="black"/>
              </w:rPr>
              <w:t>SEKCJA X: Baza dowodów zmian w operacie ewidencyjnym</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_Toc526757031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57</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32" w:history="1">
            <w:r w:rsidR="007A1FB5" w:rsidRPr="00B15AA0">
              <w:rPr>
                <w:rStyle w:val="Hipercze"/>
                <w:rFonts w:ascii="Times New Roman" w:hAnsi="Times New Roman" w:cs="Times New Roman"/>
                <w:b/>
                <w:noProof/>
                <w:color w:val="FFFF00"/>
                <w:highlight w:val="black"/>
              </w:rPr>
              <w:t>PODROZDZIAŁ VII: Wymagania dla poszczególnych e-usług</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_Toc526757032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58</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33" w:history="1">
            <w:r w:rsidR="007A1FB5" w:rsidRPr="00B15AA0">
              <w:rPr>
                <w:rStyle w:val="Hipercze"/>
                <w:rFonts w:ascii="Times New Roman" w:hAnsi="Times New Roman" w:cs="Times New Roman"/>
                <w:b/>
                <w:noProof/>
                <w:color w:val="FFFF00"/>
                <w:highlight w:val="black"/>
              </w:rPr>
              <w:t>SEKCJA I: Wymagania ogólne</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_Toc526757033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58</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34" w:history="1">
            <w:r w:rsidR="007A1FB5" w:rsidRPr="00B15AA0">
              <w:rPr>
                <w:rStyle w:val="Hipercze"/>
                <w:rFonts w:ascii="Times New Roman" w:hAnsi="Times New Roman" w:cs="Times New Roman"/>
                <w:b/>
                <w:noProof/>
                <w:color w:val="FFFF00"/>
                <w:highlight w:val="black"/>
              </w:rPr>
              <w:t>SEKCJA II: Usługa zawiadomienia o zakończeniu zgłoszonych prac geodezyjnych i weryfikacja wyników opracowań geodezyjnych i uwierzytelnienia dokumentacji</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_Toc526757034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62</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35" w:history="1">
            <w:r w:rsidR="007A1FB5" w:rsidRPr="00B15AA0">
              <w:rPr>
                <w:rStyle w:val="Hipercze"/>
                <w:rFonts w:ascii="Times New Roman" w:hAnsi="Times New Roman" w:cs="Times New Roman"/>
                <w:b/>
                <w:noProof/>
                <w:color w:val="FFFF00"/>
                <w:highlight w:val="black"/>
              </w:rPr>
              <w:t>SEKCJA III: Usługa udostępnienia danych z rejestru cen i wartości nieruchomości</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_Toc526757035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62</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36" w:history="1">
            <w:r w:rsidR="007A1FB5" w:rsidRPr="00B15AA0">
              <w:rPr>
                <w:rStyle w:val="Hipercze"/>
                <w:rFonts w:ascii="Times New Roman" w:hAnsi="Times New Roman" w:cs="Times New Roman"/>
                <w:b/>
                <w:noProof/>
                <w:color w:val="FFFF00"/>
                <w:highlight w:val="black"/>
              </w:rPr>
              <w:t>SEKCJA IV: Usługa wglądu do zbioru aktów notarialnych na potrzeby wykonania wyceny nieruchomości</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_Toc526757036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63</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37" w:history="1">
            <w:r w:rsidR="007A1FB5" w:rsidRPr="00B15AA0">
              <w:rPr>
                <w:rStyle w:val="Hipercze"/>
                <w:rFonts w:ascii="Times New Roman" w:hAnsi="Times New Roman" w:cs="Times New Roman"/>
                <w:b/>
                <w:noProof/>
                <w:color w:val="FFFF00"/>
                <w:highlight w:val="black"/>
              </w:rPr>
              <w:t>SEKCJA V: Usługa elektronicznych narad koordynacyjnych</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_Toc526757037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63</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38" w:history="1">
            <w:r w:rsidR="007A1FB5" w:rsidRPr="00B15AA0">
              <w:rPr>
                <w:rStyle w:val="Hipercze"/>
                <w:rFonts w:ascii="Times New Roman" w:hAnsi="Times New Roman" w:cs="Times New Roman"/>
                <w:b/>
                <w:noProof/>
                <w:color w:val="FFFF00"/>
                <w:highlight w:val="black"/>
              </w:rPr>
              <w:t>SEKCJA VI: Usługa dla komorników</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_Toc526757038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63</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rPr>
              <w:rFonts w:ascii="Times New Roman" w:eastAsiaTheme="minorEastAsia" w:hAnsi="Times New Roman" w:cs="Times New Roman"/>
              <w:noProof/>
              <w:color w:val="FFFF00"/>
              <w:highlight w:val="black"/>
              <w:lang w:eastAsia="pl-PL"/>
            </w:rPr>
          </w:pPr>
          <w:hyperlink w:anchor="_Toc526757039" w:history="1">
            <w:r w:rsidR="007A1FB5" w:rsidRPr="00B15AA0">
              <w:rPr>
                <w:rStyle w:val="Hipercze"/>
                <w:rFonts w:ascii="Times New Roman" w:hAnsi="Times New Roman" w:cs="Times New Roman"/>
                <w:b/>
                <w:noProof/>
                <w:color w:val="FFFF00"/>
                <w:highlight w:val="black"/>
              </w:rPr>
              <w:t>CZĘŚĆ III: Serwis Gwarancyjny</w:t>
            </w:r>
            <w:r w:rsidR="009D4CAD" w:rsidRPr="00B15AA0">
              <w:rPr>
                <w:rStyle w:val="Hipercze"/>
                <w:rFonts w:ascii="Times New Roman" w:hAnsi="Times New Roman" w:cs="Times New Roman"/>
                <w:b/>
                <w:noProof/>
                <w:color w:val="FFFF00"/>
                <w:highlight w:val="black"/>
              </w:rPr>
              <w:t xml:space="preserve"> i wsparcie techniczne</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_Toc526757039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64</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rPr>
              <w:rFonts w:ascii="Times New Roman" w:eastAsiaTheme="minorEastAsia" w:hAnsi="Times New Roman" w:cs="Times New Roman"/>
              <w:noProof/>
              <w:color w:val="FFFF00"/>
              <w:highlight w:val="black"/>
              <w:lang w:eastAsia="pl-PL"/>
            </w:rPr>
          </w:pPr>
          <w:hyperlink w:anchor="_Toc526757040" w:history="1">
            <w:r w:rsidR="007A1FB5" w:rsidRPr="00B15AA0">
              <w:rPr>
                <w:rStyle w:val="Hipercze"/>
                <w:rFonts w:ascii="Times New Roman" w:hAnsi="Times New Roman" w:cs="Times New Roman"/>
                <w:b/>
                <w:noProof/>
                <w:color w:val="FFFF00"/>
                <w:highlight w:val="black"/>
              </w:rPr>
              <w:t>CZĘŚĆ IV: Opis istniejących Systemów i powiązań pomiędzy Systemami u Zamawiającego</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_Toc526757040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65</w:t>
            </w:r>
            <w:r w:rsidR="007A1FB5" w:rsidRPr="00B15AA0">
              <w:rPr>
                <w:rFonts w:ascii="Times New Roman" w:hAnsi="Times New Roman" w:cs="Times New Roman"/>
                <w:noProof/>
                <w:webHidden/>
                <w:color w:val="FFFF00"/>
                <w:highlight w:val="black"/>
              </w:rPr>
              <w:fldChar w:fldCharType="end"/>
            </w:r>
          </w:hyperlink>
        </w:p>
        <w:p w:rsidR="007A1FB5" w:rsidRPr="00B15AA0" w:rsidRDefault="00B15AA0" w:rsidP="007A1FB5">
          <w:pPr>
            <w:pStyle w:val="Spistreci1"/>
            <w:tabs>
              <w:tab w:val="right" w:leader="dot" w:pos="9062"/>
            </w:tabs>
            <w:rPr>
              <w:rFonts w:ascii="Times New Roman" w:eastAsiaTheme="minorEastAsia" w:hAnsi="Times New Roman" w:cs="Times New Roman"/>
              <w:noProof/>
              <w:color w:val="FFFF00"/>
              <w:highlight w:val="black"/>
              <w:lang w:eastAsia="pl-PL"/>
            </w:rPr>
          </w:pPr>
          <w:hyperlink w:anchor="_Toc526757041" w:history="1">
            <w:r w:rsidR="007A1FB5" w:rsidRPr="00B15AA0">
              <w:rPr>
                <w:rStyle w:val="Hipercze"/>
                <w:rFonts w:ascii="Times New Roman" w:hAnsi="Times New Roman" w:cs="Times New Roman"/>
                <w:b/>
                <w:noProof/>
                <w:color w:val="FFFF00"/>
                <w:highlight w:val="black"/>
              </w:rPr>
              <w:t>CZĘŚĆ V: Kontrole</w:t>
            </w:r>
            <w:r w:rsidR="007A1FB5" w:rsidRPr="00B15AA0">
              <w:rPr>
                <w:rFonts w:ascii="Times New Roman" w:hAnsi="Times New Roman" w:cs="Times New Roman"/>
                <w:noProof/>
                <w:webHidden/>
                <w:color w:val="FFFF00"/>
                <w:highlight w:val="black"/>
              </w:rPr>
              <w:tab/>
            </w:r>
            <w:r w:rsidR="007A1FB5" w:rsidRPr="00B15AA0">
              <w:rPr>
                <w:rFonts w:ascii="Times New Roman" w:hAnsi="Times New Roman" w:cs="Times New Roman"/>
                <w:noProof/>
                <w:webHidden/>
                <w:color w:val="FFFF00"/>
                <w:highlight w:val="black"/>
              </w:rPr>
              <w:fldChar w:fldCharType="begin"/>
            </w:r>
            <w:r w:rsidR="007A1FB5" w:rsidRPr="00B15AA0">
              <w:rPr>
                <w:rFonts w:ascii="Times New Roman" w:hAnsi="Times New Roman" w:cs="Times New Roman"/>
                <w:noProof/>
                <w:webHidden/>
                <w:color w:val="FFFF00"/>
                <w:highlight w:val="black"/>
              </w:rPr>
              <w:instrText xml:space="preserve"> PAGEREF _Toc526757041 \h </w:instrText>
            </w:r>
            <w:r w:rsidR="007A1FB5" w:rsidRPr="00B15AA0">
              <w:rPr>
                <w:rFonts w:ascii="Times New Roman" w:hAnsi="Times New Roman" w:cs="Times New Roman"/>
                <w:noProof/>
                <w:webHidden/>
                <w:color w:val="FFFF00"/>
                <w:highlight w:val="black"/>
              </w:rPr>
            </w:r>
            <w:r w:rsidR="007A1FB5" w:rsidRPr="00B15AA0">
              <w:rPr>
                <w:rFonts w:ascii="Times New Roman" w:hAnsi="Times New Roman" w:cs="Times New Roman"/>
                <w:noProof/>
                <w:webHidden/>
                <w:color w:val="FFFF00"/>
                <w:highlight w:val="black"/>
              </w:rPr>
              <w:fldChar w:fldCharType="separate"/>
            </w:r>
            <w:r w:rsidR="00D41D0C" w:rsidRPr="00B15AA0">
              <w:rPr>
                <w:rFonts w:ascii="Times New Roman" w:hAnsi="Times New Roman" w:cs="Times New Roman"/>
                <w:noProof/>
                <w:webHidden/>
                <w:color w:val="FFFF00"/>
                <w:highlight w:val="black"/>
              </w:rPr>
              <w:t>67</w:t>
            </w:r>
            <w:r w:rsidR="007A1FB5" w:rsidRPr="00B15AA0">
              <w:rPr>
                <w:rFonts w:ascii="Times New Roman" w:hAnsi="Times New Roman" w:cs="Times New Roman"/>
                <w:noProof/>
                <w:webHidden/>
                <w:color w:val="FFFF00"/>
                <w:highlight w:val="black"/>
              </w:rPr>
              <w:fldChar w:fldCharType="end"/>
            </w:r>
          </w:hyperlink>
        </w:p>
        <w:p w:rsidR="007A1FB5" w:rsidRPr="00B15AA0" w:rsidRDefault="007A1FB5" w:rsidP="007A1FB5">
          <w:pPr>
            <w:rPr>
              <w:rFonts w:ascii="Times New Roman" w:hAnsi="Times New Roman"/>
              <w:color w:val="FFFF00"/>
              <w:highlight w:val="black"/>
            </w:rPr>
          </w:pPr>
          <w:r w:rsidRPr="00B15AA0">
            <w:rPr>
              <w:rFonts w:ascii="Times New Roman" w:hAnsi="Times New Roman" w:cs="Times New Roman"/>
              <w:color w:val="FFFF00"/>
              <w:highlight w:val="black"/>
            </w:rPr>
            <w:fldChar w:fldCharType="end"/>
          </w:r>
        </w:p>
      </w:sdtContent>
    </w:sdt>
    <w:p w:rsidR="007A1FB5" w:rsidRPr="00B15AA0" w:rsidRDefault="007A1FB5">
      <w:pPr>
        <w:rPr>
          <w:rFonts w:ascii="Times New Roman" w:hAnsi="Times New Roman" w:cs="Times New Roman"/>
          <w:color w:val="FFFF00"/>
          <w:highlight w:val="black"/>
        </w:rPr>
      </w:pPr>
    </w:p>
    <w:p w:rsidR="00B12C56" w:rsidRPr="00B15AA0" w:rsidRDefault="009830EE" w:rsidP="00782E4C">
      <w:pPr>
        <w:spacing w:after="0" w:line="360" w:lineRule="auto"/>
        <w:jc w:val="both"/>
        <w:outlineLvl w:val="0"/>
        <w:rPr>
          <w:rFonts w:ascii="Times New Roman" w:hAnsi="Times New Roman" w:cs="Times New Roman"/>
          <w:b/>
          <w:color w:val="FFFF00"/>
          <w:highlight w:val="black"/>
        </w:rPr>
      </w:pPr>
      <w:bookmarkStart w:id="1" w:name="_Toc526756992"/>
      <w:r w:rsidRPr="00B15AA0">
        <w:rPr>
          <w:rFonts w:ascii="Times New Roman" w:hAnsi="Times New Roman" w:cs="Times New Roman"/>
          <w:b/>
          <w:color w:val="FFFF00"/>
          <w:highlight w:val="black"/>
        </w:rPr>
        <w:t>CZEŚĆ I: Opis przedmiotu zamówienia</w:t>
      </w:r>
      <w:bookmarkEnd w:id="1"/>
    </w:p>
    <w:p w:rsidR="009830EE" w:rsidRPr="00B15AA0" w:rsidRDefault="009830EE" w:rsidP="00782E4C">
      <w:pPr>
        <w:pStyle w:val="Akapitzlist1"/>
        <w:spacing w:line="360" w:lineRule="auto"/>
        <w:ind w:left="0"/>
        <w:jc w:val="both"/>
        <w:outlineLvl w:val="0"/>
        <w:rPr>
          <w:rFonts w:ascii="Times New Roman" w:hAnsi="Times New Roman" w:cs="Times New Roman"/>
          <w:b/>
          <w:color w:val="FFFF00"/>
          <w:highlight w:val="black"/>
        </w:rPr>
      </w:pPr>
      <w:bookmarkStart w:id="2" w:name="_Toc526756993"/>
      <w:r w:rsidRPr="00B15AA0">
        <w:rPr>
          <w:rFonts w:ascii="Times New Roman" w:hAnsi="Times New Roman" w:cs="Times New Roman"/>
          <w:b/>
          <w:color w:val="FFFF00"/>
          <w:highlight w:val="black"/>
        </w:rPr>
        <w:t>ROZDZIAŁ I: Przedmiot zamówienia</w:t>
      </w:r>
      <w:bookmarkEnd w:id="2"/>
    </w:p>
    <w:p w:rsidR="009830EE" w:rsidRPr="00B15AA0" w:rsidRDefault="00EE2D2B" w:rsidP="00007D92">
      <w:pPr>
        <w:pStyle w:val="Akapitzlist1"/>
        <w:numPr>
          <w:ilvl w:val="0"/>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Przedmiotem zamówienia jest:</w:t>
      </w:r>
    </w:p>
    <w:p w:rsidR="00B12C56" w:rsidRPr="00B15AA0" w:rsidRDefault="003308E6" w:rsidP="00007D92">
      <w:pPr>
        <w:pStyle w:val="Akapitzlist1"/>
        <w:numPr>
          <w:ilvl w:val="1"/>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w:t>
      </w:r>
      <w:r w:rsidR="00B32355" w:rsidRPr="00B15AA0">
        <w:rPr>
          <w:rFonts w:ascii="Times New Roman" w:hAnsi="Times New Roman" w:cs="Times New Roman"/>
          <w:color w:val="FFFF00"/>
          <w:highlight w:val="black"/>
        </w:rPr>
        <w:t>ostawa i</w:t>
      </w:r>
      <w:r w:rsidR="00EE2D2B" w:rsidRPr="00B15AA0">
        <w:rPr>
          <w:rFonts w:ascii="Times New Roman" w:hAnsi="Times New Roman" w:cs="Times New Roman"/>
          <w:color w:val="FFFF00"/>
          <w:highlight w:val="black"/>
        </w:rPr>
        <w:t xml:space="preserve"> wdrożenie</w:t>
      </w:r>
      <w:r w:rsidR="005822C3" w:rsidRPr="00B15AA0">
        <w:rPr>
          <w:rFonts w:ascii="Times New Roman" w:hAnsi="Times New Roman" w:cs="Times New Roman"/>
          <w:color w:val="FFFF00"/>
          <w:highlight w:val="black"/>
        </w:rPr>
        <w:t xml:space="preserve"> </w:t>
      </w:r>
      <w:r w:rsidR="00EE2D2B" w:rsidRPr="00B15AA0">
        <w:rPr>
          <w:rFonts w:ascii="Times New Roman" w:hAnsi="Times New Roman" w:cs="Times New Roman"/>
          <w:color w:val="FFFF00"/>
          <w:highlight w:val="black"/>
        </w:rPr>
        <w:t>kompleksowego systemu</w:t>
      </w:r>
      <w:r w:rsidR="00B32355" w:rsidRPr="00B15AA0">
        <w:rPr>
          <w:rFonts w:ascii="Times New Roman" w:hAnsi="Times New Roman" w:cs="Times New Roman"/>
          <w:color w:val="FFFF00"/>
          <w:highlight w:val="black"/>
        </w:rPr>
        <w:t>, zwanego dalej Systemem</w:t>
      </w:r>
      <w:r w:rsidR="00EE2D2B" w:rsidRPr="00B15AA0">
        <w:rPr>
          <w:rFonts w:ascii="Times New Roman" w:hAnsi="Times New Roman" w:cs="Times New Roman"/>
          <w:color w:val="FFFF00"/>
          <w:highlight w:val="black"/>
        </w:rPr>
        <w:t xml:space="preserve"> do obsługi</w:t>
      </w:r>
      <w:r w:rsidR="00B32355" w:rsidRPr="00B15AA0">
        <w:rPr>
          <w:rFonts w:ascii="Times New Roman" w:hAnsi="Times New Roman" w:cs="Times New Roman"/>
          <w:color w:val="FFFF00"/>
          <w:highlight w:val="black"/>
        </w:rPr>
        <w:t xml:space="preserve"> państwowego</w:t>
      </w:r>
      <w:r w:rsidR="00EE2D2B" w:rsidRPr="00B15AA0">
        <w:rPr>
          <w:rFonts w:ascii="Times New Roman" w:hAnsi="Times New Roman" w:cs="Times New Roman"/>
          <w:color w:val="FFFF00"/>
          <w:highlight w:val="black"/>
        </w:rPr>
        <w:t xml:space="preserve"> zasobu geodezyjnego i kartograficznego oraz oprogramowania do prowadzenia baz danych i udostępniania danych i opracowań wraz</w:t>
      </w:r>
      <w:r w:rsidR="005822C3" w:rsidRPr="00B15AA0">
        <w:rPr>
          <w:rFonts w:ascii="Times New Roman" w:hAnsi="Times New Roman" w:cs="Times New Roman"/>
          <w:color w:val="FFFF00"/>
          <w:highlight w:val="black"/>
        </w:rPr>
        <w:t xml:space="preserve"> </w:t>
      </w:r>
      <w:r w:rsidR="00B32355" w:rsidRPr="00B15AA0">
        <w:rPr>
          <w:rFonts w:ascii="Times New Roman" w:hAnsi="Times New Roman" w:cs="Times New Roman"/>
          <w:color w:val="FFFF00"/>
          <w:highlight w:val="black"/>
        </w:rPr>
        <w:t xml:space="preserve">z </w:t>
      </w:r>
      <w:r w:rsidR="00EE2D2B" w:rsidRPr="00B15AA0">
        <w:rPr>
          <w:rFonts w:ascii="Times New Roman" w:hAnsi="Times New Roman" w:cs="Times New Roman"/>
          <w:color w:val="FFFF00"/>
          <w:highlight w:val="black"/>
        </w:rPr>
        <w:t>migracją</w:t>
      </w:r>
      <w:r w:rsidR="00B32355" w:rsidRPr="00B15AA0">
        <w:rPr>
          <w:rFonts w:ascii="Times New Roman" w:hAnsi="Times New Roman" w:cs="Times New Roman"/>
          <w:color w:val="FFFF00"/>
          <w:highlight w:val="black"/>
        </w:rPr>
        <w:t xml:space="preserve"> i konwersją danych, </w:t>
      </w:r>
      <w:r w:rsidR="00EE2D2B" w:rsidRPr="00B15AA0">
        <w:rPr>
          <w:rFonts w:ascii="Times New Roman" w:hAnsi="Times New Roman" w:cs="Times New Roman"/>
          <w:color w:val="FFFF00"/>
          <w:highlight w:val="black"/>
        </w:rPr>
        <w:t>dostosowaniem baz danych do obowiązujący</w:t>
      </w:r>
      <w:r w:rsidR="00F260A1" w:rsidRPr="00B15AA0">
        <w:rPr>
          <w:rFonts w:ascii="Times New Roman" w:hAnsi="Times New Roman" w:cs="Times New Roman"/>
          <w:color w:val="FFFF00"/>
          <w:highlight w:val="black"/>
        </w:rPr>
        <w:t>ch przepisów prawa oraz rozwój S</w:t>
      </w:r>
      <w:r w:rsidR="00EE2D2B" w:rsidRPr="00B15AA0">
        <w:rPr>
          <w:rFonts w:ascii="Times New Roman" w:hAnsi="Times New Roman" w:cs="Times New Roman"/>
          <w:color w:val="FFFF00"/>
          <w:highlight w:val="black"/>
        </w:rPr>
        <w:t xml:space="preserve">ystemu </w:t>
      </w:r>
      <w:r w:rsidR="00B32355" w:rsidRPr="00B15AA0">
        <w:rPr>
          <w:rFonts w:ascii="Times New Roman" w:hAnsi="Times New Roman" w:cs="Times New Roman"/>
          <w:color w:val="FFFF00"/>
          <w:highlight w:val="black"/>
        </w:rPr>
        <w:t xml:space="preserve">i uruchomienie </w:t>
      </w:r>
      <w:r w:rsidR="00EE2D2B" w:rsidRPr="00B15AA0">
        <w:rPr>
          <w:rFonts w:ascii="Times New Roman" w:hAnsi="Times New Roman" w:cs="Times New Roman"/>
          <w:color w:val="FFFF00"/>
          <w:highlight w:val="black"/>
        </w:rPr>
        <w:t xml:space="preserve">e-usług zapewniających udostępnianie danych. System o jakim mowa wyżej powinien </w:t>
      </w:r>
      <w:r w:rsidR="001974B4" w:rsidRPr="00B15AA0">
        <w:rPr>
          <w:rFonts w:ascii="Times New Roman" w:hAnsi="Times New Roman" w:cs="Times New Roman"/>
          <w:color w:val="FFFF00"/>
          <w:highlight w:val="black"/>
        </w:rPr>
        <w:t xml:space="preserve">w szczególności </w:t>
      </w:r>
      <w:r w:rsidR="00EE2D2B" w:rsidRPr="00B15AA0">
        <w:rPr>
          <w:rFonts w:ascii="Times New Roman" w:hAnsi="Times New Roman" w:cs="Times New Roman"/>
          <w:color w:val="FFFF00"/>
          <w:highlight w:val="black"/>
        </w:rPr>
        <w:t>umożliwiać:</w:t>
      </w:r>
    </w:p>
    <w:p w:rsidR="00B12C56" w:rsidRPr="00B15AA0"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P</w:t>
      </w:r>
      <w:r w:rsidR="00EE2D2B" w:rsidRPr="00B15AA0">
        <w:rPr>
          <w:rFonts w:ascii="Times New Roman" w:hAnsi="Times New Roman" w:cs="Times New Roman"/>
          <w:color w:val="FFFF00"/>
          <w:highlight w:val="black"/>
        </w:rPr>
        <w:t>rowadzenie rejestru zgłoszeń prac geodezyjnych i kartograficznych,</w:t>
      </w:r>
    </w:p>
    <w:p w:rsidR="00B12C56" w:rsidRPr="00B15AA0"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P</w:t>
      </w:r>
      <w:r w:rsidR="00EE2D2B" w:rsidRPr="00B15AA0">
        <w:rPr>
          <w:rFonts w:ascii="Times New Roman" w:hAnsi="Times New Roman" w:cs="Times New Roman"/>
          <w:color w:val="FFFF00"/>
          <w:highlight w:val="black"/>
        </w:rPr>
        <w:t xml:space="preserve">rowadzenie rejestru wniosków o udostępnianie materiałów zasobu, </w:t>
      </w:r>
    </w:p>
    <w:p w:rsidR="00B12C56" w:rsidRPr="00B15AA0"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P</w:t>
      </w:r>
      <w:r w:rsidR="00EE2D2B" w:rsidRPr="00B15AA0">
        <w:rPr>
          <w:rFonts w:ascii="Times New Roman" w:hAnsi="Times New Roman" w:cs="Times New Roman"/>
          <w:color w:val="FFFF00"/>
          <w:highlight w:val="black"/>
        </w:rPr>
        <w:t>rowadzenie ewidencji materiałów zasobu,</w:t>
      </w:r>
    </w:p>
    <w:p w:rsidR="00B12C56" w:rsidRPr="00B15AA0"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P</w:t>
      </w:r>
      <w:r w:rsidR="00EE2D2B" w:rsidRPr="00B15AA0">
        <w:rPr>
          <w:rFonts w:ascii="Times New Roman" w:hAnsi="Times New Roman" w:cs="Times New Roman"/>
          <w:color w:val="FFFF00"/>
          <w:highlight w:val="black"/>
        </w:rPr>
        <w:t>rowadzenie bazy obiektów topograficznych BDOT500,</w:t>
      </w:r>
    </w:p>
    <w:p w:rsidR="00B12C56" w:rsidRPr="00B15AA0"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P</w:t>
      </w:r>
      <w:r w:rsidR="00EE2D2B" w:rsidRPr="00B15AA0">
        <w:rPr>
          <w:rFonts w:ascii="Times New Roman" w:hAnsi="Times New Roman" w:cs="Times New Roman"/>
          <w:color w:val="FFFF00"/>
          <w:highlight w:val="black"/>
        </w:rPr>
        <w:t>rowadzenie bazy ewidencji sieci uzbrojenia terenu GESUT,</w:t>
      </w:r>
    </w:p>
    <w:p w:rsidR="00B12C56" w:rsidRPr="00B15AA0"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P</w:t>
      </w:r>
      <w:r w:rsidR="00EE2D2B" w:rsidRPr="00B15AA0">
        <w:rPr>
          <w:rFonts w:ascii="Times New Roman" w:hAnsi="Times New Roman" w:cs="Times New Roman"/>
          <w:color w:val="FFFF00"/>
          <w:highlight w:val="black"/>
        </w:rPr>
        <w:t>rowadzenie bazy osnów geodezyjnych BDSOG,</w:t>
      </w:r>
    </w:p>
    <w:p w:rsidR="00B12C56" w:rsidRPr="00B15AA0"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P</w:t>
      </w:r>
      <w:r w:rsidR="00EE2D2B" w:rsidRPr="00B15AA0">
        <w:rPr>
          <w:rFonts w:ascii="Times New Roman" w:hAnsi="Times New Roman" w:cs="Times New Roman"/>
          <w:color w:val="FFFF00"/>
          <w:highlight w:val="black"/>
        </w:rPr>
        <w:t xml:space="preserve">rowadzenie bazy rejestru </w:t>
      </w:r>
      <w:r w:rsidR="00B4705A" w:rsidRPr="00B15AA0">
        <w:rPr>
          <w:rFonts w:ascii="Times New Roman" w:hAnsi="Times New Roman" w:cs="Times New Roman"/>
          <w:color w:val="FFFF00"/>
          <w:highlight w:val="black"/>
        </w:rPr>
        <w:t>cen i wartości nieruchomości RCi</w:t>
      </w:r>
      <w:r w:rsidR="00EE2D2B" w:rsidRPr="00B15AA0">
        <w:rPr>
          <w:rFonts w:ascii="Times New Roman" w:hAnsi="Times New Roman" w:cs="Times New Roman"/>
          <w:color w:val="FFFF00"/>
          <w:highlight w:val="black"/>
        </w:rPr>
        <w:t>WN,</w:t>
      </w:r>
    </w:p>
    <w:p w:rsidR="00B12C56" w:rsidRPr="00B15AA0"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P</w:t>
      </w:r>
      <w:r w:rsidR="00EE2D2B" w:rsidRPr="00B15AA0">
        <w:rPr>
          <w:rFonts w:ascii="Times New Roman" w:hAnsi="Times New Roman" w:cs="Times New Roman"/>
          <w:color w:val="FFFF00"/>
          <w:highlight w:val="black"/>
        </w:rPr>
        <w:t xml:space="preserve">rowadzenie bazy </w:t>
      </w:r>
      <w:r w:rsidR="00B4705A" w:rsidRPr="00B15AA0">
        <w:rPr>
          <w:rFonts w:ascii="Times New Roman" w:hAnsi="Times New Roman" w:cs="Times New Roman"/>
          <w:color w:val="FFFF00"/>
          <w:highlight w:val="black"/>
        </w:rPr>
        <w:t>ewidencji gruntów i budynków EGi</w:t>
      </w:r>
      <w:r w:rsidR="00EE2D2B" w:rsidRPr="00B15AA0">
        <w:rPr>
          <w:rFonts w:ascii="Times New Roman" w:hAnsi="Times New Roman" w:cs="Times New Roman"/>
          <w:color w:val="FFFF00"/>
          <w:highlight w:val="black"/>
        </w:rPr>
        <w:t>B,</w:t>
      </w:r>
    </w:p>
    <w:p w:rsidR="00B12C56" w:rsidRPr="00B15AA0"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P</w:t>
      </w:r>
      <w:r w:rsidR="00EE2D2B" w:rsidRPr="00B15AA0">
        <w:rPr>
          <w:rFonts w:ascii="Times New Roman" w:hAnsi="Times New Roman" w:cs="Times New Roman"/>
          <w:color w:val="FFFF00"/>
          <w:highlight w:val="black"/>
        </w:rPr>
        <w:t xml:space="preserve">rowadzenie </w:t>
      </w:r>
      <w:r w:rsidR="00642B90" w:rsidRPr="00B15AA0">
        <w:rPr>
          <w:rFonts w:ascii="Times New Roman" w:hAnsi="Times New Roman" w:cs="Times New Roman"/>
          <w:color w:val="FFFF00"/>
          <w:highlight w:val="black"/>
        </w:rPr>
        <w:t>metadanych</w:t>
      </w:r>
      <w:r w:rsidR="00EE2D2B" w:rsidRPr="00B15AA0">
        <w:rPr>
          <w:rFonts w:ascii="Times New Roman" w:hAnsi="Times New Roman" w:cs="Times New Roman"/>
          <w:color w:val="FFFF00"/>
          <w:highlight w:val="black"/>
        </w:rPr>
        <w:t>,</w:t>
      </w:r>
    </w:p>
    <w:p w:rsidR="00B12C56" w:rsidRPr="00B15AA0" w:rsidRDefault="004B0A69" w:rsidP="00FE384A">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P</w:t>
      </w:r>
      <w:r w:rsidR="00EE2D2B" w:rsidRPr="00B15AA0">
        <w:rPr>
          <w:rFonts w:ascii="Times New Roman" w:hAnsi="Times New Roman" w:cs="Times New Roman"/>
          <w:color w:val="FFFF00"/>
          <w:highlight w:val="black"/>
        </w:rPr>
        <w:t>rowadzenia elektronicznego obiegu dokumentów,</w:t>
      </w:r>
      <w:r w:rsidR="00FE384A" w:rsidRPr="00B15AA0">
        <w:rPr>
          <w:rFonts w:ascii="Times New Roman" w:hAnsi="Times New Roman" w:cs="Times New Roman"/>
          <w:color w:val="FFFF00"/>
          <w:highlight w:val="black"/>
        </w:rPr>
        <w:t xml:space="preserve"> na potrzeby prowadzenia zasobu, obsługi narad koordynacyjnych oraz ewidencji gruntów i budynków i rejestru cen i wartości nieruchomości,</w:t>
      </w:r>
    </w:p>
    <w:p w:rsidR="00B12C56" w:rsidRPr="00B15AA0"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P</w:t>
      </w:r>
      <w:r w:rsidR="00EE2D2B" w:rsidRPr="00B15AA0">
        <w:rPr>
          <w:rFonts w:ascii="Times New Roman" w:hAnsi="Times New Roman" w:cs="Times New Roman"/>
          <w:color w:val="FFFF00"/>
          <w:highlight w:val="black"/>
        </w:rPr>
        <w:t>rowadzenie ewidencji dowodów zmian stanowiących podstawę wpisu w operacie ewidencyjnym,</w:t>
      </w:r>
    </w:p>
    <w:p w:rsidR="00B12C56" w:rsidRPr="00B15AA0" w:rsidRDefault="003B5058"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U</w:t>
      </w:r>
      <w:r w:rsidR="00EE2D2B" w:rsidRPr="00B15AA0">
        <w:rPr>
          <w:rFonts w:ascii="Times New Roman" w:hAnsi="Times New Roman" w:cs="Times New Roman"/>
          <w:color w:val="FFFF00"/>
          <w:highlight w:val="black"/>
        </w:rPr>
        <w:t>ruchomienia szeregu e-usług umożliwiających interesantom załatwienie spraw urzędowych,</w:t>
      </w:r>
    </w:p>
    <w:p w:rsidR="00B12C56" w:rsidRPr="00B15AA0" w:rsidRDefault="003B5058"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U</w:t>
      </w:r>
      <w:r w:rsidR="00EE2D2B" w:rsidRPr="00B15AA0">
        <w:rPr>
          <w:rFonts w:ascii="Times New Roman" w:hAnsi="Times New Roman" w:cs="Times New Roman"/>
          <w:color w:val="FFFF00"/>
          <w:highlight w:val="black"/>
        </w:rPr>
        <w:t>tworzenie baz GESUT i BDOT500 zgodnie z obowiązującymi przepisami prawa,</w:t>
      </w:r>
    </w:p>
    <w:p w:rsidR="00B12C56" w:rsidRPr="00B15AA0" w:rsidRDefault="003B5058"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D</w:t>
      </w:r>
      <w:r w:rsidR="00B4705A" w:rsidRPr="00B15AA0">
        <w:rPr>
          <w:rFonts w:ascii="Times New Roman" w:hAnsi="Times New Roman" w:cs="Times New Roman"/>
          <w:color w:val="FFFF00"/>
          <w:highlight w:val="black"/>
        </w:rPr>
        <w:t>ostosowanie baz EGiB i RCi</w:t>
      </w:r>
      <w:r w:rsidR="00EE2D2B" w:rsidRPr="00B15AA0">
        <w:rPr>
          <w:rFonts w:ascii="Times New Roman" w:hAnsi="Times New Roman" w:cs="Times New Roman"/>
          <w:color w:val="FFFF00"/>
          <w:highlight w:val="black"/>
        </w:rPr>
        <w:t>WN do obowiązujących przepisów prawa,</w:t>
      </w:r>
    </w:p>
    <w:p w:rsidR="00B12C56" w:rsidRPr="00B15AA0" w:rsidRDefault="003B5058"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Z</w:t>
      </w:r>
      <w:r w:rsidR="00EE2D2B" w:rsidRPr="00B15AA0">
        <w:rPr>
          <w:rFonts w:ascii="Times New Roman" w:hAnsi="Times New Roman" w:cs="Times New Roman"/>
          <w:color w:val="FFFF00"/>
          <w:highlight w:val="black"/>
        </w:rPr>
        <w:t>apewnienie prowadz</w:t>
      </w:r>
      <w:r w:rsidR="00F260A1" w:rsidRPr="00B15AA0">
        <w:rPr>
          <w:rFonts w:ascii="Times New Roman" w:hAnsi="Times New Roman" w:cs="Times New Roman"/>
          <w:color w:val="FFFF00"/>
          <w:highlight w:val="black"/>
        </w:rPr>
        <w:t>enia i wymiany danych pomiędzy S</w:t>
      </w:r>
      <w:r w:rsidR="00EE2D2B" w:rsidRPr="00B15AA0">
        <w:rPr>
          <w:rFonts w:ascii="Times New Roman" w:hAnsi="Times New Roman" w:cs="Times New Roman"/>
          <w:color w:val="FFFF00"/>
          <w:highlight w:val="black"/>
        </w:rPr>
        <w:t>ystemami informatycznymi u</w:t>
      </w:r>
      <w:r w:rsidR="00F260A1" w:rsidRPr="00B15AA0">
        <w:rPr>
          <w:rFonts w:ascii="Times New Roman" w:hAnsi="Times New Roman" w:cs="Times New Roman"/>
          <w:color w:val="FFFF00"/>
          <w:highlight w:val="black"/>
        </w:rPr>
        <w:t>żywanymi przez Zamawiającego z S</w:t>
      </w:r>
      <w:r w:rsidR="00EE2D2B" w:rsidRPr="00B15AA0">
        <w:rPr>
          <w:rFonts w:ascii="Times New Roman" w:hAnsi="Times New Roman" w:cs="Times New Roman"/>
          <w:color w:val="FFFF00"/>
          <w:highlight w:val="black"/>
        </w:rPr>
        <w:t>ystemami stosowanymi przez podmioty zewnętrzne, wraz z aktualizacją danych.</w:t>
      </w:r>
    </w:p>
    <w:p w:rsidR="00296D0E" w:rsidRPr="00B15AA0" w:rsidRDefault="001F2C9A" w:rsidP="00551528">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Instalację</w:t>
      </w:r>
      <w:r w:rsidR="00551528" w:rsidRPr="00B15AA0">
        <w:rPr>
          <w:rFonts w:ascii="Times New Roman" w:hAnsi="Times New Roman" w:cs="Times New Roman"/>
          <w:color w:val="FFFF00"/>
          <w:highlight w:val="black"/>
        </w:rPr>
        <w:t xml:space="preserve"> technologii wymiany danych z wykonawstwem opracowań geodezyjnych zgodnie z obowiązującymi przepisami oparta o roboczą bazę danych u wykonawcy tych opracowań.</w:t>
      </w:r>
      <w:r w:rsidR="00551528" w:rsidRPr="00B15AA0" w:rsidDel="00551528">
        <w:rPr>
          <w:rStyle w:val="Odwoaniedokomentarza"/>
          <w:rFonts w:ascii="Times New Roman" w:eastAsiaTheme="minorHAnsi" w:hAnsi="Times New Roman" w:cs="Times New Roman"/>
          <w:color w:val="FFFF00"/>
          <w:sz w:val="22"/>
          <w:szCs w:val="22"/>
          <w:highlight w:val="black"/>
          <w:lang w:eastAsia="en-US"/>
        </w:rPr>
        <w:t xml:space="preserve"> </w:t>
      </w:r>
    </w:p>
    <w:p w:rsidR="00B12C56" w:rsidRPr="00B15AA0" w:rsidRDefault="00B4705A" w:rsidP="00551528">
      <w:pPr>
        <w:pStyle w:val="Akapitzlist1"/>
        <w:numPr>
          <w:ilvl w:val="1"/>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lastRenderedPageBreak/>
        <w:t>P</w:t>
      </w:r>
      <w:r w:rsidR="007E26BD" w:rsidRPr="00B15AA0">
        <w:rPr>
          <w:rFonts w:ascii="Times New Roman" w:hAnsi="Times New Roman" w:cs="Times New Roman"/>
          <w:color w:val="FFFF00"/>
          <w:highlight w:val="black"/>
        </w:rPr>
        <w:t>race wdrożeniowo-instalacyjne oraz konfiguracyjne w zakresie dostosowania Systemu do potrzeb Zamawiającego, w tym analiza przedwdrożeniowa</w:t>
      </w:r>
      <w:r w:rsidRPr="00B15AA0">
        <w:rPr>
          <w:rFonts w:ascii="Times New Roman" w:hAnsi="Times New Roman" w:cs="Times New Roman"/>
          <w:color w:val="FFFF00"/>
          <w:highlight w:val="black"/>
        </w:rPr>
        <w:t>,</w:t>
      </w:r>
    </w:p>
    <w:p w:rsidR="00B12C56" w:rsidRPr="00B15AA0" w:rsidRDefault="00B4705A" w:rsidP="00551528">
      <w:pPr>
        <w:pStyle w:val="Akapitzlist1"/>
        <w:numPr>
          <w:ilvl w:val="1"/>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U</w:t>
      </w:r>
      <w:r w:rsidR="007E26BD" w:rsidRPr="00B15AA0">
        <w:rPr>
          <w:rFonts w:ascii="Times New Roman" w:hAnsi="Times New Roman" w:cs="Times New Roman"/>
          <w:color w:val="FFFF00"/>
          <w:highlight w:val="black"/>
        </w:rPr>
        <w:t>zupełnienie przez Wykonawcę, przy udziale przedstawicieli Zamawiającego słowników Systemu</w:t>
      </w:r>
      <w:r w:rsidRPr="00B15AA0">
        <w:rPr>
          <w:rFonts w:ascii="Times New Roman" w:hAnsi="Times New Roman" w:cs="Times New Roman"/>
          <w:color w:val="FFFF00"/>
          <w:highlight w:val="black"/>
        </w:rPr>
        <w:t>,</w:t>
      </w:r>
    </w:p>
    <w:p w:rsidR="00B12C56" w:rsidRPr="00B15AA0" w:rsidRDefault="00B4705A" w:rsidP="00007D92">
      <w:pPr>
        <w:pStyle w:val="Akapitzlist1"/>
        <w:numPr>
          <w:ilvl w:val="1"/>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Szkolenie Użytkowników i A</w:t>
      </w:r>
      <w:r w:rsidR="007E26BD" w:rsidRPr="00B15AA0">
        <w:rPr>
          <w:rFonts w:ascii="Times New Roman" w:hAnsi="Times New Roman" w:cs="Times New Roman"/>
          <w:color w:val="FFFF00"/>
          <w:highlight w:val="black"/>
        </w:rPr>
        <w:t>dministratorów,</w:t>
      </w:r>
    </w:p>
    <w:p w:rsidR="00B12C56" w:rsidRPr="00B15AA0" w:rsidRDefault="00B4705A" w:rsidP="00007D92">
      <w:pPr>
        <w:pStyle w:val="Akapitzlist1"/>
        <w:numPr>
          <w:ilvl w:val="1"/>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D</w:t>
      </w:r>
      <w:r w:rsidR="007E26BD" w:rsidRPr="00B15AA0">
        <w:rPr>
          <w:rFonts w:ascii="Times New Roman" w:hAnsi="Times New Roman" w:cs="Times New Roman"/>
          <w:color w:val="FFFF00"/>
          <w:highlight w:val="black"/>
        </w:rPr>
        <w:t>wumiesięczną asystę w pierwszym okresie eksploatacji produkcyjnej Systemu,</w:t>
      </w:r>
    </w:p>
    <w:p w:rsidR="00B12C56" w:rsidRPr="00B15AA0" w:rsidRDefault="00B4705A" w:rsidP="00007D92">
      <w:pPr>
        <w:pStyle w:val="Akapitzlist1"/>
        <w:numPr>
          <w:ilvl w:val="1"/>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I</w:t>
      </w:r>
      <w:r w:rsidR="007E26BD" w:rsidRPr="00B15AA0">
        <w:rPr>
          <w:rFonts w:ascii="Times New Roman" w:hAnsi="Times New Roman" w:cs="Times New Roman"/>
          <w:color w:val="FFFF00"/>
          <w:highlight w:val="black"/>
        </w:rPr>
        <w:t xml:space="preserve">ntegrację z działającymi u </w:t>
      </w:r>
      <w:r w:rsidRPr="00B15AA0">
        <w:rPr>
          <w:rFonts w:ascii="Times New Roman" w:hAnsi="Times New Roman" w:cs="Times New Roman"/>
          <w:color w:val="FFFF00"/>
          <w:highlight w:val="black"/>
        </w:rPr>
        <w:t>Zamawiającego</w:t>
      </w:r>
      <w:r w:rsidR="00F260A1" w:rsidRPr="00B15AA0">
        <w:rPr>
          <w:rFonts w:ascii="Times New Roman" w:hAnsi="Times New Roman" w:cs="Times New Roman"/>
          <w:color w:val="FFFF00"/>
          <w:highlight w:val="black"/>
        </w:rPr>
        <w:t xml:space="preserve"> S</w:t>
      </w:r>
      <w:r w:rsidR="007E26BD" w:rsidRPr="00B15AA0">
        <w:rPr>
          <w:rFonts w:ascii="Times New Roman" w:hAnsi="Times New Roman" w:cs="Times New Roman"/>
          <w:color w:val="FFFF00"/>
          <w:highlight w:val="black"/>
        </w:rPr>
        <w:t>ystemami, w zakresie obsługi finansowo-księgowej, kadrowej, środków trwałych, EZD w zakresie obiegu dokumentów oraz innych wskazanych narzędzi programowych wykorzystywanych do codziennej pracy,</w:t>
      </w:r>
    </w:p>
    <w:p w:rsidR="00B12C56" w:rsidRPr="00B15AA0" w:rsidRDefault="00B4705A" w:rsidP="00007D92">
      <w:pPr>
        <w:pStyle w:val="Akapitzlist1"/>
        <w:numPr>
          <w:ilvl w:val="1"/>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D</w:t>
      </w:r>
      <w:r w:rsidR="007E26BD" w:rsidRPr="00B15AA0">
        <w:rPr>
          <w:rFonts w:ascii="Times New Roman" w:hAnsi="Times New Roman" w:cs="Times New Roman"/>
          <w:color w:val="FFFF00"/>
          <w:highlight w:val="black"/>
        </w:rPr>
        <w:t xml:space="preserve">ostawa dokumentacji technicznej Systemu: </w:t>
      </w:r>
    </w:p>
    <w:p w:rsidR="00B12C56" w:rsidRPr="00B15AA0" w:rsidRDefault="00B4705A"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O</w:t>
      </w:r>
      <w:r w:rsidR="007E26BD" w:rsidRPr="00B15AA0">
        <w:rPr>
          <w:rFonts w:ascii="Times New Roman" w:hAnsi="Times New Roman" w:cs="Times New Roman"/>
          <w:color w:val="FFFF00"/>
          <w:highlight w:val="black"/>
        </w:rPr>
        <w:t xml:space="preserve">pis struktury bazy danych, </w:t>
      </w:r>
    </w:p>
    <w:p w:rsidR="00B12C56" w:rsidRPr="00B15AA0" w:rsidRDefault="00B4705A"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O</w:t>
      </w:r>
      <w:r w:rsidR="00F260A1" w:rsidRPr="00B15AA0">
        <w:rPr>
          <w:rFonts w:ascii="Times New Roman" w:hAnsi="Times New Roman" w:cs="Times New Roman"/>
          <w:color w:val="FFFF00"/>
          <w:highlight w:val="black"/>
        </w:rPr>
        <w:t>pis instalacji S</w:t>
      </w:r>
      <w:r w:rsidR="007E26BD" w:rsidRPr="00B15AA0">
        <w:rPr>
          <w:rFonts w:ascii="Times New Roman" w:hAnsi="Times New Roman" w:cs="Times New Roman"/>
          <w:color w:val="FFFF00"/>
          <w:highlight w:val="black"/>
        </w:rPr>
        <w:t xml:space="preserve">ystemu na serwerze i na stacjach roboczych, </w:t>
      </w:r>
    </w:p>
    <w:p w:rsidR="00B12C56" w:rsidRPr="00B15AA0" w:rsidRDefault="00B4705A"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D</w:t>
      </w:r>
      <w:r w:rsidR="007E26BD" w:rsidRPr="00B15AA0">
        <w:rPr>
          <w:rFonts w:ascii="Times New Roman" w:hAnsi="Times New Roman" w:cs="Times New Roman"/>
          <w:color w:val="FFFF00"/>
          <w:highlight w:val="black"/>
        </w:rPr>
        <w:t>ostarczen</w:t>
      </w:r>
      <w:r w:rsidR="00F260A1" w:rsidRPr="00B15AA0">
        <w:rPr>
          <w:rFonts w:ascii="Times New Roman" w:hAnsi="Times New Roman" w:cs="Times New Roman"/>
          <w:color w:val="FFFF00"/>
          <w:highlight w:val="black"/>
        </w:rPr>
        <w:t>ie dokumentacji Administratora S</w:t>
      </w:r>
      <w:r w:rsidR="007E26BD" w:rsidRPr="00B15AA0">
        <w:rPr>
          <w:rFonts w:ascii="Times New Roman" w:hAnsi="Times New Roman" w:cs="Times New Roman"/>
          <w:color w:val="FFFF00"/>
          <w:highlight w:val="black"/>
        </w:rPr>
        <w:t>ystemu,</w:t>
      </w:r>
    </w:p>
    <w:p w:rsidR="00B12C56" w:rsidRPr="00B15AA0" w:rsidRDefault="00B4705A" w:rsidP="00007D92">
      <w:pPr>
        <w:pStyle w:val="Akapitzlist1"/>
        <w:numPr>
          <w:ilvl w:val="2"/>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D</w:t>
      </w:r>
      <w:r w:rsidR="00F260A1" w:rsidRPr="00B15AA0">
        <w:rPr>
          <w:rFonts w:ascii="Times New Roman" w:hAnsi="Times New Roman" w:cs="Times New Roman"/>
          <w:color w:val="FFFF00"/>
          <w:highlight w:val="black"/>
        </w:rPr>
        <w:t>ostawa instrukcji obsługi S</w:t>
      </w:r>
      <w:r w:rsidR="007E26BD" w:rsidRPr="00B15AA0">
        <w:rPr>
          <w:rFonts w:ascii="Times New Roman" w:hAnsi="Times New Roman" w:cs="Times New Roman"/>
          <w:color w:val="FFFF00"/>
          <w:highlight w:val="black"/>
        </w:rPr>
        <w:t>ystemu d</w:t>
      </w:r>
      <w:r w:rsidR="00F260A1" w:rsidRPr="00B15AA0">
        <w:rPr>
          <w:rFonts w:ascii="Times New Roman" w:hAnsi="Times New Roman" w:cs="Times New Roman"/>
          <w:color w:val="FFFF00"/>
          <w:highlight w:val="black"/>
        </w:rPr>
        <w:t>la U</w:t>
      </w:r>
      <w:r w:rsidR="00B12C56" w:rsidRPr="00B15AA0">
        <w:rPr>
          <w:rFonts w:ascii="Times New Roman" w:hAnsi="Times New Roman" w:cs="Times New Roman"/>
          <w:color w:val="FFFF00"/>
          <w:highlight w:val="black"/>
        </w:rPr>
        <w:t>żytkownika w języku polskim.</w:t>
      </w:r>
    </w:p>
    <w:p w:rsidR="00B12C56" w:rsidRPr="00B15AA0" w:rsidRDefault="001974B4" w:rsidP="00007D92">
      <w:pPr>
        <w:pStyle w:val="Akapitzlist1"/>
        <w:numPr>
          <w:ilvl w:val="1"/>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 xml:space="preserve">Utrzymanie i rozwój Systemu obejmujący </w:t>
      </w:r>
      <w:r w:rsidR="00F260A1" w:rsidRPr="00B15AA0">
        <w:rPr>
          <w:rFonts w:ascii="Times New Roman" w:hAnsi="Times New Roman" w:cs="Times New Roman"/>
          <w:color w:val="FFFF00"/>
          <w:highlight w:val="black"/>
        </w:rPr>
        <w:t>m.in. dostosowanie S</w:t>
      </w:r>
      <w:r w:rsidR="007E26BD" w:rsidRPr="00B15AA0">
        <w:rPr>
          <w:rFonts w:ascii="Times New Roman" w:hAnsi="Times New Roman" w:cs="Times New Roman"/>
          <w:color w:val="FFFF00"/>
          <w:highlight w:val="black"/>
        </w:rPr>
        <w:t>ystemu do zmian w zakresie obowiązującego prawa</w:t>
      </w:r>
      <w:r w:rsidRPr="00B15AA0">
        <w:rPr>
          <w:rFonts w:ascii="Times New Roman" w:hAnsi="Times New Roman" w:cs="Times New Roman"/>
          <w:color w:val="FFFF00"/>
          <w:highlight w:val="black"/>
        </w:rPr>
        <w:t xml:space="preserve"> oraz szkolenia z tym związane</w:t>
      </w:r>
      <w:r w:rsidR="007E26BD" w:rsidRPr="00B15AA0">
        <w:rPr>
          <w:rFonts w:ascii="Times New Roman" w:hAnsi="Times New Roman" w:cs="Times New Roman"/>
          <w:color w:val="FFFF00"/>
          <w:highlight w:val="black"/>
        </w:rPr>
        <w:t xml:space="preserve"> w okresie </w:t>
      </w:r>
      <w:r w:rsidR="006C068A" w:rsidRPr="00B15AA0">
        <w:rPr>
          <w:rFonts w:ascii="Times New Roman" w:hAnsi="Times New Roman" w:cs="Times New Roman"/>
          <w:color w:val="FFFF00"/>
          <w:highlight w:val="black"/>
        </w:rPr>
        <w:t>gwarancyjnym, wynikającym z Umowy</w:t>
      </w:r>
      <w:r w:rsidR="007E26BD" w:rsidRPr="00B15AA0">
        <w:rPr>
          <w:rFonts w:ascii="Times New Roman" w:hAnsi="Times New Roman" w:cs="Times New Roman"/>
          <w:color w:val="FFFF00"/>
          <w:highlight w:val="black"/>
        </w:rPr>
        <w:t xml:space="preserve"> licząc od dnia podpisania protokołu odbioru bez zastrzeżeń.</w:t>
      </w:r>
    </w:p>
    <w:p w:rsidR="009830EE" w:rsidRPr="00B15AA0" w:rsidRDefault="00B12C56" w:rsidP="00007D92">
      <w:pPr>
        <w:pStyle w:val="Akapitzlist1"/>
        <w:numPr>
          <w:ilvl w:val="0"/>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Zamawiający przewiduje następujące etapy realizacji zamówienia:</w:t>
      </w:r>
    </w:p>
    <w:p w:rsidR="00E71476" w:rsidRPr="00B15AA0" w:rsidRDefault="00907D79" w:rsidP="00007D92">
      <w:pPr>
        <w:pStyle w:val="Akapitzlist1"/>
        <w:numPr>
          <w:ilvl w:val="1"/>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b/>
          <w:color w:val="FFFF00"/>
          <w:highlight w:val="black"/>
        </w:rPr>
        <w:t>ETAP I</w:t>
      </w:r>
      <w:r w:rsidR="00E71476" w:rsidRPr="00B15AA0">
        <w:rPr>
          <w:rFonts w:ascii="Times New Roman" w:hAnsi="Times New Roman" w:cs="Times New Roman"/>
          <w:b/>
          <w:color w:val="FFFF00"/>
          <w:highlight w:val="black"/>
        </w:rPr>
        <w:t xml:space="preserve"> – Analiza przedwdrożeniowa</w:t>
      </w:r>
    </w:p>
    <w:p w:rsidR="00E71476" w:rsidRPr="00B15AA0" w:rsidRDefault="00E71476" w:rsidP="00907D79">
      <w:pPr>
        <w:pStyle w:val="Akapitzlist1"/>
        <w:numPr>
          <w:ilvl w:val="2"/>
          <w:numId w:val="1"/>
        </w:numPr>
        <w:spacing w:line="360" w:lineRule="auto"/>
        <w:jc w:val="both"/>
        <w:rPr>
          <w:rFonts w:ascii="Times New Roman" w:hAnsi="Times New Roman" w:cs="Times New Roman"/>
          <w:strike/>
          <w:color w:val="FFFF00"/>
          <w:highlight w:val="black"/>
        </w:rPr>
      </w:pPr>
      <w:r w:rsidRPr="00B15AA0">
        <w:rPr>
          <w:rFonts w:ascii="Times New Roman" w:hAnsi="Times New Roman" w:cs="Times New Roman"/>
          <w:color w:val="FFFF00"/>
          <w:highlight w:val="black"/>
        </w:rPr>
        <w:t>Celem analizy przedwdrożeniowej jest wybranie przez Wykonawcę najlepszego sposobu realizacji zamówieni</w:t>
      </w:r>
      <w:r w:rsidR="00F260A1" w:rsidRPr="00B15AA0">
        <w:rPr>
          <w:rFonts w:ascii="Times New Roman" w:hAnsi="Times New Roman" w:cs="Times New Roman"/>
          <w:color w:val="FFFF00"/>
          <w:highlight w:val="black"/>
        </w:rPr>
        <w:t>a biorąc pod uwagę obecny stan S</w:t>
      </w:r>
      <w:r w:rsidRPr="00B15AA0">
        <w:rPr>
          <w:rFonts w:ascii="Times New Roman" w:hAnsi="Times New Roman" w:cs="Times New Roman"/>
          <w:color w:val="FFFF00"/>
          <w:highlight w:val="black"/>
        </w:rPr>
        <w:t>ystemów informat</w:t>
      </w:r>
      <w:r w:rsidR="003308E6" w:rsidRPr="00B15AA0">
        <w:rPr>
          <w:rFonts w:ascii="Times New Roman" w:hAnsi="Times New Roman" w:cs="Times New Roman"/>
          <w:color w:val="FFFF00"/>
          <w:highlight w:val="black"/>
        </w:rPr>
        <w:t xml:space="preserve">ycznych Zamawiającego oraz opracowanie w oparciu o wymagania funkcjonalne oraz funkcjonalności będące w standardzie Systemu. Analiza przedwdrożeniowa zawierać będzie opracowanie co najmniej wszystkich tematów / zagadnień wymienionych w OPZ. </w:t>
      </w:r>
    </w:p>
    <w:p w:rsidR="003016CC" w:rsidRPr="00B15AA0" w:rsidRDefault="00907D79" w:rsidP="00007D92">
      <w:pPr>
        <w:pStyle w:val="Akapitzlist1"/>
        <w:numPr>
          <w:ilvl w:val="1"/>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b/>
          <w:color w:val="FFFF00"/>
          <w:highlight w:val="black"/>
        </w:rPr>
        <w:t xml:space="preserve">ETAP </w:t>
      </w:r>
      <w:r w:rsidR="003016CC" w:rsidRPr="00B15AA0">
        <w:rPr>
          <w:rFonts w:ascii="Times New Roman" w:hAnsi="Times New Roman" w:cs="Times New Roman"/>
          <w:b/>
          <w:color w:val="FFFF00"/>
          <w:highlight w:val="black"/>
        </w:rPr>
        <w:t>I</w:t>
      </w:r>
      <w:r w:rsidR="00F346E3" w:rsidRPr="00B15AA0">
        <w:rPr>
          <w:rFonts w:ascii="Times New Roman" w:hAnsi="Times New Roman" w:cs="Times New Roman"/>
          <w:b/>
          <w:color w:val="FFFF00"/>
          <w:highlight w:val="black"/>
        </w:rPr>
        <w:t>I – Wdrożeni</w:t>
      </w:r>
      <w:r w:rsidR="00F260A1" w:rsidRPr="00B15AA0">
        <w:rPr>
          <w:rFonts w:ascii="Times New Roman" w:hAnsi="Times New Roman" w:cs="Times New Roman"/>
          <w:b/>
          <w:color w:val="FFFF00"/>
          <w:highlight w:val="black"/>
        </w:rPr>
        <w:t>e S</w:t>
      </w:r>
      <w:r w:rsidR="00F346E3" w:rsidRPr="00B15AA0">
        <w:rPr>
          <w:rFonts w:ascii="Times New Roman" w:hAnsi="Times New Roman" w:cs="Times New Roman"/>
          <w:b/>
          <w:color w:val="FFFF00"/>
          <w:highlight w:val="black"/>
        </w:rPr>
        <w:t>ystemu po zatwierdzeniu har</w:t>
      </w:r>
      <w:r w:rsidR="00352C88" w:rsidRPr="00B15AA0">
        <w:rPr>
          <w:rFonts w:ascii="Times New Roman" w:hAnsi="Times New Roman" w:cs="Times New Roman"/>
          <w:b/>
          <w:color w:val="FFFF00"/>
          <w:highlight w:val="black"/>
        </w:rPr>
        <w:t>monogramu realizacji projektu oraz</w:t>
      </w:r>
      <w:r w:rsidR="002233D3" w:rsidRPr="00B15AA0">
        <w:rPr>
          <w:rFonts w:ascii="Times New Roman" w:hAnsi="Times New Roman" w:cs="Times New Roman"/>
          <w:b/>
          <w:color w:val="FFFF00"/>
          <w:highlight w:val="black"/>
        </w:rPr>
        <w:t xml:space="preserve"> </w:t>
      </w:r>
      <w:r w:rsidR="00352C88" w:rsidRPr="00B15AA0">
        <w:rPr>
          <w:rFonts w:ascii="Times New Roman" w:hAnsi="Times New Roman" w:cs="Times New Roman"/>
          <w:b/>
          <w:color w:val="FFFF00"/>
          <w:highlight w:val="black"/>
        </w:rPr>
        <w:t>migracja</w:t>
      </w:r>
      <w:r w:rsidR="002233D3" w:rsidRPr="00B15AA0">
        <w:rPr>
          <w:rFonts w:ascii="Times New Roman" w:hAnsi="Times New Roman" w:cs="Times New Roman"/>
          <w:b/>
          <w:color w:val="FFFF00"/>
          <w:highlight w:val="black"/>
        </w:rPr>
        <w:t xml:space="preserve"> </w:t>
      </w:r>
      <w:r w:rsidR="00F346E3" w:rsidRPr="00B15AA0">
        <w:rPr>
          <w:rFonts w:ascii="Times New Roman" w:hAnsi="Times New Roman" w:cs="Times New Roman"/>
          <w:b/>
          <w:color w:val="FFFF00"/>
          <w:highlight w:val="black"/>
        </w:rPr>
        <w:t>danych.</w:t>
      </w:r>
    </w:p>
    <w:p w:rsidR="003016CC" w:rsidRPr="00B15AA0" w:rsidRDefault="00F346E3" w:rsidP="00007D92">
      <w:pPr>
        <w:pStyle w:val="Akapitzlist1"/>
        <w:numPr>
          <w:ilvl w:val="2"/>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Dostarczenie niezbędnych licencj</w:t>
      </w:r>
      <w:r w:rsidR="00B4705A" w:rsidRPr="00B15AA0">
        <w:rPr>
          <w:rFonts w:ascii="Times New Roman" w:hAnsi="Times New Roman" w:cs="Times New Roman"/>
          <w:color w:val="FFFF00"/>
          <w:highlight w:val="black"/>
        </w:rPr>
        <w:t>i na potrzeby wdrożenia Systemu.</w:t>
      </w:r>
    </w:p>
    <w:p w:rsidR="003016CC" w:rsidRPr="00B15AA0" w:rsidRDefault="00F260A1" w:rsidP="00007D92">
      <w:pPr>
        <w:pStyle w:val="Akapitzlist1"/>
        <w:numPr>
          <w:ilvl w:val="2"/>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Instalacja S</w:t>
      </w:r>
      <w:r w:rsidR="00F346E3" w:rsidRPr="00B15AA0">
        <w:rPr>
          <w:rFonts w:ascii="Times New Roman" w:hAnsi="Times New Roman" w:cs="Times New Roman"/>
          <w:color w:val="FFFF00"/>
          <w:highlight w:val="black"/>
        </w:rPr>
        <w:t>ystemu w środowisku testowym i produkcyjnym przy wykorzystaniu infrastruktury teleinformaty</w:t>
      </w:r>
      <w:r w:rsidR="00B4705A" w:rsidRPr="00B15AA0">
        <w:rPr>
          <w:rFonts w:ascii="Times New Roman" w:hAnsi="Times New Roman" w:cs="Times New Roman"/>
          <w:color w:val="FFFF00"/>
          <w:highlight w:val="black"/>
        </w:rPr>
        <w:t>cznej Zamawiającego.</w:t>
      </w:r>
    </w:p>
    <w:p w:rsidR="003016CC" w:rsidRPr="00B15AA0" w:rsidRDefault="00F346E3" w:rsidP="00007D92">
      <w:pPr>
        <w:pStyle w:val="Akapitzlist1"/>
        <w:numPr>
          <w:ilvl w:val="2"/>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Migracja danych potwierdzona ra</w:t>
      </w:r>
      <w:r w:rsidR="00B4705A" w:rsidRPr="00B15AA0">
        <w:rPr>
          <w:rFonts w:ascii="Times New Roman" w:hAnsi="Times New Roman" w:cs="Times New Roman"/>
          <w:color w:val="FFFF00"/>
          <w:highlight w:val="black"/>
        </w:rPr>
        <w:t>portem jakościowym i ilościowym.</w:t>
      </w:r>
    </w:p>
    <w:p w:rsidR="003016CC" w:rsidRPr="00B15AA0" w:rsidRDefault="00B4705A" w:rsidP="00007D92">
      <w:pPr>
        <w:pStyle w:val="Akapitzlist1"/>
        <w:numPr>
          <w:ilvl w:val="2"/>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Przeprowadzenie testów Systemu</w:t>
      </w:r>
      <w:r w:rsidR="00861FA2" w:rsidRPr="00B15AA0">
        <w:rPr>
          <w:rFonts w:ascii="Times New Roman" w:hAnsi="Times New Roman" w:cs="Times New Roman"/>
          <w:color w:val="FFFF00"/>
          <w:highlight w:val="black"/>
        </w:rPr>
        <w:t xml:space="preserve"> w zakresie migracji danych</w:t>
      </w:r>
      <w:r w:rsidRPr="00B15AA0">
        <w:rPr>
          <w:rFonts w:ascii="Times New Roman" w:hAnsi="Times New Roman" w:cs="Times New Roman"/>
          <w:color w:val="FFFF00"/>
          <w:highlight w:val="black"/>
        </w:rPr>
        <w:t>.</w:t>
      </w:r>
    </w:p>
    <w:p w:rsidR="008F45DF" w:rsidRPr="00B15AA0" w:rsidRDefault="00F346E3" w:rsidP="00007D92">
      <w:pPr>
        <w:pStyle w:val="Akapitzlist1"/>
        <w:numPr>
          <w:ilvl w:val="2"/>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Szkolenia opisane w </w:t>
      </w:r>
      <w:r w:rsidR="00991FFC" w:rsidRPr="00B15AA0">
        <w:rPr>
          <w:rFonts w:ascii="Times New Roman" w:hAnsi="Times New Roman" w:cs="Times New Roman"/>
          <w:color w:val="FFFF00"/>
          <w:highlight w:val="black"/>
        </w:rPr>
        <w:t xml:space="preserve">Części I, Rozdział IV, </w:t>
      </w:r>
      <w:r w:rsidR="00063B42" w:rsidRPr="00B15AA0">
        <w:rPr>
          <w:rFonts w:ascii="Times New Roman" w:hAnsi="Times New Roman" w:cs="Times New Roman"/>
          <w:color w:val="FFFF00"/>
          <w:highlight w:val="black"/>
        </w:rPr>
        <w:t>Podrozdział</w:t>
      </w:r>
      <w:r w:rsidR="00F154A6" w:rsidRPr="00B15AA0">
        <w:rPr>
          <w:rFonts w:ascii="Times New Roman" w:hAnsi="Times New Roman" w:cs="Times New Roman"/>
          <w:color w:val="FFFF00"/>
          <w:highlight w:val="black"/>
        </w:rPr>
        <w:t xml:space="preserve"> IV</w:t>
      </w:r>
      <w:r w:rsidR="00B4705A" w:rsidRPr="00B15AA0">
        <w:rPr>
          <w:rFonts w:ascii="Times New Roman" w:hAnsi="Times New Roman" w:cs="Times New Roman"/>
          <w:color w:val="FFFF00"/>
          <w:highlight w:val="black"/>
        </w:rPr>
        <w:t>.</w:t>
      </w:r>
    </w:p>
    <w:p w:rsidR="00F346E3" w:rsidRPr="00B15AA0" w:rsidRDefault="00F260A1" w:rsidP="00007D92">
      <w:pPr>
        <w:pStyle w:val="Akapitzlist1"/>
        <w:numPr>
          <w:ilvl w:val="2"/>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Przygotowanie do eksploatacji Systemu (nadanie kont U</w:t>
      </w:r>
      <w:r w:rsidR="00F346E3" w:rsidRPr="00B15AA0">
        <w:rPr>
          <w:rFonts w:ascii="Times New Roman" w:hAnsi="Times New Roman" w:cs="Times New Roman"/>
          <w:color w:val="FFFF00"/>
          <w:highlight w:val="black"/>
        </w:rPr>
        <w:t>żytkownikom, nadanie uprawnień)</w:t>
      </w:r>
      <w:r w:rsidR="00B4705A" w:rsidRPr="00B15AA0">
        <w:rPr>
          <w:rFonts w:ascii="Times New Roman" w:hAnsi="Times New Roman" w:cs="Times New Roman"/>
          <w:color w:val="FFFF00"/>
          <w:highlight w:val="black"/>
        </w:rPr>
        <w:t>.</w:t>
      </w:r>
    </w:p>
    <w:p w:rsidR="008F45DF" w:rsidRPr="00B15AA0" w:rsidRDefault="008F45DF" w:rsidP="00007D92">
      <w:pPr>
        <w:pStyle w:val="Akapitzlist1"/>
        <w:numPr>
          <w:ilvl w:val="2"/>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Dostarczenie dokumentacji.</w:t>
      </w:r>
    </w:p>
    <w:p w:rsidR="008F45DF" w:rsidRPr="00B15AA0" w:rsidRDefault="00907D79" w:rsidP="00007D92">
      <w:pPr>
        <w:pStyle w:val="Akapitzlist1"/>
        <w:numPr>
          <w:ilvl w:val="1"/>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b/>
          <w:color w:val="FFFF00"/>
          <w:highlight w:val="black"/>
        </w:rPr>
        <w:t xml:space="preserve">ETAP </w:t>
      </w:r>
      <w:r w:rsidR="00F260A1" w:rsidRPr="00B15AA0">
        <w:rPr>
          <w:rFonts w:ascii="Times New Roman" w:hAnsi="Times New Roman" w:cs="Times New Roman"/>
          <w:b/>
          <w:color w:val="FFFF00"/>
          <w:highlight w:val="black"/>
        </w:rPr>
        <w:t>III – Produkcyjne wdrożenie S</w:t>
      </w:r>
      <w:r w:rsidR="008F45DF" w:rsidRPr="00B15AA0">
        <w:rPr>
          <w:rFonts w:ascii="Times New Roman" w:hAnsi="Times New Roman" w:cs="Times New Roman"/>
          <w:b/>
          <w:color w:val="FFFF00"/>
          <w:highlight w:val="black"/>
        </w:rPr>
        <w:t xml:space="preserve">ystemu </w:t>
      </w:r>
      <w:r w:rsidR="00352C88" w:rsidRPr="00B15AA0">
        <w:rPr>
          <w:rFonts w:ascii="Times New Roman" w:hAnsi="Times New Roman" w:cs="Times New Roman"/>
          <w:b/>
          <w:color w:val="FFFF00"/>
          <w:highlight w:val="black"/>
        </w:rPr>
        <w:t>wraz z konwersją danych</w:t>
      </w:r>
    </w:p>
    <w:p w:rsidR="008F45DF" w:rsidRPr="00B15AA0" w:rsidRDefault="008F45DF" w:rsidP="00007D92">
      <w:pPr>
        <w:pStyle w:val="Akapitzlist1"/>
        <w:numPr>
          <w:ilvl w:val="2"/>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Właściwa, produkcyjna migracja danych potwierdzona ra</w:t>
      </w:r>
      <w:r w:rsidR="00B4705A" w:rsidRPr="00B15AA0">
        <w:rPr>
          <w:rFonts w:ascii="Times New Roman" w:hAnsi="Times New Roman" w:cs="Times New Roman"/>
          <w:color w:val="FFFF00"/>
          <w:highlight w:val="black"/>
        </w:rPr>
        <w:t>portem jakościowym i ilościowym.</w:t>
      </w:r>
    </w:p>
    <w:p w:rsidR="00352C88" w:rsidRPr="00B15AA0" w:rsidRDefault="00352C88" w:rsidP="00352C88">
      <w:pPr>
        <w:pStyle w:val="Akapitzlist1"/>
        <w:numPr>
          <w:ilvl w:val="2"/>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Konwersja danych do obowiązujących przepisów prawa.</w:t>
      </w:r>
    </w:p>
    <w:p w:rsidR="008F45DF" w:rsidRPr="00B15AA0" w:rsidRDefault="00B4705A" w:rsidP="00007D92">
      <w:pPr>
        <w:pStyle w:val="Akapitzlist1"/>
        <w:numPr>
          <w:ilvl w:val="2"/>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Przeprowadzenie testów Systemu.</w:t>
      </w:r>
    </w:p>
    <w:p w:rsidR="008F45DF" w:rsidRPr="00B15AA0" w:rsidRDefault="008F45DF" w:rsidP="00007D92">
      <w:pPr>
        <w:pStyle w:val="Akapitzlist1"/>
        <w:numPr>
          <w:ilvl w:val="2"/>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Przygot</w:t>
      </w:r>
      <w:r w:rsidR="00F260A1" w:rsidRPr="00B15AA0">
        <w:rPr>
          <w:rFonts w:ascii="Times New Roman" w:hAnsi="Times New Roman" w:cs="Times New Roman"/>
          <w:color w:val="FFFF00"/>
          <w:highlight w:val="black"/>
        </w:rPr>
        <w:t>owanie do eksploatacji Systemu (nadanie kont U</w:t>
      </w:r>
      <w:r w:rsidRPr="00B15AA0">
        <w:rPr>
          <w:rFonts w:ascii="Times New Roman" w:hAnsi="Times New Roman" w:cs="Times New Roman"/>
          <w:color w:val="FFFF00"/>
          <w:highlight w:val="black"/>
        </w:rPr>
        <w:t>żytkownikom, nadanie uprawnień)</w:t>
      </w:r>
      <w:r w:rsidR="00B4705A" w:rsidRPr="00B15AA0">
        <w:rPr>
          <w:rFonts w:ascii="Times New Roman" w:hAnsi="Times New Roman" w:cs="Times New Roman"/>
          <w:color w:val="FFFF00"/>
          <w:highlight w:val="black"/>
        </w:rPr>
        <w:t>.</w:t>
      </w:r>
    </w:p>
    <w:p w:rsidR="00861FA2" w:rsidRPr="00B15AA0" w:rsidRDefault="00861FA2" w:rsidP="00861FA2">
      <w:pPr>
        <w:pStyle w:val="Akapitzlist1"/>
        <w:numPr>
          <w:ilvl w:val="2"/>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Szkolenia opisane w Części I, Rozdział IV, Podrozdział IV.</w:t>
      </w:r>
    </w:p>
    <w:p w:rsidR="001C1879" w:rsidRPr="00B15AA0" w:rsidRDefault="001C1879" w:rsidP="001C1879">
      <w:pPr>
        <w:pStyle w:val="Akapitzlist1"/>
        <w:numPr>
          <w:ilvl w:val="2"/>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Integrację Rozwiązania z pozostałymi elementami funkcjonującymi u Zamawiającego.</w:t>
      </w:r>
    </w:p>
    <w:p w:rsidR="008F45DF" w:rsidRPr="00B15AA0" w:rsidRDefault="008F45DF" w:rsidP="00007D92">
      <w:pPr>
        <w:pStyle w:val="Akapitzlist1"/>
        <w:numPr>
          <w:ilvl w:val="2"/>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Dostarczenie zaktualizowanej dokumentacji.</w:t>
      </w:r>
    </w:p>
    <w:p w:rsidR="007117B8" w:rsidRPr="00B15AA0" w:rsidRDefault="00907D79" w:rsidP="00007D92">
      <w:pPr>
        <w:pStyle w:val="Akapitzlist1"/>
        <w:numPr>
          <w:ilvl w:val="1"/>
          <w:numId w:val="1"/>
        </w:numPr>
        <w:spacing w:line="360" w:lineRule="auto"/>
        <w:jc w:val="both"/>
        <w:rPr>
          <w:rFonts w:ascii="Times New Roman" w:hAnsi="Times New Roman" w:cs="Times New Roman"/>
          <w:b/>
          <w:color w:val="FFFF00"/>
          <w:highlight w:val="black"/>
        </w:rPr>
      </w:pPr>
      <w:r w:rsidRPr="00B15AA0">
        <w:rPr>
          <w:rFonts w:ascii="Times New Roman" w:hAnsi="Times New Roman" w:cs="Times New Roman"/>
          <w:b/>
          <w:color w:val="FFFF00"/>
          <w:highlight w:val="black"/>
        </w:rPr>
        <w:t xml:space="preserve">ETAP </w:t>
      </w:r>
      <w:r w:rsidR="007117B8" w:rsidRPr="00B15AA0">
        <w:rPr>
          <w:rFonts w:ascii="Times New Roman" w:hAnsi="Times New Roman" w:cs="Times New Roman"/>
          <w:b/>
          <w:color w:val="FFFF00"/>
          <w:highlight w:val="black"/>
        </w:rPr>
        <w:t>IV – Uruchomienie e-usług</w:t>
      </w:r>
      <w:r w:rsidR="00861FA2" w:rsidRPr="00B15AA0">
        <w:rPr>
          <w:rFonts w:ascii="Times New Roman" w:hAnsi="Times New Roman" w:cs="Times New Roman"/>
          <w:b/>
          <w:color w:val="FFFF00"/>
          <w:highlight w:val="black"/>
        </w:rPr>
        <w:t>, integracja z Systemami zewnętrznymi</w:t>
      </w:r>
    </w:p>
    <w:p w:rsidR="00E71476" w:rsidRPr="00B15AA0" w:rsidRDefault="007117B8" w:rsidP="00007D92">
      <w:pPr>
        <w:pStyle w:val="Akapitzlist1"/>
        <w:numPr>
          <w:ilvl w:val="2"/>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Uruchomienie e-usług wskazanych przez Zamawiającego opisane w OPZ.</w:t>
      </w:r>
    </w:p>
    <w:p w:rsidR="00861FA2" w:rsidRPr="00B15AA0" w:rsidRDefault="00861FA2" w:rsidP="00861FA2">
      <w:pPr>
        <w:pStyle w:val="Akapitzlist1"/>
        <w:numPr>
          <w:ilvl w:val="2"/>
          <w:numId w:val="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Integrację Rozwiązania z Systemami zewnętrznymi wskazanymi w Części I, Rozdział IV, Podrozdział V.</w:t>
      </w:r>
    </w:p>
    <w:p w:rsidR="009830EE" w:rsidRPr="00B15AA0" w:rsidRDefault="003B5058" w:rsidP="00782E4C">
      <w:pPr>
        <w:pStyle w:val="Akapitzlist1"/>
        <w:spacing w:line="360" w:lineRule="auto"/>
        <w:ind w:left="0"/>
        <w:jc w:val="both"/>
        <w:outlineLvl w:val="0"/>
        <w:rPr>
          <w:rFonts w:ascii="Times New Roman" w:hAnsi="Times New Roman" w:cs="Times New Roman"/>
          <w:b/>
          <w:color w:val="FFFF00"/>
          <w:highlight w:val="black"/>
        </w:rPr>
      </w:pPr>
      <w:bookmarkStart w:id="3" w:name="_Toc526756994"/>
      <w:r w:rsidRPr="00B15AA0">
        <w:rPr>
          <w:rFonts w:ascii="Times New Roman" w:hAnsi="Times New Roman" w:cs="Times New Roman"/>
          <w:b/>
          <w:color w:val="FFFF00"/>
          <w:highlight w:val="black"/>
        </w:rPr>
        <w:t>RODZIAŁ II: Opracowanie i dostarczenie Dokumentacji Systemu</w:t>
      </w:r>
      <w:bookmarkEnd w:id="3"/>
    </w:p>
    <w:p w:rsidR="003B5058" w:rsidRPr="00B15AA0" w:rsidRDefault="003B5058" w:rsidP="00782E4C">
      <w:pPr>
        <w:pStyle w:val="Akapitzlist1"/>
        <w:spacing w:line="360" w:lineRule="auto"/>
        <w:ind w:left="0"/>
        <w:jc w:val="both"/>
        <w:outlineLvl w:val="0"/>
        <w:rPr>
          <w:rFonts w:ascii="Times New Roman" w:hAnsi="Times New Roman" w:cs="Times New Roman"/>
          <w:b/>
          <w:color w:val="FFFF00"/>
          <w:highlight w:val="black"/>
        </w:rPr>
      </w:pPr>
      <w:bookmarkStart w:id="4" w:name="_Toc526756995"/>
      <w:r w:rsidRPr="00B15AA0">
        <w:rPr>
          <w:rFonts w:ascii="Times New Roman" w:hAnsi="Times New Roman" w:cs="Times New Roman"/>
          <w:b/>
          <w:color w:val="FFFF00"/>
          <w:highlight w:val="black"/>
        </w:rPr>
        <w:t>PODROZDZIAŁ I: Analiza Przedwdrożeniowa</w:t>
      </w:r>
      <w:bookmarkEnd w:id="4"/>
    </w:p>
    <w:p w:rsidR="003B5058" w:rsidRPr="00B15AA0" w:rsidRDefault="003B5058" w:rsidP="00007D92">
      <w:pPr>
        <w:pStyle w:val="Akapitzlist1"/>
        <w:numPr>
          <w:ilvl w:val="0"/>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Analiza Przedwdrożeniowa musi zawierać przynajmniej:</w:t>
      </w:r>
    </w:p>
    <w:p w:rsidR="003B5058" w:rsidRPr="00B15AA0" w:rsidRDefault="003B5058" w:rsidP="00007D92">
      <w:pPr>
        <w:pStyle w:val="Akapitzlist1"/>
        <w:numPr>
          <w:ilvl w:val="1"/>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środowiska biznesowego,</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 tym celów biznesowych, realizowanych procesów i zasad funkcjonowania organizacji,</w:t>
      </w:r>
    </w:p>
    <w:p w:rsidR="003B5058" w:rsidRPr="00B15AA0" w:rsidRDefault="003B5058" w:rsidP="00007D92">
      <w:pPr>
        <w:pStyle w:val="Akapitzlist1"/>
        <w:numPr>
          <w:ilvl w:val="1"/>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Projekt Organizacyjno-Techniczny (POT)</w:t>
      </w:r>
      <w:r w:rsidR="0043669F" w:rsidRPr="00B15AA0">
        <w:rPr>
          <w:rFonts w:ascii="Times New Roman" w:hAnsi="Times New Roman" w:cs="Times New Roman"/>
          <w:color w:val="FFFF00"/>
          <w:highlight w:val="black"/>
        </w:rPr>
        <w:t xml:space="preserve"> opisujący:</w:t>
      </w:r>
    </w:p>
    <w:p w:rsidR="0043669F" w:rsidRPr="00B15AA0" w:rsidRDefault="00F260A1"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Koncepcję S</w:t>
      </w:r>
      <w:r w:rsidR="0043669F" w:rsidRPr="00B15AA0">
        <w:rPr>
          <w:rFonts w:ascii="Times New Roman" w:hAnsi="Times New Roman" w:cs="Times New Roman"/>
          <w:color w:val="FFFF00"/>
          <w:highlight w:val="black"/>
        </w:rPr>
        <w:t>ystemu,</w:t>
      </w:r>
    </w:p>
    <w:p w:rsidR="003B5058" w:rsidRPr="00B15AA0" w:rsidRDefault="003B5058"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Model i opis architektury logicznej Systemu,</w:t>
      </w:r>
    </w:p>
    <w:p w:rsidR="0043669F" w:rsidRPr="00B15AA0" w:rsidRDefault="0043669F"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Architekturę fizyczną Systemu z określeniem warstwy prezentacji, reguł biznesowych oraz transakcji na poziomie systemu zarządzania relacyjną bazą danych, w tym z podziałem na część wewnętrzną Systemu oraz część zewnętrzną Systemu przeznaczoną do współpracy z jednostkami (firmami) zewnętrznymi,</w:t>
      </w:r>
    </w:p>
    <w:p w:rsidR="0043669F" w:rsidRPr="00B15AA0" w:rsidRDefault="0043669F"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Koncepcję funkcjonowania wspólnych dla Systemu słowników,</w:t>
      </w:r>
    </w:p>
    <w:p w:rsidR="0043669F" w:rsidRPr="00B15AA0" w:rsidRDefault="007D7BDC"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Podział usług z przypisaniem ich do poszczególnych serwerów logicznych i fizycznych (zależnie od zakresu użytej wirtualizacji zasobów),</w:t>
      </w:r>
    </w:p>
    <w:p w:rsidR="00DD5A44" w:rsidRPr="00B15AA0" w:rsidRDefault="00DD5A44" w:rsidP="00DD5A44">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Reguły bezpieczeństwa Systemu ze szczególnym uwzględnieniem danych osobowych,</w:t>
      </w:r>
    </w:p>
    <w:p w:rsidR="007D7BDC" w:rsidRPr="00B15AA0" w:rsidRDefault="00F33879"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Systemy, podsystemy, moduły, komponenty i funkcje Systemu stanowiące</w:t>
      </w:r>
      <w:r w:rsidR="007D7BDC" w:rsidRPr="00B15AA0">
        <w:rPr>
          <w:rFonts w:ascii="Times New Roman" w:hAnsi="Times New Roman" w:cs="Times New Roman"/>
          <w:color w:val="FFFF00"/>
          <w:highlight w:val="black"/>
        </w:rPr>
        <w:t xml:space="preserve"> uszcz</w:t>
      </w:r>
      <w:r w:rsidRPr="00B15AA0">
        <w:rPr>
          <w:rFonts w:ascii="Times New Roman" w:hAnsi="Times New Roman" w:cs="Times New Roman"/>
          <w:color w:val="FFFF00"/>
          <w:highlight w:val="black"/>
        </w:rPr>
        <w:t>egółowienie wymagań określonych</w:t>
      </w:r>
      <w:r w:rsidR="007D7BDC" w:rsidRPr="00B15AA0">
        <w:rPr>
          <w:rFonts w:ascii="Times New Roman" w:hAnsi="Times New Roman" w:cs="Times New Roman"/>
          <w:color w:val="FFFF00"/>
          <w:highlight w:val="black"/>
        </w:rPr>
        <w:t xml:space="preserve"> w Wymaganiach Funkcjonalnych z przypisaniem po</w:t>
      </w:r>
      <w:r w:rsidR="00F260A1" w:rsidRPr="00B15AA0">
        <w:rPr>
          <w:rFonts w:ascii="Times New Roman" w:hAnsi="Times New Roman" w:cs="Times New Roman"/>
          <w:color w:val="FFFF00"/>
          <w:highlight w:val="black"/>
        </w:rPr>
        <w:t>szczególnych wymagań do danego S</w:t>
      </w:r>
      <w:r w:rsidR="007D7BDC" w:rsidRPr="00B15AA0">
        <w:rPr>
          <w:rFonts w:ascii="Times New Roman" w:hAnsi="Times New Roman" w:cs="Times New Roman"/>
          <w:color w:val="FFFF00"/>
          <w:highlight w:val="black"/>
        </w:rPr>
        <w:t>ystemu, podsystemu, modułu oraz nazwanej funkcji lub grupy funkcji</w:t>
      </w:r>
      <w:r w:rsidR="006C2B38" w:rsidRPr="00B15AA0">
        <w:rPr>
          <w:rFonts w:ascii="Times New Roman" w:hAnsi="Times New Roman" w:cs="Times New Roman"/>
          <w:color w:val="FFFF00"/>
          <w:highlight w:val="black"/>
        </w:rPr>
        <w:t>.</w:t>
      </w:r>
    </w:p>
    <w:p w:rsidR="006C2B38" w:rsidRPr="00B15AA0" w:rsidRDefault="006C2B38" w:rsidP="00007D92">
      <w:pPr>
        <w:pStyle w:val="Akapitzlist1"/>
        <w:numPr>
          <w:ilvl w:val="1"/>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Harmonogram prac wdrożeniowych</w:t>
      </w:r>
      <w:r w:rsidR="00B4705A" w:rsidRPr="00B15AA0">
        <w:rPr>
          <w:rFonts w:ascii="Times New Roman" w:hAnsi="Times New Roman" w:cs="Times New Roman"/>
          <w:color w:val="FFFF00"/>
          <w:highlight w:val="black"/>
        </w:rPr>
        <w:t>,</w:t>
      </w:r>
    </w:p>
    <w:p w:rsidR="006C2B38" w:rsidRPr="00B15AA0" w:rsidRDefault="006C2B38" w:rsidP="00007D92">
      <w:pPr>
        <w:pStyle w:val="Akapitzlist1"/>
        <w:numPr>
          <w:ilvl w:val="1"/>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Plan szkoleń w tym</w:t>
      </w:r>
      <w:r w:rsidR="00511DB7" w:rsidRPr="00B15AA0">
        <w:rPr>
          <w:rFonts w:ascii="Times New Roman" w:hAnsi="Times New Roman" w:cs="Times New Roman"/>
          <w:color w:val="FFFF00"/>
          <w:highlight w:val="black"/>
        </w:rPr>
        <w:t>:</w:t>
      </w:r>
    </w:p>
    <w:p w:rsidR="006C2B38" w:rsidRPr="00B15AA0"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Wykaz, program, harm</w:t>
      </w:r>
      <w:r w:rsidR="00F260A1" w:rsidRPr="00B15AA0">
        <w:rPr>
          <w:rFonts w:ascii="Times New Roman" w:hAnsi="Times New Roman" w:cs="Times New Roman"/>
          <w:color w:val="FFFF00"/>
          <w:highlight w:val="black"/>
        </w:rPr>
        <w:t>onogram i czas trwania szkoleń A</w:t>
      </w:r>
      <w:r w:rsidRPr="00B15AA0">
        <w:rPr>
          <w:rFonts w:ascii="Times New Roman" w:hAnsi="Times New Roman" w:cs="Times New Roman"/>
          <w:color w:val="FFFF00"/>
          <w:highlight w:val="black"/>
        </w:rPr>
        <w:t>dministratoró</w:t>
      </w:r>
      <w:r w:rsidR="00F260A1" w:rsidRPr="00B15AA0">
        <w:rPr>
          <w:rFonts w:ascii="Times New Roman" w:hAnsi="Times New Roman" w:cs="Times New Roman"/>
          <w:color w:val="FFFF00"/>
          <w:highlight w:val="black"/>
        </w:rPr>
        <w:t>w i Użytk</w:t>
      </w:r>
      <w:r w:rsidR="00A66C1F" w:rsidRPr="00B15AA0">
        <w:rPr>
          <w:rFonts w:ascii="Times New Roman" w:hAnsi="Times New Roman" w:cs="Times New Roman"/>
          <w:color w:val="FFFF00"/>
          <w:highlight w:val="black"/>
        </w:rPr>
        <w:t>owników</w:t>
      </w:r>
      <w:r w:rsidRPr="00B15AA0">
        <w:rPr>
          <w:rFonts w:ascii="Times New Roman" w:hAnsi="Times New Roman" w:cs="Times New Roman"/>
          <w:color w:val="FFFF00"/>
          <w:highlight w:val="black"/>
        </w:rPr>
        <w:t>,</w:t>
      </w:r>
    </w:p>
    <w:p w:rsidR="00511DB7" w:rsidRPr="00B15AA0"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Testy sprawdzające, na podstawie których będzie weryfikowana wiedza na</w:t>
      </w:r>
      <w:r w:rsidR="00F260A1" w:rsidRPr="00B15AA0">
        <w:rPr>
          <w:rFonts w:ascii="Times New Roman" w:hAnsi="Times New Roman" w:cs="Times New Roman"/>
          <w:color w:val="FFFF00"/>
          <w:highlight w:val="black"/>
        </w:rPr>
        <w:t>byta podczas szkoleń przez ich U</w:t>
      </w:r>
      <w:r w:rsidRPr="00B15AA0">
        <w:rPr>
          <w:rFonts w:ascii="Times New Roman" w:hAnsi="Times New Roman" w:cs="Times New Roman"/>
          <w:color w:val="FFFF00"/>
          <w:highlight w:val="black"/>
        </w:rPr>
        <w:t>żytkowników.</w:t>
      </w:r>
    </w:p>
    <w:p w:rsidR="00511DB7" w:rsidRPr="00B15AA0" w:rsidRDefault="00511DB7" w:rsidP="00007D92">
      <w:pPr>
        <w:pStyle w:val="Akapitzlist1"/>
        <w:numPr>
          <w:ilvl w:val="1"/>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funkcjonalności Systemu, w tym:</w:t>
      </w:r>
    </w:p>
    <w:p w:rsidR="00511DB7" w:rsidRPr="00B15AA0"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Podział Systemu na moduły i komponenty agregujące funkcjonalności,</w:t>
      </w:r>
    </w:p>
    <w:p w:rsidR="00511DB7" w:rsidRPr="00B15AA0"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Opis przepływu informacji, </w:t>
      </w:r>
    </w:p>
    <w:p w:rsidR="00511DB7" w:rsidRPr="00B15AA0"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Określenie podstawowych funkcjonalności realizowanych przez System,</w:t>
      </w:r>
    </w:p>
    <w:p w:rsidR="00511DB7" w:rsidRPr="00B15AA0"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Przypisanie Wymagań Funkcjonalnych do funkcjonalności ich realizujących,</w:t>
      </w:r>
    </w:p>
    <w:p w:rsidR="00511DB7" w:rsidRPr="00B15AA0"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Raporty i sprawozdania,</w:t>
      </w:r>
    </w:p>
    <w:p w:rsidR="00511DB7" w:rsidRPr="00B15AA0"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Wykaz niezbędnych prac programistycznych związanych z dostosowaniem i modyfikacją Systemu dla potrzeb Zamawiającego.</w:t>
      </w:r>
    </w:p>
    <w:p w:rsidR="00511DB7" w:rsidRPr="00B15AA0" w:rsidRDefault="00511DB7" w:rsidP="00007D92">
      <w:pPr>
        <w:pStyle w:val="Akapitzlist1"/>
        <w:numPr>
          <w:ilvl w:val="1"/>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Zagadnienia techniczne, w tym:</w:t>
      </w:r>
    </w:p>
    <w:p w:rsidR="00511DB7" w:rsidRPr="00B15AA0"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zakresu przechowywanych danych ze szczególnym uwzględnieniem danych osobowych (załączony wykaz wszystkich zbiorów danych osobowych przetwarzanych w Systemie),</w:t>
      </w:r>
    </w:p>
    <w:p w:rsidR="00511DB7" w:rsidRPr="00B15AA0" w:rsidRDefault="00F260A1"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Grupy U</w:t>
      </w:r>
      <w:r w:rsidR="00511DB7" w:rsidRPr="00B15AA0">
        <w:rPr>
          <w:rFonts w:ascii="Times New Roman" w:hAnsi="Times New Roman" w:cs="Times New Roman"/>
          <w:color w:val="FFFF00"/>
          <w:highlight w:val="black"/>
        </w:rPr>
        <w:t>żytkowników, role i hierarchia uprawnień, przyp</w:t>
      </w:r>
      <w:r w:rsidRPr="00B15AA0">
        <w:rPr>
          <w:rFonts w:ascii="Times New Roman" w:hAnsi="Times New Roman" w:cs="Times New Roman"/>
          <w:color w:val="FFFF00"/>
          <w:highlight w:val="black"/>
        </w:rPr>
        <w:t>isanie funkcjonalności do grup U</w:t>
      </w:r>
      <w:r w:rsidR="00511DB7" w:rsidRPr="00B15AA0">
        <w:rPr>
          <w:rFonts w:ascii="Times New Roman" w:hAnsi="Times New Roman" w:cs="Times New Roman"/>
          <w:color w:val="FFFF00"/>
          <w:highlight w:val="black"/>
        </w:rPr>
        <w:t>żytkowników,</w:t>
      </w:r>
    </w:p>
    <w:p w:rsidR="00511DB7" w:rsidRPr="00B15AA0" w:rsidRDefault="00E72362"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w:t>
      </w:r>
      <w:r w:rsidR="00511DB7" w:rsidRPr="00B15AA0">
        <w:rPr>
          <w:rFonts w:ascii="Times New Roman" w:hAnsi="Times New Roman" w:cs="Times New Roman"/>
          <w:color w:val="FFFF00"/>
          <w:highlight w:val="black"/>
        </w:rPr>
        <w:t xml:space="preserve">pis zabezpieczeń </w:t>
      </w:r>
      <w:r w:rsidR="00753B93" w:rsidRPr="00B15AA0">
        <w:rPr>
          <w:rFonts w:ascii="Times New Roman" w:hAnsi="Times New Roman" w:cs="Times New Roman"/>
          <w:color w:val="FFFF00"/>
          <w:highlight w:val="black"/>
        </w:rPr>
        <w:t xml:space="preserve">poszczególnych </w:t>
      </w:r>
      <w:r w:rsidR="00511DB7" w:rsidRPr="00B15AA0">
        <w:rPr>
          <w:rFonts w:ascii="Times New Roman" w:hAnsi="Times New Roman" w:cs="Times New Roman"/>
          <w:color w:val="FFFF00"/>
          <w:highlight w:val="black"/>
        </w:rPr>
        <w:t>komponentów Systemu</w:t>
      </w:r>
      <w:r w:rsidR="00753B93" w:rsidRPr="00B15AA0">
        <w:rPr>
          <w:rFonts w:ascii="Times New Roman" w:hAnsi="Times New Roman" w:cs="Times New Roman"/>
          <w:color w:val="FFFF00"/>
          <w:highlight w:val="black"/>
        </w:rPr>
        <w:t>,</w:t>
      </w:r>
    </w:p>
    <w:p w:rsidR="00E72362" w:rsidRPr="00B15AA0" w:rsidRDefault="00E72362"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Zasady wykonywania kopii bezpieczeństwa danych,</w:t>
      </w:r>
    </w:p>
    <w:p w:rsidR="00E72362" w:rsidRPr="00B15AA0" w:rsidRDefault="00E72362" w:rsidP="00007D92">
      <w:pPr>
        <w:pStyle w:val="Akapitzlist1"/>
        <w:numPr>
          <w:ilvl w:val="1"/>
          <w:numId w:val="2"/>
        </w:numPr>
        <w:spacing w:line="360" w:lineRule="auto"/>
        <w:jc w:val="both"/>
        <w:rPr>
          <w:rFonts w:ascii="Times New Roman" w:hAnsi="Times New Roman" w:cs="Times New Roman"/>
          <w:color w:val="FFFF00"/>
          <w:highlight w:val="black"/>
        </w:rPr>
      </w:pPr>
      <w:bookmarkStart w:id="5" w:name="_Ref522611476"/>
      <w:r w:rsidRPr="00B15AA0">
        <w:rPr>
          <w:rFonts w:ascii="Times New Roman" w:hAnsi="Times New Roman" w:cs="Times New Roman"/>
          <w:color w:val="FFFF00"/>
          <w:highlight w:val="black"/>
        </w:rPr>
        <w:t>Integracja, w tym:</w:t>
      </w:r>
      <w:bookmarkEnd w:id="5"/>
    </w:p>
    <w:p w:rsidR="00E72362" w:rsidRPr="00B15AA0" w:rsidRDefault="00E72362"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Zakres i sposób integracji Systemu</w:t>
      </w:r>
      <w:r w:rsidR="005822C3" w:rsidRPr="00B15AA0">
        <w:rPr>
          <w:rFonts w:ascii="Times New Roman" w:hAnsi="Times New Roman" w:cs="Times New Roman"/>
          <w:color w:val="FFFF00"/>
          <w:highlight w:val="black"/>
        </w:rPr>
        <w:t xml:space="preserve"> </w:t>
      </w:r>
      <w:r w:rsidR="00284805" w:rsidRPr="00B15AA0">
        <w:rPr>
          <w:rFonts w:ascii="Times New Roman" w:hAnsi="Times New Roman" w:cs="Times New Roman"/>
          <w:color w:val="FFFF00"/>
          <w:highlight w:val="black"/>
        </w:rPr>
        <w:t>z innymi S</w:t>
      </w:r>
      <w:r w:rsidRPr="00B15AA0">
        <w:rPr>
          <w:rFonts w:ascii="Times New Roman" w:hAnsi="Times New Roman" w:cs="Times New Roman"/>
          <w:color w:val="FFFF00"/>
          <w:highlight w:val="black"/>
        </w:rPr>
        <w:t>ystemami</w:t>
      </w:r>
      <w:r w:rsidR="00284805" w:rsidRPr="00B15AA0">
        <w:rPr>
          <w:rFonts w:ascii="Times New Roman" w:hAnsi="Times New Roman" w:cs="Times New Roman"/>
          <w:color w:val="FFFF00"/>
          <w:highlight w:val="black"/>
        </w:rPr>
        <w:t>:</w:t>
      </w:r>
    </w:p>
    <w:p w:rsidR="00284805" w:rsidRPr="00B15AA0" w:rsidRDefault="00284805" w:rsidP="00284805">
      <w:pPr>
        <w:pStyle w:val="Akapitzlist1"/>
        <w:numPr>
          <w:ilvl w:val="3"/>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Widoki do baz danych na potrzeby Systemów zewnętrznych,</w:t>
      </w:r>
    </w:p>
    <w:p w:rsidR="00284805" w:rsidRPr="00B15AA0" w:rsidRDefault="00284805" w:rsidP="00284805">
      <w:pPr>
        <w:pStyle w:val="Akapitzlist1"/>
        <w:numPr>
          <w:ilvl w:val="3"/>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Bezpośredni dostęp do baz danych Systemu.</w:t>
      </w:r>
    </w:p>
    <w:p w:rsidR="007C3083" w:rsidRPr="00B15AA0" w:rsidRDefault="00E72362" w:rsidP="00284805">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Interfejsy wymiany informacji.</w:t>
      </w:r>
    </w:p>
    <w:p w:rsidR="00E72362" w:rsidRPr="00B15AA0" w:rsidRDefault="00E72362" w:rsidP="00007D92">
      <w:pPr>
        <w:pStyle w:val="Akapitzlist1"/>
        <w:numPr>
          <w:ilvl w:val="1"/>
          <w:numId w:val="2"/>
        </w:numPr>
        <w:spacing w:line="360" w:lineRule="auto"/>
        <w:jc w:val="both"/>
        <w:rPr>
          <w:rFonts w:ascii="Times New Roman" w:hAnsi="Times New Roman" w:cs="Times New Roman"/>
          <w:color w:val="FFFF00"/>
          <w:highlight w:val="black"/>
        </w:rPr>
      </w:pPr>
      <w:bookmarkStart w:id="6" w:name="_Ref522611502"/>
      <w:r w:rsidRPr="00B15AA0">
        <w:rPr>
          <w:rFonts w:ascii="Times New Roman" w:hAnsi="Times New Roman" w:cs="Times New Roman"/>
          <w:color w:val="FFFF00"/>
          <w:highlight w:val="black"/>
        </w:rPr>
        <w:t>Migracja, w tym:</w:t>
      </w:r>
      <w:bookmarkEnd w:id="6"/>
    </w:p>
    <w:p w:rsidR="00E72362" w:rsidRPr="00B15AA0" w:rsidRDefault="007C31D7"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Zakres i sposób zasilenia Systemu danymi ze źródeł wskazanych przez Zamawiającego, w tym w szczególności opis użytych reguł weryfikacji poprawności wykonania migracji </w:t>
      </w:r>
      <w:r w:rsidRPr="00B15AA0">
        <w:rPr>
          <w:rFonts w:ascii="Times New Roman" w:hAnsi="Times New Roman" w:cs="Times New Roman"/>
          <w:color w:val="FFFF00"/>
          <w:highlight w:val="black"/>
        </w:rPr>
        <w:lastRenderedPageBreak/>
        <w:t>danych odnoszących się do kryterium zgodności ilościowej i wartościowej wybranych cech poddawanych migracji danych,</w:t>
      </w:r>
    </w:p>
    <w:p w:rsidR="007C31D7" w:rsidRPr="00B15AA0" w:rsidRDefault="007C31D7"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Formaty zbiorów danych do zasilanie inicjalnego na podstawie przekaza</w:t>
      </w:r>
      <w:r w:rsidR="00B4705A" w:rsidRPr="00B15AA0">
        <w:rPr>
          <w:rFonts w:ascii="Times New Roman" w:hAnsi="Times New Roman" w:cs="Times New Roman"/>
          <w:color w:val="FFFF00"/>
          <w:highlight w:val="black"/>
        </w:rPr>
        <w:t>nych przez Zamawiającego danych,</w:t>
      </w:r>
    </w:p>
    <w:p w:rsidR="00753B93" w:rsidRPr="00B15AA0" w:rsidRDefault="004A3153" w:rsidP="00753B93">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 </w:t>
      </w:r>
      <w:r w:rsidR="00753B93" w:rsidRPr="00B15AA0">
        <w:rPr>
          <w:rFonts w:ascii="Times New Roman" w:hAnsi="Times New Roman" w:cs="Times New Roman"/>
          <w:color w:val="FFFF00"/>
          <w:highlight w:val="black"/>
        </w:rPr>
        <w:t>Ustal</w:t>
      </w:r>
      <w:r w:rsidR="00284805" w:rsidRPr="00B15AA0">
        <w:rPr>
          <w:rFonts w:ascii="Times New Roman" w:hAnsi="Times New Roman" w:cs="Times New Roman"/>
          <w:color w:val="FFFF00"/>
          <w:highlight w:val="black"/>
        </w:rPr>
        <w:t>enia konwersji i migracji tzw. „obiektów rysunkowych”</w:t>
      </w:r>
      <w:r w:rsidR="00753B93" w:rsidRPr="00B15AA0">
        <w:rPr>
          <w:rFonts w:ascii="Times New Roman" w:hAnsi="Times New Roman" w:cs="Times New Roman"/>
          <w:color w:val="FFFF00"/>
          <w:highlight w:val="black"/>
        </w:rPr>
        <w:t xml:space="preserve"> – elementów dotychczasowych zasobu numerycznego Zamawiającego, które nie są obiektami w sensie ich pełnej definicji zapisanej w bazie danych. Dotyczy takich elementów zasobu, których definicja jest częściowo zapisana w bazie danych, a częściowo przechowywana w grafice mapy lub elementy, które </w:t>
      </w:r>
      <w:r w:rsidR="00B4705A" w:rsidRPr="00B15AA0">
        <w:rPr>
          <w:rFonts w:ascii="Times New Roman" w:hAnsi="Times New Roman" w:cs="Times New Roman"/>
          <w:color w:val="FFFF00"/>
          <w:highlight w:val="black"/>
        </w:rPr>
        <w:t>mają wyłącznie postać graficzną,</w:t>
      </w:r>
    </w:p>
    <w:p w:rsidR="004A3153" w:rsidRPr="00B15AA0" w:rsidRDefault="00753B93" w:rsidP="00753B93">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Ustalenia i zasady migracji i ewentualnej konwersji obiektów, atrybutów obiektów istniejących w bazach danych Zamawiającego, a które nie obejmują o</w:t>
      </w:r>
      <w:r w:rsidR="00B4705A" w:rsidRPr="00B15AA0">
        <w:rPr>
          <w:rFonts w:ascii="Times New Roman" w:hAnsi="Times New Roman" w:cs="Times New Roman"/>
          <w:color w:val="FFFF00"/>
          <w:highlight w:val="black"/>
        </w:rPr>
        <w:t>becnie obowiązujące przepisy,</w:t>
      </w:r>
    </w:p>
    <w:p w:rsidR="00284805" w:rsidRPr="00B15AA0" w:rsidRDefault="004A3153" w:rsidP="00284805">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 </w:t>
      </w:r>
      <w:r w:rsidR="00753B93" w:rsidRPr="00B15AA0">
        <w:rPr>
          <w:rFonts w:ascii="Times New Roman" w:hAnsi="Times New Roman" w:cs="Times New Roman"/>
          <w:color w:val="FFFF00"/>
          <w:highlight w:val="black"/>
        </w:rPr>
        <w:t>Ustalenia i zasad</w:t>
      </w:r>
      <w:r w:rsidR="00B4705A" w:rsidRPr="00B15AA0">
        <w:rPr>
          <w:rFonts w:ascii="Times New Roman" w:hAnsi="Times New Roman" w:cs="Times New Roman"/>
          <w:color w:val="FFFF00"/>
          <w:highlight w:val="black"/>
        </w:rPr>
        <w:t>y konwersji dotyczące „obiektów” i „elementów”</w:t>
      </w:r>
      <w:r w:rsidR="00753B93" w:rsidRPr="00B15AA0">
        <w:rPr>
          <w:rFonts w:ascii="Times New Roman" w:hAnsi="Times New Roman" w:cs="Times New Roman"/>
          <w:color w:val="FFFF00"/>
          <w:highlight w:val="black"/>
        </w:rPr>
        <w:t xml:space="preserve"> niestandardowych istniejącyc</w:t>
      </w:r>
      <w:r w:rsidR="00B4705A" w:rsidRPr="00B15AA0">
        <w:rPr>
          <w:rFonts w:ascii="Times New Roman" w:hAnsi="Times New Roman" w:cs="Times New Roman"/>
          <w:color w:val="FFFF00"/>
          <w:highlight w:val="black"/>
        </w:rPr>
        <w:t>h w bazach danych Zamawiającego,</w:t>
      </w:r>
    </w:p>
    <w:p w:rsidR="007C31D7" w:rsidRPr="00B15AA0" w:rsidRDefault="007C31D7" w:rsidP="003322AB">
      <w:pPr>
        <w:pStyle w:val="Akapitzlist1"/>
        <w:numPr>
          <w:ilvl w:val="1"/>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instalacji i konfiguracji środowiska testow</w:t>
      </w:r>
      <w:r w:rsidR="00B4705A" w:rsidRPr="00B15AA0">
        <w:rPr>
          <w:rFonts w:ascii="Times New Roman" w:hAnsi="Times New Roman" w:cs="Times New Roman"/>
          <w:color w:val="FFFF00"/>
          <w:highlight w:val="black"/>
        </w:rPr>
        <w:t>o-szkoleniowego i produkcyjnego,</w:t>
      </w:r>
    </w:p>
    <w:p w:rsidR="007C31D7" w:rsidRPr="00B15AA0" w:rsidRDefault="007C31D7" w:rsidP="00007D92">
      <w:pPr>
        <w:pStyle w:val="Akapitzlist1"/>
        <w:numPr>
          <w:ilvl w:val="1"/>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Zakres testów Systemu, w tym:</w:t>
      </w:r>
    </w:p>
    <w:p w:rsidR="007C31D7" w:rsidRPr="00B15AA0" w:rsidRDefault="007C31D7"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testów funkcjonalnych, wydajnościowych i bezpieczeństwa Systemu,</w:t>
      </w:r>
    </w:p>
    <w:p w:rsidR="00F236B0" w:rsidRPr="00B15AA0" w:rsidRDefault="007C31D7" w:rsidP="00007D92">
      <w:pPr>
        <w:pStyle w:val="Akapitzlist1"/>
        <w:numPr>
          <w:ilvl w:val="2"/>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Plan i scenariusze testów.</w:t>
      </w:r>
    </w:p>
    <w:p w:rsidR="009830EE" w:rsidRPr="00B15AA0" w:rsidRDefault="007C31D7" w:rsidP="00007D92">
      <w:pPr>
        <w:pStyle w:val="Akapitzlist1"/>
        <w:numPr>
          <w:ilvl w:val="1"/>
          <w:numId w:val="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Wymogi w zakresie infrastruktury sprzętowo-bazodanowej dla środowiska testowo-szkoleniowego</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i produkcyjnego.</w:t>
      </w:r>
    </w:p>
    <w:p w:rsidR="007F0FFA" w:rsidRPr="00B15AA0" w:rsidRDefault="007F0FFA" w:rsidP="00206A41">
      <w:pPr>
        <w:pStyle w:val="Akapitzlist1"/>
        <w:spacing w:line="360" w:lineRule="auto"/>
        <w:ind w:left="0"/>
        <w:jc w:val="both"/>
        <w:outlineLvl w:val="0"/>
        <w:rPr>
          <w:rFonts w:ascii="Times New Roman" w:hAnsi="Times New Roman" w:cs="Times New Roman"/>
          <w:b/>
          <w:color w:val="FFFF00"/>
          <w:highlight w:val="black"/>
        </w:rPr>
      </w:pPr>
      <w:bookmarkStart w:id="7" w:name="_Toc526756996"/>
      <w:r w:rsidRPr="00B15AA0">
        <w:rPr>
          <w:rFonts w:ascii="Times New Roman" w:hAnsi="Times New Roman" w:cs="Times New Roman"/>
          <w:b/>
          <w:color w:val="FFFF00"/>
          <w:highlight w:val="black"/>
        </w:rPr>
        <w:t>PODROZDZIAŁ II:</w:t>
      </w:r>
      <w:r w:rsidR="00F260A1" w:rsidRPr="00B15AA0">
        <w:rPr>
          <w:rFonts w:ascii="Times New Roman" w:hAnsi="Times New Roman" w:cs="Times New Roman"/>
          <w:b/>
          <w:color w:val="FFFF00"/>
          <w:highlight w:val="black"/>
        </w:rPr>
        <w:t xml:space="preserve"> Wymagania ogólne dokumentacji Użytkownika, A</w:t>
      </w:r>
      <w:r w:rsidRPr="00B15AA0">
        <w:rPr>
          <w:rFonts w:ascii="Times New Roman" w:hAnsi="Times New Roman" w:cs="Times New Roman"/>
          <w:b/>
          <w:color w:val="FFFF00"/>
          <w:highlight w:val="black"/>
        </w:rPr>
        <w:t>dministratora i technicznej</w:t>
      </w:r>
      <w:bookmarkEnd w:id="7"/>
    </w:p>
    <w:p w:rsidR="00713B7D" w:rsidRPr="00B15AA0" w:rsidRDefault="006F1200" w:rsidP="00007D92">
      <w:pPr>
        <w:pStyle w:val="Akapitzlist1"/>
        <w:numPr>
          <w:ilvl w:val="0"/>
          <w:numId w:val="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Dokumentacja musi być </w:t>
      </w:r>
      <w:r w:rsidR="007C3D85" w:rsidRPr="00B15AA0">
        <w:rPr>
          <w:rFonts w:ascii="Times New Roman" w:hAnsi="Times New Roman" w:cs="Times New Roman"/>
          <w:color w:val="FFFF00"/>
          <w:highlight w:val="black"/>
        </w:rPr>
        <w:t>sporządzona</w:t>
      </w:r>
      <w:r w:rsidRPr="00B15AA0">
        <w:rPr>
          <w:rFonts w:ascii="Times New Roman" w:hAnsi="Times New Roman" w:cs="Times New Roman"/>
          <w:color w:val="FFFF00"/>
          <w:highlight w:val="black"/>
        </w:rPr>
        <w:t xml:space="preserve"> w</w:t>
      </w:r>
      <w:r w:rsidR="00713B7D" w:rsidRPr="00B15AA0">
        <w:rPr>
          <w:rFonts w:ascii="Times New Roman" w:hAnsi="Times New Roman" w:cs="Times New Roman"/>
          <w:color w:val="FFFF00"/>
          <w:highlight w:val="black"/>
        </w:rPr>
        <w:t xml:space="preserve"> języku polskim,</w:t>
      </w:r>
    </w:p>
    <w:p w:rsidR="007F0FFA" w:rsidRPr="00B15AA0" w:rsidRDefault="007F0FFA" w:rsidP="00007D92">
      <w:pPr>
        <w:pStyle w:val="Akapitzlist1"/>
        <w:numPr>
          <w:ilvl w:val="0"/>
          <w:numId w:val="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Dokumentacja musi zostać dostarczona w wersji elektronicznej edytowalnej i dodatkowo w wersji papierowej. W związku z powyższym wersja elektroniczna musi być dostarczona dla: </w:t>
      </w:r>
    </w:p>
    <w:p w:rsidR="007F0FFA" w:rsidRPr="00B15AA0" w:rsidRDefault="007F0FFA" w:rsidP="00007D92">
      <w:pPr>
        <w:pStyle w:val="Akapitzlist1"/>
        <w:numPr>
          <w:ilvl w:val="1"/>
          <w:numId w:val="3"/>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Dokumentów tekstowych w formacie PDF, z możliwością przeszukiwania, również wyrazów z polskimi znakami i możliwością zaznaczania kopiowania treści,</w:t>
      </w:r>
    </w:p>
    <w:p w:rsidR="007F0FFA" w:rsidRPr="00B15AA0" w:rsidRDefault="007F0FFA" w:rsidP="00007D92">
      <w:pPr>
        <w:pStyle w:val="Akapitzlist1"/>
        <w:numPr>
          <w:ilvl w:val="1"/>
          <w:numId w:val="3"/>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 xml:space="preserve">Dokumentów tekstowych w formacie </w:t>
      </w:r>
      <w:r w:rsidR="00830308" w:rsidRPr="00B15AA0">
        <w:rPr>
          <w:rFonts w:ascii="Times New Roman" w:hAnsi="Times New Roman" w:cs="Times New Roman"/>
          <w:color w:val="FFFF00"/>
          <w:highlight w:val="black"/>
        </w:rPr>
        <w:t>DOC</w:t>
      </w:r>
      <w:r w:rsidRPr="00B15AA0">
        <w:rPr>
          <w:rFonts w:ascii="Times New Roman" w:hAnsi="Times New Roman" w:cs="Times New Roman"/>
          <w:color w:val="FFFF00"/>
          <w:highlight w:val="black"/>
        </w:rPr>
        <w:t xml:space="preserve"> (lub innym dostępnym formacie edytowalnym).</w:t>
      </w:r>
    </w:p>
    <w:p w:rsidR="003322AB" w:rsidRPr="00B15AA0" w:rsidRDefault="00713B7D" w:rsidP="003322AB">
      <w:pPr>
        <w:pStyle w:val="Akapitzlist1"/>
        <w:numPr>
          <w:ilvl w:val="0"/>
          <w:numId w:val="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Zawartość dokumentacji musi być czytelna (dotyczy grafik, wykresów i diagramów),</w:t>
      </w:r>
    </w:p>
    <w:p w:rsidR="003322AB" w:rsidRPr="00B15AA0" w:rsidRDefault="00713B7D" w:rsidP="003322AB">
      <w:pPr>
        <w:pStyle w:val="Akapitzlist1"/>
        <w:numPr>
          <w:ilvl w:val="0"/>
          <w:numId w:val="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Wykonawca zobowiązany będzie do aktualizowania dokumentacji przez cały okres trwania umowy w zakresie zmian wprowadzonych w Systemie</w:t>
      </w:r>
      <w:r w:rsidR="008040BD"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w:t>
      </w:r>
    </w:p>
    <w:p w:rsidR="00713B7D" w:rsidRPr="00B15AA0" w:rsidRDefault="00713B7D" w:rsidP="003322AB">
      <w:pPr>
        <w:pStyle w:val="Akapitzlist1"/>
        <w:spacing w:line="360" w:lineRule="auto"/>
        <w:ind w:left="0"/>
        <w:jc w:val="both"/>
        <w:outlineLvl w:val="0"/>
        <w:rPr>
          <w:rFonts w:ascii="Times New Roman" w:hAnsi="Times New Roman" w:cs="Times New Roman"/>
          <w:b/>
          <w:color w:val="FFFF00"/>
          <w:highlight w:val="black"/>
        </w:rPr>
      </w:pPr>
      <w:bookmarkStart w:id="8" w:name="_Toc526756997"/>
      <w:r w:rsidRPr="00B15AA0">
        <w:rPr>
          <w:rFonts w:ascii="Times New Roman" w:hAnsi="Times New Roman" w:cs="Times New Roman"/>
          <w:b/>
          <w:color w:val="FFFF00"/>
          <w:highlight w:val="black"/>
        </w:rPr>
        <w:t xml:space="preserve">PODROZDZIAŁ III: </w:t>
      </w:r>
      <w:r w:rsidR="00F260A1" w:rsidRPr="00B15AA0">
        <w:rPr>
          <w:rFonts w:ascii="Times New Roman" w:hAnsi="Times New Roman" w:cs="Times New Roman"/>
          <w:b/>
          <w:color w:val="FFFF00"/>
          <w:highlight w:val="black"/>
        </w:rPr>
        <w:t>Dokumentacja U</w:t>
      </w:r>
      <w:r w:rsidR="00EA0D28" w:rsidRPr="00B15AA0">
        <w:rPr>
          <w:rFonts w:ascii="Times New Roman" w:hAnsi="Times New Roman" w:cs="Times New Roman"/>
          <w:b/>
          <w:color w:val="FFFF00"/>
          <w:highlight w:val="black"/>
        </w:rPr>
        <w:t>żytkownika</w:t>
      </w:r>
      <w:bookmarkEnd w:id="8"/>
    </w:p>
    <w:p w:rsidR="00EA0D28" w:rsidRPr="00B15AA0" w:rsidRDefault="00EA0D28" w:rsidP="00007D92">
      <w:pPr>
        <w:pStyle w:val="Akapitzlist1"/>
        <w:numPr>
          <w:ilvl w:val="0"/>
          <w:numId w:val="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Dokumentacja Użytkownika musi być </w:t>
      </w:r>
      <w:r w:rsidR="007C3D85" w:rsidRPr="00B15AA0">
        <w:rPr>
          <w:rFonts w:ascii="Times New Roman" w:hAnsi="Times New Roman" w:cs="Times New Roman"/>
          <w:color w:val="FFFF00"/>
          <w:highlight w:val="black"/>
        </w:rPr>
        <w:t xml:space="preserve">sporządzona </w:t>
      </w:r>
      <w:r w:rsidRPr="00B15AA0">
        <w:rPr>
          <w:rFonts w:ascii="Times New Roman" w:hAnsi="Times New Roman" w:cs="Times New Roman"/>
          <w:color w:val="FFFF00"/>
          <w:highlight w:val="black"/>
        </w:rPr>
        <w:t>w formie opisowej i ewentualnie zilustrowanej</w:t>
      </w:r>
      <w:r w:rsidR="00B4705A" w:rsidRPr="00B15AA0">
        <w:rPr>
          <w:rFonts w:ascii="Times New Roman" w:hAnsi="Times New Roman" w:cs="Times New Roman"/>
          <w:color w:val="FFFF00"/>
          <w:highlight w:val="black"/>
        </w:rPr>
        <w:t>.</w:t>
      </w:r>
    </w:p>
    <w:p w:rsidR="00EA0D28" w:rsidRPr="00B15AA0" w:rsidRDefault="00EA0D28" w:rsidP="00007D92">
      <w:pPr>
        <w:pStyle w:val="Akapitzlist1"/>
        <w:numPr>
          <w:ilvl w:val="0"/>
          <w:numId w:val="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Dokumentacja Użytkownika musi zawierać</w:t>
      </w:r>
      <w:r w:rsidR="00F260A1" w:rsidRPr="00B15AA0">
        <w:rPr>
          <w:rFonts w:ascii="Times New Roman" w:hAnsi="Times New Roman" w:cs="Times New Roman"/>
          <w:color w:val="FFFF00"/>
          <w:highlight w:val="black"/>
        </w:rPr>
        <w:t xml:space="preserve"> ogólny opis Systemu, tak, aby U</w:t>
      </w:r>
      <w:r w:rsidRPr="00B15AA0">
        <w:rPr>
          <w:rFonts w:ascii="Times New Roman" w:hAnsi="Times New Roman" w:cs="Times New Roman"/>
          <w:color w:val="FFFF00"/>
          <w:highlight w:val="black"/>
        </w:rPr>
        <w:t>żytkownik zapoznał się z przeznaczeniem Systemu, jego podziałem na moduły funkcjonaln</w:t>
      </w:r>
      <w:r w:rsidR="00B4705A" w:rsidRPr="00B15AA0">
        <w:rPr>
          <w:rFonts w:ascii="Times New Roman" w:hAnsi="Times New Roman" w:cs="Times New Roman"/>
          <w:color w:val="FFFF00"/>
          <w:highlight w:val="black"/>
        </w:rPr>
        <w:t>e oraz udostępnianymi funkcjami.</w:t>
      </w:r>
    </w:p>
    <w:p w:rsidR="00EA0D28" w:rsidRPr="00B15AA0" w:rsidRDefault="00EA0D28" w:rsidP="00007D92">
      <w:pPr>
        <w:pStyle w:val="Akapitzlist1"/>
        <w:numPr>
          <w:ilvl w:val="0"/>
          <w:numId w:val="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Dokumentacja musi uwzględniać </w:t>
      </w:r>
      <w:r w:rsidR="008040BD" w:rsidRPr="00B15AA0">
        <w:rPr>
          <w:rFonts w:ascii="Times New Roman" w:hAnsi="Times New Roman" w:cs="Times New Roman"/>
          <w:color w:val="FFFF00"/>
          <w:highlight w:val="black"/>
        </w:rPr>
        <w:t xml:space="preserve">instrukcje </w:t>
      </w:r>
      <w:r w:rsidRPr="00B15AA0">
        <w:rPr>
          <w:rFonts w:ascii="Times New Roman" w:hAnsi="Times New Roman" w:cs="Times New Roman"/>
          <w:color w:val="FFFF00"/>
          <w:highlight w:val="black"/>
        </w:rPr>
        <w:t>d</w:t>
      </w:r>
      <w:r w:rsidR="00F260A1" w:rsidRPr="00B15AA0">
        <w:rPr>
          <w:rFonts w:ascii="Times New Roman" w:hAnsi="Times New Roman" w:cs="Times New Roman"/>
          <w:color w:val="FFFF00"/>
          <w:highlight w:val="black"/>
        </w:rPr>
        <w:t>la wszystkich grup U</w:t>
      </w:r>
      <w:r w:rsidR="00B4705A" w:rsidRPr="00B15AA0">
        <w:rPr>
          <w:rFonts w:ascii="Times New Roman" w:hAnsi="Times New Roman" w:cs="Times New Roman"/>
          <w:color w:val="FFFF00"/>
          <w:highlight w:val="black"/>
        </w:rPr>
        <w:t>żytkowników.</w:t>
      </w:r>
    </w:p>
    <w:p w:rsidR="00AB2378" w:rsidRPr="00B15AA0" w:rsidRDefault="00AB2378" w:rsidP="00007D92">
      <w:pPr>
        <w:pStyle w:val="Akapitzlist1"/>
        <w:numPr>
          <w:ilvl w:val="0"/>
          <w:numId w:val="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Minima</w:t>
      </w:r>
      <w:r w:rsidR="00F260A1" w:rsidRPr="00B15AA0">
        <w:rPr>
          <w:rFonts w:ascii="Times New Roman" w:hAnsi="Times New Roman" w:cs="Times New Roman"/>
          <w:color w:val="FFFF00"/>
          <w:highlight w:val="black"/>
        </w:rPr>
        <w:t>lna zawartość dokumentacji dla U</w:t>
      </w:r>
      <w:r w:rsidRPr="00B15AA0">
        <w:rPr>
          <w:rFonts w:ascii="Times New Roman" w:hAnsi="Times New Roman" w:cs="Times New Roman"/>
          <w:color w:val="FFFF00"/>
          <w:highlight w:val="black"/>
        </w:rPr>
        <w:t>żytkownika będzie obejmować:</w:t>
      </w:r>
    </w:p>
    <w:p w:rsidR="00AB2378" w:rsidRPr="00B15AA0" w:rsidRDefault="00AB2378" w:rsidP="00007D92">
      <w:pPr>
        <w:pStyle w:val="Akapitzlist1"/>
        <w:numPr>
          <w:ilvl w:val="1"/>
          <w:numId w:val="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Instrukcję rozpoczęcia, </w:t>
      </w:r>
      <w:r w:rsidR="008040BD" w:rsidRPr="00B15AA0">
        <w:rPr>
          <w:rFonts w:ascii="Times New Roman" w:hAnsi="Times New Roman" w:cs="Times New Roman"/>
          <w:color w:val="FFFF00"/>
          <w:highlight w:val="black"/>
        </w:rPr>
        <w:t xml:space="preserve">czasowego wstrzymania </w:t>
      </w:r>
      <w:r w:rsidRPr="00B15AA0">
        <w:rPr>
          <w:rFonts w:ascii="Times New Roman" w:hAnsi="Times New Roman" w:cs="Times New Roman"/>
          <w:color w:val="FFFF00"/>
          <w:highlight w:val="black"/>
        </w:rPr>
        <w:t>i zakończenia pracy w Systemie,</w:t>
      </w:r>
    </w:p>
    <w:p w:rsidR="00AB2378" w:rsidRPr="00B15AA0" w:rsidRDefault="00F260A1" w:rsidP="00007D92">
      <w:pPr>
        <w:pStyle w:val="Akapitzlist1"/>
        <w:numPr>
          <w:ilvl w:val="1"/>
          <w:numId w:val="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Instrukcję U</w:t>
      </w:r>
      <w:r w:rsidR="00AB2378" w:rsidRPr="00B15AA0">
        <w:rPr>
          <w:rFonts w:ascii="Times New Roman" w:hAnsi="Times New Roman" w:cs="Times New Roman"/>
          <w:color w:val="FFFF00"/>
          <w:highlight w:val="black"/>
        </w:rPr>
        <w:t>żytkownika zawierającą opis wykonywania zadań w Systemie z uwzględnieniem różnych wariantów ich wykonania,</w:t>
      </w:r>
    </w:p>
    <w:p w:rsidR="00AB2378" w:rsidRPr="00B15AA0" w:rsidRDefault="00AB2378" w:rsidP="00007D92">
      <w:pPr>
        <w:pStyle w:val="Akapitzlist1"/>
        <w:numPr>
          <w:ilvl w:val="1"/>
          <w:numId w:val="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Szczegółowy opis funkcjonalności Systemu,</w:t>
      </w:r>
    </w:p>
    <w:p w:rsidR="00AB2378" w:rsidRPr="00B15AA0" w:rsidRDefault="00AB2378" w:rsidP="00007D92">
      <w:pPr>
        <w:pStyle w:val="Akapitzlist1"/>
        <w:numPr>
          <w:ilvl w:val="1"/>
          <w:numId w:val="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ścieżek obsługi procesów,</w:t>
      </w:r>
    </w:p>
    <w:p w:rsidR="00AB2378" w:rsidRPr="00B15AA0" w:rsidRDefault="008040BD" w:rsidP="00007D92">
      <w:pPr>
        <w:pStyle w:val="Akapitzlist1"/>
        <w:numPr>
          <w:ilvl w:val="1"/>
          <w:numId w:val="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w:t>
      </w:r>
      <w:r w:rsidR="00AB2378" w:rsidRPr="00B15AA0">
        <w:rPr>
          <w:rFonts w:ascii="Times New Roman" w:hAnsi="Times New Roman" w:cs="Times New Roman"/>
          <w:color w:val="FFFF00"/>
          <w:highlight w:val="black"/>
        </w:rPr>
        <w:t xml:space="preserve"> raportów generowanych w Systemie. Opis musi zawierać informacje dotyczące parametryzacji, filtrowania i innych elementów per</w:t>
      </w:r>
      <w:r w:rsidR="00F260A1" w:rsidRPr="00B15AA0">
        <w:rPr>
          <w:rFonts w:ascii="Times New Roman" w:hAnsi="Times New Roman" w:cs="Times New Roman"/>
          <w:color w:val="FFFF00"/>
          <w:highlight w:val="black"/>
        </w:rPr>
        <w:t>sonalizacyjnych dostępnych dla U</w:t>
      </w:r>
      <w:r w:rsidR="00AB2378" w:rsidRPr="00B15AA0">
        <w:rPr>
          <w:rFonts w:ascii="Times New Roman" w:hAnsi="Times New Roman" w:cs="Times New Roman"/>
          <w:color w:val="FFFF00"/>
          <w:highlight w:val="black"/>
        </w:rPr>
        <w:t>żytkownika oraz proces eksportowania raportów do narzędzi zewnętrznych,</w:t>
      </w:r>
    </w:p>
    <w:p w:rsidR="00AB2378" w:rsidRPr="00B15AA0" w:rsidRDefault="00AB2378" w:rsidP="00007D92">
      <w:pPr>
        <w:pStyle w:val="Akapitzlist1"/>
        <w:numPr>
          <w:ilvl w:val="1"/>
          <w:numId w:val="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komunikatów błędów wraz z podaniem rozwiązań,</w:t>
      </w:r>
    </w:p>
    <w:p w:rsidR="00AB2378" w:rsidRPr="00B15AA0" w:rsidRDefault="00AB2378" w:rsidP="00007D92">
      <w:pPr>
        <w:pStyle w:val="Akapitzlist1"/>
        <w:numPr>
          <w:ilvl w:val="1"/>
          <w:numId w:val="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Przedstawienie systemu pomocy,</w:t>
      </w:r>
    </w:p>
    <w:p w:rsidR="00AB2378" w:rsidRPr="00B15AA0" w:rsidRDefault="00AB2378" w:rsidP="00007D92">
      <w:pPr>
        <w:pStyle w:val="Akapitzlist1"/>
        <w:numPr>
          <w:ilvl w:val="1"/>
          <w:numId w:val="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Instrukcja pracy awaryjnej.</w:t>
      </w:r>
    </w:p>
    <w:p w:rsidR="00853B99" w:rsidRPr="00B15AA0" w:rsidRDefault="00F260A1" w:rsidP="00782E4C">
      <w:pPr>
        <w:pStyle w:val="Akapitzlist1"/>
        <w:spacing w:line="360" w:lineRule="auto"/>
        <w:ind w:left="0"/>
        <w:jc w:val="both"/>
        <w:outlineLvl w:val="0"/>
        <w:rPr>
          <w:rFonts w:ascii="Times New Roman" w:hAnsi="Times New Roman" w:cs="Times New Roman"/>
          <w:b/>
          <w:color w:val="FFFF00"/>
          <w:highlight w:val="black"/>
        </w:rPr>
      </w:pPr>
      <w:bookmarkStart w:id="9" w:name="_Toc526756998"/>
      <w:r w:rsidRPr="00B15AA0">
        <w:rPr>
          <w:rFonts w:ascii="Times New Roman" w:hAnsi="Times New Roman" w:cs="Times New Roman"/>
          <w:b/>
          <w:color w:val="FFFF00"/>
          <w:highlight w:val="black"/>
        </w:rPr>
        <w:t>PODROZDZIAŁ IV: Dokumentacja A</w:t>
      </w:r>
      <w:r w:rsidR="00853B99" w:rsidRPr="00B15AA0">
        <w:rPr>
          <w:rFonts w:ascii="Times New Roman" w:hAnsi="Times New Roman" w:cs="Times New Roman"/>
          <w:b/>
          <w:color w:val="FFFF00"/>
          <w:highlight w:val="black"/>
        </w:rPr>
        <w:t>dministratora i techniczna</w:t>
      </w:r>
      <w:bookmarkEnd w:id="9"/>
    </w:p>
    <w:p w:rsidR="00FE3069" w:rsidRPr="00B15AA0" w:rsidRDefault="00FE3069" w:rsidP="00007D92">
      <w:pPr>
        <w:pStyle w:val="Akapitzlist1"/>
        <w:numPr>
          <w:ilvl w:val="0"/>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Dokumentacja techniczna musi co najmniej zawierać:</w:t>
      </w:r>
    </w:p>
    <w:p w:rsidR="00FE3069" w:rsidRPr="00B15AA0" w:rsidRDefault="00FE3069" w:rsidP="00007D92">
      <w:pPr>
        <w:pStyle w:val="Akapitzlist1"/>
        <w:numPr>
          <w:ilvl w:val="1"/>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techniczny Systemu, który musi obejmować:</w:t>
      </w:r>
    </w:p>
    <w:p w:rsidR="00FE3069" w:rsidRPr="00B15AA0" w:rsidRDefault="00FE3069"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Schemat blokowy Systemu wraz z opisem jego składowych </w:t>
      </w:r>
      <w:r w:rsidR="0052212D" w:rsidRPr="00B15AA0">
        <w:rPr>
          <w:rFonts w:ascii="Times New Roman" w:hAnsi="Times New Roman" w:cs="Times New Roman"/>
          <w:color w:val="FFFF00"/>
          <w:highlight w:val="black"/>
        </w:rPr>
        <w:t>oraz przepływu i przetwarzania danych w Systemie,</w:t>
      </w:r>
    </w:p>
    <w:p w:rsidR="0052212D" w:rsidRPr="00B15AA0" w:rsidRDefault="0052212D"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Diagram wdrożenia zgodny ze standardem UML, obejmujący wszystkie składowe Systemu, wraz ze ścieżkami komuni</w:t>
      </w:r>
      <w:r w:rsidR="00F260A1" w:rsidRPr="00B15AA0">
        <w:rPr>
          <w:rFonts w:ascii="Times New Roman" w:hAnsi="Times New Roman" w:cs="Times New Roman"/>
          <w:color w:val="FFFF00"/>
          <w:highlight w:val="black"/>
        </w:rPr>
        <w:t>kacji pomiędzy składowymi oraz S</w:t>
      </w:r>
      <w:r w:rsidRPr="00B15AA0">
        <w:rPr>
          <w:rFonts w:ascii="Times New Roman" w:hAnsi="Times New Roman" w:cs="Times New Roman"/>
          <w:color w:val="FFFF00"/>
          <w:highlight w:val="black"/>
        </w:rPr>
        <w:t>ystemami zewnętrznymi z opisem wykorzystywanych protokołów i portów wszystkich uruchomionych w Systemie usług,</w:t>
      </w:r>
    </w:p>
    <w:p w:rsidR="0052212D" w:rsidRPr="00B15AA0" w:rsidRDefault="0052212D"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imp</w:t>
      </w:r>
      <w:r w:rsidR="00F260A1" w:rsidRPr="00B15AA0">
        <w:rPr>
          <w:rFonts w:ascii="Times New Roman" w:hAnsi="Times New Roman" w:cs="Times New Roman"/>
          <w:color w:val="FFFF00"/>
          <w:highlight w:val="black"/>
        </w:rPr>
        <w:t>lementacji sposobu zarządzania U</w:t>
      </w:r>
      <w:r w:rsidRPr="00B15AA0">
        <w:rPr>
          <w:rFonts w:ascii="Times New Roman" w:hAnsi="Times New Roman" w:cs="Times New Roman"/>
          <w:color w:val="FFFF00"/>
          <w:highlight w:val="black"/>
        </w:rPr>
        <w:t>żytkownikami i hasłami. Implementacja musi być dostosowa</w:t>
      </w:r>
      <w:r w:rsidR="00B655EE" w:rsidRPr="00B15AA0">
        <w:rPr>
          <w:rFonts w:ascii="Times New Roman" w:hAnsi="Times New Roman" w:cs="Times New Roman"/>
          <w:color w:val="FFFF00"/>
          <w:highlight w:val="black"/>
        </w:rPr>
        <w:t xml:space="preserve">na do reguł </w:t>
      </w:r>
      <w:r w:rsidR="00EA7705" w:rsidRPr="00B15AA0">
        <w:rPr>
          <w:rFonts w:ascii="Times New Roman" w:hAnsi="Times New Roman" w:cs="Times New Roman"/>
          <w:color w:val="FFFF00"/>
          <w:highlight w:val="black"/>
        </w:rPr>
        <w:t xml:space="preserve"> i struktur organizacyjnych </w:t>
      </w:r>
      <w:r w:rsidR="00B655EE" w:rsidRPr="00B15AA0">
        <w:rPr>
          <w:rFonts w:ascii="Times New Roman" w:hAnsi="Times New Roman" w:cs="Times New Roman"/>
          <w:color w:val="FFFF00"/>
          <w:highlight w:val="black"/>
        </w:rPr>
        <w:t>obowiązujących u Zamawiającego,</w:t>
      </w:r>
    </w:p>
    <w:p w:rsidR="00B655EE" w:rsidRPr="00B15AA0" w:rsidRDefault="00B655EE" w:rsidP="00007D92">
      <w:pPr>
        <w:pStyle w:val="Akapitzlist1"/>
        <w:numPr>
          <w:ilvl w:val="1"/>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Infrastrukturę przetwarzania i przechowywania danych:</w:t>
      </w:r>
    </w:p>
    <w:p w:rsidR="00B655EE" w:rsidRPr="00B15AA0" w:rsidRDefault="00B655EE"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Szczegółowy techniczny opis Systemu w warstwie transmisji, przetwarzania i przechowywania danych zawierający w szczególności następujące informacje:</w:t>
      </w:r>
    </w:p>
    <w:p w:rsidR="00B655EE" w:rsidRPr="00B15AA0" w:rsidRDefault="00B655EE" w:rsidP="00007D92">
      <w:pPr>
        <w:pStyle w:val="Akapitzlist1"/>
        <w:numPr>
          <w:ilvl w:val="3"/>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Zestawienie serwerów wirtualnych, które są wykorzystywane przez System, obejmujące: nazwę serwera (HOSTNAME), adres sieciowy (IP) – po uzgodnieniu z Zamawiającym, specyfikację / konfigurację sprzętową, funkcję serwera w </w:t>
      </w:r>
      <w:r w:rsidRPr="00B15AA0">
        <w:rPr>
          <w:rFonts w:ascii="Times New Roman" w:hAnsi="Times New Roman" w:cs="Times New Roman"/>
          <w:color w:val="FFFF00"/>
          <w:highlight w:val="black"/>
        </w:rPr>
        <w:lastRenderedPageBreak/>
        <w:t>architekturze Systemu (np. serwer bazodanowy, aplikacyjny, komunikacyjny, webowy, itp.),</w:t>
      </w:r>
    </w:p>
    <w:p w:rsidR="00B655EE" w:rsidRPr="00B15AA0" w:rsidRDefault="00B655EE" w:rsidP="00007D92">
      <w:pPr>
        <w:pStyle w:val="Akapitzlist1"/>
        <w:numPr>
          <w:ilvl w:val="3"/>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konfiguracji składowych Systemu na serwerach obejmujący:</w:t>
      </w:r>
    </w:p>
    <w:p w:rsidR="00B655EE" w:rsidRPr="00B15AA0" w:rsidRDefault="00B655EE" w:rsidP="00007D92">
      <w:pPr>
        <w:pStyle w:val="Akapitzlist1"/>
        <w:numPr>
          <w:ilvl w:val="4"/>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organizacji zasobów na serwerach, w szczególności konfigurację przydziału zasobów na programowych platformach wirtualizacji,</w:t>
      </w:r>
    </w:p>
    <w:p w:rsidR="00B655EE" w:rsidRPr="00B15AA0" w:rsidRDefault="00B655EE" w:rsidP="00007D92">
      <w:pPr>
        <w:pStyle w:val="Akapitzlist1"/>
        <w:numPr>
          <w:ilvl w:val="4"/>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Zrzut zainstalowanego oprogramowania na poszczególnych serwerach, w tym wersji i włączonych opcji,</w:t>
      </w:r>
    </w:p>
    <w:p w:rsidR="00B655EE" w:rsidRPr="00B15AA0" w:rsidRDefault="00B655EE" w:rsidP="00007D92">
      <w:pPr>
        <w:pStyle w:val="Akapitzlist1"/>
        <w:numPr>
          <w:ilvl w:val="4"/>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konfiguracji, w tym rozlokowania składowych oprogramowania, sposobu logowania błędów, mechanizmów bezpieczeństwa i niezawodnościowych,</w:t>
      </w:r>
    </w:p>
    <w:p w:rsidR="00B655EE" w:rsidRPr="00B15AA0" w:rsidRDefault="00B655EE" w:rsidP="00007D92">
      <w:pPr>
        <w:pStyle w:val="Akapitzlist1"/>
        <w:numPr>
          <w:ilvl w:val="4"/>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Włączony / skonfigurowane niedomyślne parametry i funkcje urządzeń i oprogramowania,</w:t>
      </w:r>
    </w:p>
    <w:p w:rsidR="00B655EE" w:rsidRPr="00B15AA0" w:rsidRDefault="00B655EE" w:rsidP="00007D92">
      <w:pPr>
        <w:pStyle w:val="Akapitzlist1"/>
        <w:numPr>
          <w:ilvl w:val="4"/>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Zrzut plików / rejestrów konfiguracyjnych wraz z opisem.</w:t>
      </w:r>
    </w:p>
    <w:p w:rsidR="00B655EE" w:rsidRPr="00B15AA0" w:rsidRDefault="00B655EE" w:rsidP="00007D92">
      <w:pPr>
        <w:pStyle w:val="Akapitzlist1"/>
        <w:numPr>
          <w:ilvl w:val="3"/>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konfiguracji podsystemu składowania danych obejmujący:</w:t>
      </w:r>
    </w:p>
    <w:p w:rsidR="00D0139D" w:rsidRPr="00B15AA0" w:rsidRDefault="00B655EE" w:rsidP="00007D92">
      <w:pPr>
        <w:pStyle w:val="Akapitzlist1"/>
        <w:numPr>
          <w:ilvl w:val="4"/>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organizacji i konfiguracji zasobów na macierzach i bibliotekach taśm</w:t>
      </w:r>
      <w:r w:rsidR="00D0139D" w:rsidRPr="00B15AA0">
        <w:rPr>
          <w:rFonts w:ascii="Times New Roman" w:hAnsi="Times New Roman" w:cs="Times New Roman"/>
          <w:color w:val="FFFF00"/>
          <w:highlight w:val="black"/>
        </w:rPr>
        <w:t>.</w:t>
      </w:r>
    </w:p>
    <w:p w:rsidR="00D0139D" w:rsidRPr="00B15AA0" w:rsidRDefault="00D0139D" w:rsidP="00007D92">
      <w:pPr>
        <w:pStyle w:val="Akapitzlist1"/>
        <w:numPr>
          <w:ilvl w:val="3"/>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konfiguracji podsystemu bazodanowego obejmujący:</w:t>
      </w:r>
    </w:p>
    <w:p w:rsidR="00D0139D" w:rsidRPr="00B15AA0" w:rsidRDefault="00D0139D" w:rsidP="00007D92">
      <w:pPr>
        <w:pStyle w:val="Akapitzlist1"/>
        <w:numPr>
          <w:ilvl w:val="4"/>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Listę instancji baz danych wykorzystywanych przez System,</w:t>
      </w:r>
    </w:p>
    <w:p w:rsidR="00D0139D" w:rsidRPr="00B15AA0" w:rsidRDefault="00D0139D" w:rsidP="00007D92">
      <w:pPr>
        <w:pStyle w:val="Akapitzlist1"/>
        <w:numPr>
          <w:ilvl w:val="4"/>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Listę kont i schematów bazodanowych wykorzystywanych przez System,</w:t>
      </w:r>
    </w:p>
    <w:p w:rsidR="007F0FFA" w:rsidRPr="00B15AA0" w:rsidRDefault="00D0139D" w:rsidP="00007D92">
      <w:pPr>
        <w:pStyle w:val="Akapitzlist1"/>
        <w:numPr>
          <w:ilvl w:val="4"/>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włączonych opcji i konfiguracji oprogramowania silnika bazodanowego.</w:t>
      </w:r>
    </w:p>
    <w:p w:rsidR="00876FF3" w:rsidRPr="00B15AA0" w:rsidRDefault="00C63E65" w:rsidP="00007D92">
      <w:pPr>
        <w:pStyle w:val="Akapitzlist1"/>
        <w:numPr>
          <w:ilvl w:val="3"/>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Zestawienie portów i protokołów komunikacyjnych wykorzystywanych w komunikacji pomiędzy w</w:t>
      </w:r>
      <w:r w:rsidR="00F260A1" w:rsidRPr="00B15AA0">
        <w:rPr>
          <w:rFonts w:ascii="Times New Roman" w:hAnsi="Times New Roman" w:cs="Times New Roman"/>
          <w:color w:val="FFFF00"/>
          <w:highlight w:val="black"/>
        </w:rPr>
        <w:t>szystkimi składowymi Systemu i S</w:t>
      </w:r>
      <w:r w:rsidRPr="00B15AA0">
        <w:rPr>
          <w:rFonts w:ascii="Times New Roman" w:hAnsi="Times New Roman" w:cs="Times New Roman"/>
          <w:color w:val="FFFF00"/>
          <w:highlight w:val="black"/>
        </w:rPr>
        <w:t>ystemami zewnętrznymi.</w:t>
      </w:r>
    </w:p>
    <w:p w:rsidR="00C63E65" w:rsidRPr="00B15AA0" w:rsidRDefault="00C63E65" w:rsidP="00007D92">
      <w:pPr>
        <w:pStyle w:val="Akapitzlist1"/>
        <w:numPr>
          <w:ilvl w:val="0"/>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Dokumentacja </w:t>
      </w:r>
      <w:r w:rsidR="00F260A1" w:rsidRPr="00B15AA0">
        <w:rPr>
          <w:rFonts w:ascii="Times New Roman" w:hAnsi="Times New Roman" w:cs="Times New Roman"/>
          <w:color w:val="FFFF00"/>
          <w:highlight w:val="black"/>
        </w:rPr>
        <w:t>A</w:t>
      </w:r>
      <w:r w:rsidRPr="00B15AA0">
        <w:rPr>
          <w:rFonts w:ascii="Times New Roman" w:hAnsi="Times New Roman" w:cs="Times New Roman"/>
          <w:color w:val="FFFF00"/>
          <w:highlight w:val="black"/>
        </w:rPr>
        <w:t>dministratora musi co najmniej zawierać:</w:t>
      </w:r>
    </w:p>
    <w:p w:rsidR="00C63E65" w:rsidRPr="00B15AA0" w:rsidRDefault="00792F5C" w:rsidP="00007D92">
      <w:pPr>
        <w:pStyle w:val="Akapitzlist1"/>
        <w:numPr>
          <w:ilvl w:val="1"/>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konfiguracji Systemu oraz parametrów Systemu w warstwie aplikacyjnej. W ramach opisu zostaną umieszczone informacje dotyczące parametryzacji Systemu w jego warstwie aplikacyjnej, w tym:</w:t>
      </w:r>
    </w:p>
    <w:p w:rsidR="00792F5C" w:rsidRPr="00B15AA0"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Specyfikacja parametrów Systemu wraz z ich opisem,</w:t>
      </w:r>
    </w:p>
    <w:p w:rsidR="00792F5C" w:rsidRPr="00B15AA0"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wpływu parametrów na działanie Systemu,</w:t>
      </w:r>
    </w:p>
    <w:p w:rsidR="00792F5C" w:rsidRPr="00B15AA0"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Procedura restartu umożliwiając</w:t>
      </w:r>
      <w:r w:rsidR="001B485B" w:rsidRPr="00B15AA0">
        <w:rPr>
          <w:rFonts w:ascii="Times New Roman" w:hAnsi="Times New Roman" w:cs="Times New Roman"/>
          <w:color w:val="FFFF00"/>
          <w:highlight w:val="black"/>
        </w:rPr>
        <w:t>a</w:t>
      </w:r>
      <w:r w:rsidRPr="00B15AA0">
        <w:rPr>
          <w:rFonts w:ascii="Times New Roman" w:hAnsi="Times New Roman" w:cs="Times New Roman"/>
          <w:color w:val="FFFF00"/>
          <w:highlight w:val="black"/>
        </w:rPr>
        <w:t xml:space="preserve"> bezpieczne wyłączenie (zablokowanie) i włączenie (odblokowanie) Systemu wraz z informacją o wpływie restartu na pozostałe elementy / moduły Systemu,</w:t>
      </w:r>
    </w:p>
    <w:p w:rsidR="00792F5C" w:rsidRPr="00B15AA0"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Opis dotyczący diagnozowani</w:t>
      </w:r>
      <w:r w:rsidR="00A636B1" w:rsidRPr="00B15AA0">
        <w:rPr>
          <w:rFonts w:ascii="Times New Roman" w:hAnsi="Times New Roman" w:cs="Times New Roman"/>
          <w:color w:val="FFFF00"/>
          <w:highlight w:val="black"/>
        </w:rPr>
        <w:t>a</w:t>
      </w:r>
      <w:r w:rsidRPr="00B15AA0">
        <w:rPr>
          <w:rFonts w:ascii="Times New Roman" w:hAnsi="Times New Roman" w:cs="Times New Roman"/>
          <w:color w:val="FFFF00"/>
          <w:highlight w:val="black"/>
        </w:rPr>
        <w:t xml:space="preserve"> błędów program</w:t>
      </w:r>
      <w:r w:rsidR="00A636B1" w:rsidRPr="00B15AA0">
        <w:rPr>
          <w:rFonts w:ascii="Times New Roman" w:hAnsi="Times New Roman" w:cs="Times New Roman"/>
          <w:color w:val="FFFF00"/>
          <w:highlight w:val="black"/>
        </w:rPr>
        <w:t>u</w:t>
      </w:r>
      <w:r w:rsidRPr="00B15AA0">
        <w:rPr>
          <w:rFonts w:ascii="Times New Roman" w:hAnsi="Times New Roman" w:cs="Times New Roman"/>
          <w:color w:val="FFFF00"/>
          <w:highlight w:val="black"/>
        </w:rPr>
        <w:t>, sposoby śledzenia działania Systemu,</w:t>
      </w:r>
    </w:p>
    <w:p w:rsidR="00792F5C" w:rsidRPr="00B15AA0"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logów powstających podczas pracy, wskazanie sposobu interpretacji informacji zawartej w zapisach,</w:t>
      </w:r>
    </w:p>
    <w:p w:rsidR="00792F5C" w:rsidRPr="00B15AA0"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Wykaz komunikatów błędów, ostrzeżeń oraz ich opisy,</w:t>
      </w:r>
    </w:p>
    <w:p w:rsidR="00792F5C" w:rsidRPr="00B15AA0" w:rsidRDefault="00792F5C" w:rsidP="00007D92">
      <w:pPr>
        <w:pStyle w:val="Akapitzlist1"/>
        <w:numPr>
          <w:ilvl w:val="1"/>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z</w:t>
      </w:r>
      <w:r w:rsidR="00F260A1" w:rsidRPr="00B15AA0">
        <w:rPr>
          <w:rFonts w:ascii="Times New Roman" w:hAnsi="Times New Roman" w:cs="Times New Roman"/>
          <w:color w:val="FFFF00"/>
          <w:highlight w:val="black"/>
        </w:rPr>
        <w:t>arządzania U</w:t>
      </w:r>
      <w:r w:rsidRPr="00B15AA0">
        <w:rPr>
          <w:rFonts w:ascii="Times New Roman" w:hAnsi="Times New Roman" w:cs="Times New Roman"/>
          <w:color w:val="FFFF00"/>
          <w:highlight w:val="black"/>
        </w:rPr>
        <w:t>żytkownikami i uprawnieniami w Systemie w warstwie aplikacyjnej</w:t>
      </w:r>
      <w:r w:rsidR="00F260A1" w:rsidRPr="00B15AA0">
        <w:rPr>
          <w:rFonts w:ascii="Times New Roman" w:hAnsi="Times New Roman" w:cs="Times New Roman"/>
          <w:color w:val="FFFF00"/>
          <w:highlight w:val="black"/>
        </w:rPr>
        <w:t>. Zapisy dotyczące zarządzania U</w:t>
      </w:r>
      <w:r w:rsidRPr="00B15AA0">
        <w:rPr>
          <w:rFonts w:ascii="Times New Roman" w:hAnsi="Times New Roman" w:cs="Times New Roman"/>
          <w:color w:val="FFFF00"/>
          <w:highlight w:val="black"/>
        </w:rPr>
        <w:t>żytkownikami i uprawnieniami w warstwie aplikacyjnej będą zawierać opis zawierający:</w:t>
      </w:r>
    </w:p>
    <w:p w:rsidR="00792F5C" w:rsidRPr="00B15AA0" w:rsidRDefault="00F260A1"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Proces tworzenia i usuwania U</w:t>
      </w:r>
      <w:r w:rsidR="00792F5C" w:rsidRPr="00B15AA0">
        <w:rPr>
          <w:rFonts w:ascii="Times New Roman" w:hAnsi="Times New Roman" w:cs="Times New Roman"/>
          <w:color w:val="FFFF00"/>
          <w:highlight w:val="black"/>
        </w:rPr>
        <w:t>żytkowników oraz modyfikacji i odbierania uprawnień (w formie instrukcji) w warstwie oprogramowania funkcjonalnego Systemu,</w:t>
      </w:r>
    </w:p>
    <w:p w:rsidR="00792F5C" w:rsidRPr="00B15AA0" w:rsidRDefault="00F260A1"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Wykaz ról, profili U</w:t>
      </w:r>
      <w:r w:rsidR="00792F5C" w:rsidRPr="00B15AA0">
        <w:rPr>
          <w:rFonts w:ascii="Times New Roman" w:hAnsi="Times New Roman" w:cs="Times New Roman"/>
          <w:color w:val="FFFF00"/>
          <w:highlight w:val="black"/>
        </w:rPr>
        <w:t>żytkownika i przywilejów zdefiniowanych w Systemie wraz z ich opisem,</w:t>
      </w:r>
    </w:p>
    <w:p w:rsidR="00792F5C" w:rsidRPr="00B15AA0" w:rsidRDefault="00F260A1"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Raportowanie uprawnień U</w:t>
      </w:r>
      <w:r w:rsidR="00792F5C" w:rsidRPr="00B15AA0">
        <w:rPr>
          <w:rFonts w:ascii="Times New Roman" w:hAnsi="Times New Roman" w:cs="Times New Roman"/>
          <w:color w:val="FFFF00"/>
          <w:highlight w:val="black"/>
        </w:rPr>
        <w:t>żytkowników,</w:t>
      </w:r>
    </w:p>
    <w:p w:rsidR="00792F5C" w:rsidRPr="00B15AA0"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dotyczący implementacji audytu hist</w:t>
      </w:r>
      <w:r w:rsidR="00F260A1" w:rsidRPr="00B15AA0">
        <w:rPr>
          <w:rFonts w:ascii="Times New Roman" w:hAnsi="Times New Roman" w:cs="Times New Roman"/>
          <w:color w:val="FFFF00"/>
          <w:highlight w:val="black"/>
        </w:rPr>
        <w:t>orii aktywności U</w:t>
      </w:r>
      <w:r w:rsidRPr="00B15AA0">
        <w:rPr>
          <w:rFonts w:ascii="Times New Roman" w:hAnsi="Times New Roman" w:cs="Times New Roman"/>
          <w:color w:val="FFFF00"/>
          <w:highlight w:val="black"/>
        </w:rPr>
        <w:t>żytkownika,</w:t>
      </w:r>
    </w:p>
    <w:p w:rsidR="00792F5C" w:rsidRPr="00B15AA0" w:rsidRDefault="00792F5C" w:rsidP="00007D92">
      <w:pPr>
        <w:pStyle w:val="Akapitzlist1"/>
        <w:numPr>
          <w:ilvl w:val="1"/>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w:t>
      </w:r>
      <w:r w:rsidR="00F260A1" w:rsidRPr="00B15AA0">
        <w:rPr>
          <w:rFonts w:ascii="Times New Roman" w:hAnsi="Times New Roman" w:cs="Times New Roman"/>
          <w:color w:val="FFFF00"/>
          <w:highlight w:val="black"/>
        </w:rPr>
        <w:t>s słowników wykorzystywanych w S</w:t>
      </w:r>
      <w:r w:rsidRPr="00B15AA0">
        <w:rPr>
          <w:rFonts w:ascii="Times New Roman" w:hAnsi="Times New Roman" w:cs="Times New Roman"/>
          <w:color w:val="FFFF00"/>
          <w:highlight w:val="black"/>
        </w:rPr>
        <w:t>ystemie. Opis słowników musi zawierać:</w:t>
      </w:r>
    </w:p>
    <w:p w:rsidR="00792F5C" w:rsidRPr="00B15AA0"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Listę wszystkich słowników,</w:t>
      </w:r>
    </w:p>
    <w:p w:rsidR="00792F5C" w:rsidRPr="00B15AA0"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zarządzania danymi słownikowymi,</w:t>
      </w:r>
    </w:p>
    <w:p w:rsidR="00792F5C" w:rsidRPr="00B15AA0"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procedury aktualizacji danych słownikowych,</w:t>
      </w:r>
    </w:p>
    <w:p w:rsidR="00792F5C" w:rsidRPr="00B15AA0" w:rsidRDefault="00792F5C" w:rsidP="00007D92">
      <w:pPr>
        <w:pStyle w:val="Akapitzlist1"/>
        <w:numPr>
          <w:ilvl w:val="1"/>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Opis konfiguracji stacji roboczej lub </w:t>
      </w:r>
      <w:r w:rsidR="00F260A1" w:rsidRPr="00B15AA0">
        <w:rPr>
          <w:rFonts w:ascii="Times New Roman" w:hAnsi="Times New Roman" w:cs="Times New Roman"/>
          <w:color w:val="FFFF00"/>
          <w:highlight w:val="black"/>
        </w:rPr>
        <w:t>urządzenia klienckiego dla U</w:t>
      </w:r>
      <w:r w:rsidRPr="00B15AA0">
        <w:rPr>
          <w:rFonts w:ascii="Times New Roman" w:hAnsi="Times New Roman" w:cs="Times New Roman"/>
          <w:color w:val="FFFF00"/>
          <w:highlight w:val="black"/>
        </w:rPr>
        <w:t xml:space="preserve">żytkownika Systemu. Opis musi zawierać proces przygotowania i konfiguracji stacji roboczej </w:t>
      </w:r>
      <w:r w:rsidR="00F260A1" w:rsidRPr="00B15AA0">
        <w:rPr>
          <w:rFonts w:ascii="Times New Roman" w:hAnsi="Times New Roman" w:cs="Times New Roman"/>
          <w:color w:val="FFFF00"/>
          <w:highlight w:val="black"/>
        </w:rPr>
        <w:t>lub urządzenia klienckiego dla U</w:t>
      </w:r>
      <w:r w:rsidRPr="00B15AA0">
        <w:rPr>
          <w:rFonts w:ascii="Times New Roman" w:hAnsi="Times New Roman" w:cs="Times New Roman"/>
          <w:color w:val="FFFF00"/>
          <w:highlight w:val="black"/>
        </w:rPr>
        <w:t>żytkownika pracującego w Systemie. Opis przygotowania i konfiguracji stacji roboczej przeznaczonej do pracy w Systemu musi zawierać:</w:t>
      </w:r>
    </w:p>
    <w:p w:rsidR="00792F5C" w:rsidRPr="00B15AA0"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Listę oprogramowania, zawierającą nazwę oprogramowania, producenta, wersję, źródło pakietów instalacyjnych,</w:t>
      </w:r>
    </w:p>
    <w:p w:rsidR="00792F5C" w:rsidRPr="00B15AA0"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Wymagania sprzętowe,</w:t>
      </w:r>
    </w:p>
    <w:p w:rsidR="00792F5C" w:rsidRPr="00B15AA0" w:rsidRDefault="00F260A1"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Wymagania dotyczące S</w:t>
      </w:r>
      <w:r w:rsidR="00792F5C" w:rsidRPr="00B15AA0">
        <w:rPr>
          <w:rFonts w:ascii="Times New Roman" w:hAnsi="Times New Roman" w:cs="Times New Roman"/>
          <w:color w:val="FFFF00"/>
          <w:highlight w:val="black"/>
        </w:rPr>
        <w:t>ystemu operacyjnego oraz dodatkowego oprogramowania ze wskazaniem wersji minimalnej,</w:t>
      </w:r>
    </w:p>
    <w:p w:rsidR="00876FF3" w:rsidRPr="00B15AA0"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Instrukcje </w:t>
      </w:r>
      <w:r w:rsidR="00876FF3" w:rsidRPr="00B15AA0">
        <w:rPr>
          <w:rFonts w:ascii="Times New Roman" w:hAnsi="Times New Roman" w:cs="Times New Roman"/>
          <w:color w:val="FFFF00"/>
          <w:highlight w:val="black"/>
        </w:rPr>
        <w:t>instalacji oprogramowania.</w:t>
      </w:r>
    </w:p>
    <w:p w:rsidR="00876FF3" w:rsidRPr="00B15AA0" w:rsidRDefault="00876FF3" w:rsidP="00007D92">
      <w:pPr>
        <w:pStyle w:val="Akapitzlist1"/>
        <w:numPr>
          <w:ilvl w:val="1"/>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Procedury eksploatacyjne. Procedury mające na celu zabezpieczenie, bieżące utrzymanie i zapewnienie niezawodności działania Systemu w szczególności muszą zawierać:</w:t>
      </w:r>
    </w:p>
    <w:p w:rsidR="00876FF3" w:rsidRPr="00B15AA0" w:rsidRDefault="00876FF3"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Procedurę przekazania inicjalnych haseł do kont administracyjnych Systemu wraz z procedurą zabezpieczeń zmiany haseł (bez wpływu na funkcjonowanie Systemu),</w:t>
      </w:r>
    </w:p>
    <w:p w:rsidR="00876FF3" w:rsidRPr="00B15AA0" w:rsidRDefault="00876FF3"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 Procedurę aktualizacji Systemu zawierającą wytyczne jak bezpiecznie przeprowadzić aktualizację składowych Systemu w warstwie infrastruktury i aplikacji oraz opis zawierający zweryfikowanie jego działania po aktualizacji,</w:t>
      </w:r>
    </w:p>
    <w:p w:rsidR="00876FF3" w:rsidRPr="00B15AA0" w:rsidRDefault="00876FF3"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Procedurę monitorowania Systemu zawierającą wytyczne, które elementy Systemu i w jaki sposób mają być monitorowane w celu zapewnienia niezawodności Systemu,</w:t>
      </w:r>
    </w:p>
    <w:p w:rsidR="00876FF3" w:rsidRPr="00B15AA0" w:rsidRDefault="00876FF3"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Procedurę archiwizacji danych zawierającą opis utworzenia archiwum za wskazany okres wraz z usunięciem danych z części eksploatacyjnej, procedura dostępu do danych zarchiwizowanych i odtworzenia danych w Systemie produkcyjnym,</w:t>
      </w:r>
    </w:p>
    <w:p w:rsidR="00876FF3" w:rsidRPr="00B15AA0" w:rsidRDefault="003208DD" w:rsidP="00007D92">
      <w:pPr>
        <w:pStyle w:val="Akapitzlist1"/>
        <w:numPr>
          <w:ilvl w:val="1"/>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Procedury awaryjne i odtworzeniowe. Szczegółowe procedury tworzenia kopii zapasowych oraz sposób odtwarzania Systemu w przypadku awarii, a także diagnozy Systemu w przypadku jego awarii, w tym:</w:t>
      </w:r>
    </w:p>
    <w:p w:rsidR="003208DD" w:rsidRPr="00B15AA0" w:rsidRDefault="003208DD"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Procedury tworzenia kopii zapasowych Systemu zawierających informację o:</w:t>
      </w:r>
    </w:p>
    <w:p w:rsidR="003208DD" w:rsidRPr="00B15AA0" w:rsidRDefault="003208DD" w:rsidP="00007D92">
      <w:pPr>
        <w:pStyle w:val="Akapitzlist1"/>
        <w:numPr>
          <w:ilvl w:val="3"/>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Przyjętych harmonogramach, wymaganej częstotliwości i okresie przechowywania kopii,</w:t>
      </w:r>
    </w:p>
    <w:p w:rsidR="003208DD" w:rsidRPr="00B15AA0" w:rsidRDefault="003208DD" w:rsidP="00007D92">
      <w:pPr>
        <w:pStyle w:val="Akapitzlist1"/>
        <w:numPr>
          <w:ilvl w:val="3"/>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Miejscu przechowywania lokalnych kopii składowych Systemu (jeżeli są tworzone).</w:t>
      </w:r>
    </w:p>
    <w:p w:rsidR="003208DD" w:rsidRPr="00B15AA0" w:rsidRDefault="003208DD" w:rsidP="00007D92">
      <w:pPr>
        <w:pStyle w:val="Akapitzlist1"/>
        <w:numPr>
          <w:ilvl w:val="1"/>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Inne procedury w przypadku wskazania ich opracowania w dokumencie analizy przedwdrożeniowej.</w:t>
      </w:r>
    </w:p>
    <w:p w:rsidR="003208DD" w:rsidRPr="00B15AA0" w:rsidRDefault="003208DD" w:rsidP="00007D92">
      <w:pPr>
        <w:pStyle w:val="Akapitzlist1"/>
        <w:numPr>
          <w:ilvl w:val="0"/>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Zamawiający zobowiązuje się dostarczyć wkład do dokumentacji dla obszarów, którymi zarządza.</w:t>
      </w:r>
    </w:p>
    <w:p w:rsidR="00792F5C" w:rsidRPr="00B15AA0" w:rsidRDefault="00324294" w:rsidP="00007D92">
      <w:pPr>
        <w:pStyle w:val="Akapitzlist1"/>
        <w:numPr>
          <w:ilvl w:val="0"/>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W dokumentacji, Wykonawca zobowiązany jest przedstawić listę wszystkich licencji na dostarczone oprogramowanie wraz z opisem sposobu licencjonowania. Opis musi dotyczyć wszystkich aplikacji wymagających </w:t>
      </w:r>
      <w:r w:rsidR="00F260A1" w:rsidRPr="00B15AA0">
        <w:rPr>
          <w:rFonts w:ascii="Times New Roman" w:hAnsi="Times New Roman" w:cs="Times New Roman"/>
          <w:color w:val="FFFF00"/>
          <w:highlight w:val="black"/>
        </w:rPr>
        <w:t>licencjonowania (aplikacje, S</w:t>
      </w:r>
      <w:r w:rsidRPr="00B15AA0">
        <w:rPr>
          <w:rFonts w:ascii="Times New Roman" w:hAnsi="Times New Roman" w:cs="Times New Roman"/>
          <w:color w:val="FFFF00"/>
          <w:highlight w:val="black"/>
        </w:rPr>
        <w:t>ystemy operacyjne, bazy danych, urządzenia i inne). Lista licencji na oprogramowanie musi zawierać:</w:t>
      </w:r>
    </w:p>
    <w:p w:rsidR="00324294" w:rsidRPr="00B15AA0" w:rsidRDefault="00324294" w:rsidP="00007D92">
      <w:pPr>
        <w:pStyle w:val="Akapitzlist1"/>
        <w:numPr>
          <w:ilvl w:val="1"/>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Nazwę oprogramowania,</w:t>
      </w:r>
    </w:p>
    <w:p w:rsidR="00324294" w:rsidRPr="00B15AA0" w:rsidRDefault="00324294" w:rsidP="00007D92">
      <w:pPr>
        <w:pStyle w:val="Akapitzlist1"/>
        <w:numPr>
          <w:ilvl w:val="1"/>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Sposób </w:t>
      </w:r>
      <w:r w:rsidR="00F260A1" w:rsidRPr="00B15AA0">
        <w:rPr>
          <w:rFonts w:ascii="Times New Roman" w:hAnsi="Times New Roman" w:cs="Times New Roman"/>
          <w:color w:val="FFFF00"/>
          <w:highlight w:val="black"/>
        </w:rPr>
        <w:t>licencjonowania (np. procesor, U</w:t>
      </w:r>
      <w:r w:rsidRPr="00B15AA0">
        <w:rPr>
          <w:rFonts w:ascii="Times New Roman" w:hAnsi="Times New Roman" w:cs="Times New Roman"/>
          <w:color w:val="FFFF00"/>
          <w:highlight w:val="black"/>
        </w:rPr>
        <w:t>żytkownik, informacje o metryce, uprawnieniach, ograniczeniach),</w:t>
      </w:r>
    </w:p>
    <w:p w:rsidR="00324294" w:rsidRPr="00B15AA0" w:rsidRDefault="00324294" w:rsidP="00007D92">
      <w:pPr>
        <w:pStyle w:val="Akapitzlist1"/>
        <w:numPr>
          <w:ilvl w:val="1"/>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Ilości, rodzaje licencji (enterprise, standard) oraz poziom licencji,</w:t>
      </w:r>
    </w:p>
    <w:p w:rsidR="00324294" w:rsidRPr="00B15AA0" w:rsidRDefault="00324294" w:rsidP="00007D92">
      <w:pPr>
        <w:pStyle w:val="Akapitzlist1"/>
        <w:numPr>
          <w:ilvl w:val="1"/>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Numer licencji.</w:t>
      </w:r>
    </w:p>
    <w:p w:rsidR="00324294" w:rsidRPr="00B15AA0" w:rsidRDefault="00324294" w:rsidP="00007D92">
      <w:pPr>
        <w:pStyle w:val="Akapitzlist1"/>
        <w:numPr>
          <w:ilvl w:val="0"/>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 ramach dokumentacji, Wykonawca musi umieścić informacje dotyczące zasad gwarancyjnych na dostarczany System.</w:t>
      </w:r>
    </w:p>
    <w:p w:rsidR="00324294" w:rsidRPr="00B15AA0" w:rsidRDefault="00324294" w:rsidP="00007D92">
      <w:pPr>
        <w:pStyle w:val="Akapitzlist1"/>
        <w:numPr>
          <w:ilvl w:val="0"/>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Dokumentacja powykonawcza musi zawierać opis usługi serwisowej, który obejmuje:</w:t>
      </w:r>
    </w:p>
    <w:p w:rsidR="00324294" w:rsidRPr="00B15AA0" w:rsidRDefault="00324294" w:rsidP="00007D92">
      <w:pPr>
        <w:pStyle w:val="Akapitzlist1"/>
        <w:numPr>
          <w:ilvl w:val="1"/>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Klasyfikację, kategoryzację awarii (w tym błędów),</w:t>
      </w:r>
    </w:p>
    <w:p w:rsidR="00324294" w:rsidRPr="00B15AA0" w:rsidRDefault="00324294" w:rsidP="00007D92">
      <w:pPr>
        <w:pStyle w:val="Akapitzlist1"/>
        <w:numPr>
          <w:ilvl w:val="1"/>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Opis procesu zgłaszania awarii (w tym błędu),</w:t>
      </w:r>
    </w:p>
    <w:p w:rsidR="00324294" w:rsidRPr="00B15AA0" w:rsidRDefault="00324294" w:rsidP="00007D92">
      <w:pPr>
        <w:pStyle w:val="Akapitzlist1"/>
        <w:numPr>
          <w:ilvl w:val="1"/>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Parametry świadczenia serwisu gwarancyjnego </w:t>
      </w:r>
      <w:r w:rsidR="0041330A" w:rsidRPr="00B15AA0">
        <w:rPr>
          <w:rFonts w:ascii="Times New Roman" w:hAnsi="Times New Roman" w:cs="Times New Roman"/>
          <w:color w:val="FFFF00"/>
          <w:highlight w:val="black"/>
        </w:rPr>
        <w:t xml:space="preserve">(co najmniej w zgodności z </w:t>
      </w:r>
      <w:r w:rsidR="00DC6011" w:rsidRPr="00B15AA0">
        <w:rPr>
          <w:rFonts w:ascii="Times New Roman" w:hAnsi="Times New Roman" w:cs="Times New Roman"/>
          <w:color w:val="FFFF00"/>
          <w:highlight w:val="black"/>
        </w:rPr>
        <w:t>częścią III</w:t>
      </w:r>
      <w:r w:rsidR="0041330A" w:rsidRPr="00B15AA0">
        <w:rPr>
          <w:rFonts w:ascii="Times New Roman" w:hAnsi="Times New Roman" w:cs="Times New Roman"/>
          <w:color w:val="FFFF00"/>
          <w:highlight w:val="black"/>
        </w:rPr>
        <w:t xml:space="preserve"> do OPZ)</w:t>
      </w:r>
      <w:r w:rsidR="003E4EB6" w:rsidRPr="00B15AA0">
        <w:rPr>
          <w:rFonts w:ascii="Times New Roman" w:hAnsi="Times New Roman" w:cs="Times New Roman"/>
          <w:color w:val="FFFF00"/>
          <w:highlight w:val="black"/>
        </w:rPr>
        <w:t>:</w:t>
      </w:r>
    </w:p>
    <w:p w:rsidR="003E4EB6" w:rsidRPr="00B15AA0" w:rsidRDefault="003E4EB6"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Okres dostępności serwisu gwarancyjnego,</w:t>
      </w:r>
    </w:p>
    <w:p w:rsidR="003E4EB6" w:rsidRPr="00B15AA0" w:rsidRDefault="003E4EB6"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Czas reakcji serwisu w odniesieniu do poszczególnych kategorii awarii (w tym błędów),</w:t>
      </w:r>
    </w:p>
    <w:p w:rsidR="00310191" w:rsidRPr="00B15AA0" w:rsidRDefault="003E4EB6" w:rsidP="00007D92">
      <w:pPr>
        <w:pStyle w:val="Akapitzlist1"/>
        <w:numPr>
          <w:ilvl w:val="2"/>
          <w:numId w:val="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 xml:space="preserve">Czas reakcji / usunięcia awarii (w tym </w:t>
      </w:r>
      <w:r w:rsidR="00853B99" w:rsidRPr="00B15AA0">
        <w:rPr>
          <w:rFonts w:ascii="Times New Roman" w:hAnsi="Times New Roman" w:cs="Times New Roman"/>
          <w:color w:val="FFFF00"/>
          <w:highlight w:val="black"/>
        </w:rPr>
        <w:t>błędów</w:t>
      </w:r>
      <w:r w:rsidRPr="00B15AA0">
        <w:rPr>
          <w:rFonts w:ascii="Times New Roman" w:hAnsi="Times New Roman" w:cs="Times New Roman"/>
          <w:color w:val="FFFF00"/>
          <w:highlight w:val="black"/>
        </w:rPr>
        <w:t>).</w:t>
      </w:r>
    </w:p>
    <w:p w:rsidR="004724DF" w:rsidRPr="00B15AA0" w:rsidRDefault="00EC60E4" w:rsidP="00DD5A44">
      <w:pPr>
        <w:pStyle w:val="Akapitzlist1"/>
        <w:spacing w:line="360" w:lineRule="auto"/>
        <w:ind w:left="0"/>
        <w:jc w:val="both"/>
        <w:outlineLvl w:val="0"/>
        <w:rPr>
          <w:rFonts w:ascii="Times New Roman" w:hAnsi="Times New Roman" w:cs="Times New Roman"/>
          <w:color w:val="FFFF00"/>
          <w:highlight w:val="black"/>
        </w:rPr>
      </w:pPr>
      <w:bookmarkStart w:id="10" w:name="_Toc526756999"/>
      <w:r w:rsidRPr="00B15AA0">
        <w:rPr>
          <w:rFonts w:ascii="Times New Roman" w:hAnsi="Times New Roman" w:cs="Times New Roman"/>
          <w:b/>
          <w:color w:val="FFFF00"/>
          <w:highlight w:val="black"/>
        </w:rPr>
        <w:t>PODROZDZIAŁ V: Dokumentacja związana z bezpieczeństwem</w:t>
      </w:r>
      <w:bookmarkEnd w:id="10"/>
    </w:p>
    <w:p w:rsidR="00DD5A44" w:rsidRPr="00B15AA0" w:rsidRDefault="004724DF" w:rsidP="007D5A06">
      <w:pPr>
        <w:pStyle w:val="Akapitzlist1"/>
        <w:numPr>
          <w:ilvl w:val="0"/>
          <w:numId w:val="6"/>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Wykonawca przeprowadzi i przedstawi Zamawiającemu niezbędną dokumentację związaną z bezpieczeństwem przetwarzania danych osobowych zgodnie z przepisami RODO (An</w:t>
      </w:r>
      <w:r w:rsidR="00DD5A44" w:rsidRPr="00B15AA0">
        <w:rPr>
          <w:rFonts w:ascii="Times New Roman" w:hAnsi="Times New Roman" w:cs="Times New Roman"/>
          <w:color w:val="FFFF00"/>
          <w:highlight w:val="black"/>
        </w:rPr>
        <w:t>alizę Ryzyka, Szacowanie R</w:t>
      </w:r>
      <w:r w:rsidR="00CF1D45" w:rsidRPr="00B15AA0">
        <w:rPr>
          <w:rFonts w:ascii="Times New Roman" w:hAnsi="Times New Roman" w:cs="Times New Roman"/>
          <w:color w:val="FFFF00"/>
          <w:highlight w:val="black"/>
        </w:rPr>
        <w:t>yzyka</w:t>
      </w:r>
      <w:r w:rsidR="00DD5A44"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 celu zapewnienia poufności, integralności, dostępności i autentyczności przetwarzanych informacji, z uwzględnieniem bezpieczeństwa osoboweg</w:t>
      </w:r>
      <w:r w:rsidR="00CF1D45" w:rsidRPr="00B15AA0">
        <w:rPr>
          <w:rFonts w:ascii="Times New Roman" w:hAnsi="Times New Roman" w:cs="Times New Roman"/>
          <w:color w:val="FFFF00"/>
          <w:highlight w:val="black"/>
        </w:rPr>
        <w:t>o, eksploatacji i architektury S</w:t>
      </w:r>
      <w:r w:rsidR="00DD5A44" w:rsidRPr="00B15AA0">
        <w:rPr>
          <w:rFonts w:ascii="Times New Roman" w:hAnsi="Times New Roman" w:cs="Times New Roman"/>
          <w:color w:val="FFFF00"/>
          <w:highlight w:val="black"/>
        </w:rPr>
        <w:t>ystemu.</w:t>
      </w:r>
    </w:p>
    <w:p w:rsidR="004724DF" w:rsidRPr="00B15AA0" w:rsidRDefault="004724DF" w:rsidP="007D5A06">
      <w:pPr>
        <w:pStyle w:val="Akapitzlist1"/>
        <w:numPr>
          <w:ilvl w:val="0"/>
          <w:numId w:val="6"/>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Analiza Ryzyka</w:t>
      </w:r>
      <w:r w:rsidR="00CF1D45"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t>
      </w:r>
      <w:r w:rsidR="00CF1D45"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Szacowanie ryzyka musi zawierać co najmniej:</w:t>
      </w:r>
    </w:p>
    <w:p w:rsidR="004724DF" w:rsidRPr="00B15AA0"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Wykonanie listy ryzyk mających bezpośredni wpływ na </w:t>
      </w:r>
      <w:r w:rsidR="00DD5A44" w:rsidRPr="00B15AA0">
        <w:rPr>
          <w:rFonts w:ascii="Times New Roman" w:hAnsi="Times New Roman" w:cs="Times New Roman"/>
          <w:color w:val="FFFF00"/>
          <w:highlight w:val="black"/>
        </w:rPr>
        <w:t>wdrożenie Systemu</w:t>
      </w:r>
      <w:r w:rsidRPr="00B15AA0">
        <w:rPr>
          <w:rFonts w:ascii="Times New Roman" w:hAnsi="Times New Roman" w:cs="Times New Roman"/>
          <w:color w:val="FFFF00"/>
          <w:highlight w:val="black"/>
        </w:rPr>
        <w:t>,</w:t>
      </w:r>
    </w:p>
    <w:p w:rsidR="004724DF" w:rsidRPr="00B15AA0"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Ocenę prawdopodobieństwa wystąpienia poszczególnych rodzajów ryzyka,</w:t>
      </w:r>
    </w:p>
    <w:p w:rsidR="004724DF" w:rsidRPr="00B15AA0"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Ocenę podatności,</w:t>
      </w:r>
    </w:p>
    <w:p w:rsidR="004724DF" w:rsidRPr="00B15AA0"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Analizę wpływu poszczególnych rodzajów ryzyka na </w:t>
      </w:r>
      <w:r w:rsidR="00DD5A44" w:rsidRPr="00B15AA0">
        <w:rPr>
          <w:rFonts w:ascii="Times New Roman" w:hAnsi="Times New Roman" w:cs="Times New Roman"/>
          <w:color w:val="FFFF00"/>
          <w:highlight w:val="black"/>
        </w:rPr>
        <w:t>System</w:t>
      </w:r>
      <w:r w:rsidRPr="00B15AA0">
        <w:rPr>
          <w:rFonts w:ascii="Times New Roman" w:hAnsi="Times New Roman" w:cs="Times New Roman"/>
          <w:color w:val="FFFF00"/>
          <w:highlight w:val="black"/>
        </w:rPr>
        <w:t>,</w:t>
      </w:r>
    </w:p>
    <w:p w:rsidR="004724DF" w:rsidRPr="00B15AA0"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Ocenę skutków planowanych operacji przetwarzania dla ochrony danych.</w:t>
      </w:r>
    </w:p>
    <w:p w:rsidR="00310191" w:rsidRPr="00B15AA0" w:rsidRDefault="00310191" w:rsidP="004724DF">
      <w:pPr>
        <w:pStyle w:val="Akapitzlist1"/>
        <w:spacing w:line="360" w:lineRule="auto"/>
        <w:ind w:left="0"/>
        <w:jc w:val="both"/>
        <w:outlineLvl w:val="0"/>
        <w:rPr>
          <w:rFonts w:ascii="Times New Roman" w:hAnsi="Times New Roman" w:cs="Times New Roman"/>
          <w:color w:val="FFFF00"/>
          <w:highlight w:val="black"/>
        </w:rPr>
      </w:pPr>
      <w:bookmarkStart w:id="11" w:name="_Toc526757000"/>
      <w:r w:rsidRPr="00B15AA0">
        <w:rPr>
          <w:rFonts w:ascii="Times New Roman" w:hAnsi="Times New Roman" w:cs="Times New Roman"/>
          <w:b/>
          <w:color w:val="FFFF00"/>
          <w:highlight w:val="black"/>
        </w:rPr>
        <w:t>PODROZDZIAŁ VI: Licencja na Dokumentację Systemu</w:t>
      </w:r>
      <w:bookmarkEnd w:id="11"/>
    </w:p>
    <w:p w:rsidR="00310191" w:rsidRPr="00B15AA0" w:rsidRDefault="00310191" w:rsidP="00206A41">
      <w:pPr>
        <w:pStyle w:val="Akapitzlist1"/>
        <w:spacing w:line="360" w:lineRule="auto"/>
        <w:ind w:left="0"/>
        <w:jc w:val="both"/>
        <w:outlineLvl w:val="0"/>
        <w:rPr>
          <w:rFonts w:ascii="Times New Roman" w:hAnsi="Times New Roman" w:cs="Times New Roman"/>
          <w:b/>
          <w:color w:val="FFFF00"/>
          <w:highlight w:val="black"/>
        </w:rPr>
      </w:pPr>
      <w:bookmarkStart w:id="12" w:name="_Toc526757001"/>
      <w:r w:rsidRPr="00B15AA0">
        <w:rPr>
          <w:rFonts w:ascii="Times New Roman" w:hAnsi="Times New Roman" w:cs="Times New Roman"/>
          <w:b/>
          <w:color w:val="FFFF00"/>
          <w:highlight w:val="black"/>
        </w:rPr>
        <w:t xml:space="preserve">SEKCJA I: </w:t>
      </w:r>
      <w:r w:rsidR="00EA54C8" w:rsidRPr="00B15AA0">
        <w:rPr>
          <w:rFonts w:ascii="Times New Roman" w:hAnsi="Times New Roman" w:cs="Times New Roman"/>
          <w:b/>
          <w:color w:val="FFFF00"/>
          <w:highlight w:val="black"/>
        </w:rPr>
        <w:t>Analiza Przedwdrożeniowa</w:t>
      </w:r>
      <w:r w:rsidR="00F36DF9" w:rsidRPr="00B15AA0">
        <w:rPr>
          <w:rFonts w:ascii="Times New Roman" w:hAnsi="Times New Roman" w:cs="Times New Roman"/>
          <w:b/>
          <w:color w:val="FFFF00"/>
          <w:highlight w:val="black"/>
        </w:rPr>
        <w:t xml:space="preserve"> oraz Analiza Ryzyka i Ocena Skutków dla Ochrony Danych Osobowych</w:t>
      </w:r>
      <w:bookmarkEnd w:id="12"/>
    </w:p>
    <w:p w:rsidR="00EA54C8" w:rsidRPr="00B15AA0" w:rsidRDefault="00EA54C8" w:rsidP="00007D92">
      <w:pPr>
        <w:pStyle w:val="Akapitzlist1"/>
        <w:numPr>
          <w:ilvl w:val="0"/>
          <w:numId w:val="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Sporządzona przez Wykonawcę Analiza Przedwdrożeniowa stanow</w:t>
      </w:r>
      <w:r w:rsidR="004F381A" w:rsidRPr="00B15AA0">
        <w:rPr>
          <w:rFonts w:ascii="Times New Roman" w:hAnsi="Times New Roman" w:cs="Times New Roman"/>
          <w:color w:val="FFFF00"/>
          <w:highlight w:val="black"/>
        </w:rPr>
        <w:t>i utwór w rozumieniu przepisów U</w:t>
      </w:r>
      <w:r w:rsidRPr="00B15AA0">
        <w:rPr>
          <w:rFonts w:ascii="Times New Roman" w:hAnsi="Times New Roman" w:cs="Times New Roman"/>
          <w:color w:val="FFFF00"/>
          <w:highlight w:val="black"/>
        </w:rPr>
        <w:t>stawy z dnia 4 lutego 1994 r. o prawie autorskim i prawach pokrewnych (</w:t>
      </w:r>
      <w:r w:rsidR="00A41A13" w:rsidRPr="00B15AA0">
        <w:rPr>
          <w:rFonts w:ascii="Times New Roman" w:hAnsi="Times New Roman" w:cs="Times New Roman"/>
          <w:color w:val="FFFF00"/>
          <w:highlight w:val="black"/>
        </w:rPr>
        <w:t xml:space="preserve">tj. </w:t>
      </w:r>
      <w:r w:rsidRPr="00B15AA0">
        <w:rPr>
          <w:rFonts w:ascii="Times New Roman" w:hAnsi="Times New Roman" w:cs="Times New Roman"/>
          <w:color w:val="FFFF00"/>
          <w:highlight w:val="black"/>
        </w:rPr>
        <w:t xml:space="preserve">Dz. U. z </w:t>
      </w:r>
      <w:r w:rsidR="00A41A13" w:rsidRPr="00B15AA0">
        <w:rPr>
          <w:rFonts w:ascii="Times New Roman" w:hAnsi="Times New Roman" w:cs="Times New Roman"/>
          <w:color w:val="FFFF00"/>
          <w:highlight w:val="black"/>
        </w:rPr>
        <w:t>2018 r., poz. 1191</w:t>
      </w:r>
      <w:r w:rsidRPr="00B15AA0">
        <w:rPr>
          <w:rFonts w:ascii="Times New Roman" w:hAnsi="Times New Roman" w:cs="Times New Roman"/>
          <w:color w:val="FFFF00"/>
          <w:highlight w:val="black"/>
        </w:rPr>
        <w:t xml:space="preserve"> z </w:t>
      </w:r>
      <w:r w:rsidR="003322AB" w:rsidRPr="00B15AA0">
        <w:rPr>
          <w:rFonts w:ascii="Times New Roman" w:hAnsi="Times New Roman" w:cs="Times New Roman"/>
          <w:color w:val="FFFF00"/>
          <w:highlight w:val="black"/>
        </w:rPr>
        <w:t>późn</w:t>
      </w:r>
      <w:r w:rsidRPr="00B15AA0">
        <w:rPr>
          <w:rFonts w:ascii="Times New Roman" w:hAnsi="Times New Roman" w:cs="Times New Roman"/>
          <w:color w:val="FFFF00"/>
          <w:highlight w:val="black"/>
        </w:rPr>
        <w:t>. zm.) i podlega ochronie zg</w:t>
      </w:r>
      <w:r w:rsidR="004F381A" w:rsidRPr="00B15AA0">
        <w:rPr>
          <w:rFonts w:ascii="Times New Roman" w:hAnsi="Times New Roman" w:cs="Times New Roman"/>
          <w:color w:val="FFFF00"/>
          <w:highlight w:val="black"/>
        </w:rPr>
        <w:t xml:space="preserve">odnie </w:t>
      </w:r>
      <w:r w:rsidR="00A41A13" w:rsidRPr="00B15AA0">
        <w:rPr>
          <w:rFonts w:ascii="Times New Roman" w:hAnsi="Times New Roman" w:cs="Times New Roman"/>
          <w:color w:val="FFFF00"/>
          <w:highlight w:val="black"/>
        </w:rPr>
        <w:t>z przepisami wymienionego powyżej aktu normatywnego</w:t>
      </w:r>
      <w:r w:rsidRPr="00B15AA0">
        <w:rPr>
          <w:rFonts w:ascii="Times New Roman" w:hAnsi="Times New Roman" w:cs="Times New Roman"/>
          <w:color w:val="FFFF00"/>
          <w:highlight w:val="black"/>
        </w:rPr>
        <w:t>.</w:t>
      </w:r>
    </w:p>
    <w:p w:rsidR="00EA54C8" w:rsidRPr="00B15AA0" w:rsidRDefault="00EA54C8" w:rsidP="00007D92">
      <w:pPr>
        <w:pStyle w:val="Akapitzlist1"/>
        <w:numPr>
          <w:ilvl w:val="0"/>
          <w:numId w:val="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 chwilą odbioru przez Zamawiającego Analizy Przedwdrożeniowej Wykonawca przenosi na Zamawiającego, w ramach całkowitego wynagrodzenia umownego:</w:t>
      </w:r>
    </w:p>
    <w:p w:rsidR="00EA54C8" w:rsidRPr="00B15AA0" w:rsidRDefault="00EA54C8" w:rsidP="00007D92">
      <w:pPr>
        <w:pStyle w:val="Akapitzlist1"/>
        <w:numPr>
          <w:ilvl w:val="1"/>
          <w:numId w:val="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Autorskie prawa majątkowe do Analizy Przedwdrożeniowej na następujących polach eksploatacji:</w:t>
      </w:r>
    </w:p>
    <w:p w:rsidR="00EA54C8" w:rsidRPr="00B15AA0" w:rsidRDefault="00EA54C8" w:rsidP="00007D92">
      <w:pPr>
        <w:pStyle w:val="Akapitzlist1"/>
        <w:numPr>
          <w:ilvl w:val="2"/>
          <w:numId w:val="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Utrwalania, trwałego lub czasowego zwielokrotniania w całości lub w części jakimikolwiek środkami i w jakiejkolwiek formie, w nieograniczonej ilości egzemplarzy w tym wprowadzanie do pamięci komputera lub innego urządzenia, umieszczenie na wszelkich nośnikach w jakiejkolwiek technice, formacie, wprowadzenia do sieci informatycznej w sposób umożliwiający ich transmi</w:t>
      </w:r>
      <w:r w:rsidR="00F260A1" w:rsidRPr="00B15AA0">
        <w:rPr>
          <w:rFonts w:ascii="Times New Roman" w:hAnsi="Times New Roman" w:cs="Times New Roman"/>
          <w:color w:val="FFFF00"/>
          <w:highlight w:val="black"/>
        </w:rPr>
        <w:t>sję na żądanie przez końcowego U</w:t>
      </w:r>
      <w:r w:rsidRPr="00B15AA0">
        <w:rPr>
          <w:rFonts w:ascii="Times New Roman" w:hAnsi="Times New Roman" w:cs="Times New Roman"/>
          <w:color w:val="FFFF00"/>
          <w:highlight w:val="black"/>
        </w:rPr>
        <w:t>żytkownika, utrwalanie ich w pamięci RAM,</w:t>
      </w:r>
    </w:p>
    <w:p w:rsidR="00EA54C8" w:rsidRPr="00B15AA0" w:rsidRDefault="00EA54C8" w:rsidP="00007D92">
      <w:pPr>
        <w:pStyle w:val="Akapitzlist1"/>
        <w:numPr>
          <w:ilvl w:val="2"/>
          <w:numId w:val="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Korzystania z Analizy Przedwdrożeniowej lub jej części w celu wykonania wszelkich prac związanych z Wdrożeniem i funkcjonowaniem Systemu u Zamawiającego,</w:t>
      </w:r>
    </w:p>
    <w:p w:rsidR="00EA54C8" w:rsidRPr="00B15AA0" w:rsidRDefault="00F36DF9" w:rsidP="00007D92">
      <w:pPr>
        <w:pStyle w:val="Akapitzlist1"/>
        <w:numPr>
          <w:ilvl w:val="2"/>
          <w:numId w:val="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Czasowego udostępniania Analizy Przedwdrożeniowej lub</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jej części osobom trzecim w celu realizacji przez te osoby zadań funkcjonalnie związanych z Systemem (np. audyt bezpieczeństwa Systemu).</w:t>
      </w:r>
    </w:p>
    <w:p w:rsidR="00F36DF9" w:rsidRPr="00B15AA0" w:rsidRDefault="00F36DF9" w:rsidP="00007D92">
      <w:pPr>
        <w:pStyle w:val="Akapitzlist1"/>
        <w:numPr>
          <w:ilvl w:val="1"/>
          <w:numId w:val="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Prawo zezwalania na wykonanie zależnych praw autorskich do Analizy Przedwdrożeniowej.</w:t>
      </w:r>
    </w:p>
    <w:p w:rsidR="00F36DF9" w:rsidRPr="00B15AA0" w:rsidRDefault="00F36DF9" w:rsidP="00007D92">
      <w:pPr>
        <w:pStyle w:val="Akapitzlist1"/>
        <w:numPr>
          <w:ilvl w:val="1"/>
          <w:numId w:val="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Prawo własności wszystkich przekazanych Zamawiającemu nośników, na których utrwalono Analizę Przedwdrożeniową.</w:t>
      </w:r>
    </w:p>
    <w:p w:rsidR="00F36DF9" w:rsidRPr="00B15AA0" w:rsidRDefault="00F36DF9" w:rsidP="00007D92">
      <w:pPr>
        <w:pStyle w:val="Akapitzlist1"/>
        <w:numPr>
          <w:ilvl w:val="1"/>
          <w:numId w:val="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Osobiste prawa autorskie jako niezbywalne, pozostają własnością autorów Analizy Przedwdrożeniowej.</w:t>
      </w:r>
    </w:p>
    <w:p w:rsidR="00F36DF9" w:rsidRPr="00B15AA0" w:rsidRDefault="00F36DF9" w:rsidP="00007D92">
      <w:pPr>
        <w:pStyle w:val="Akapitzlist1"/>
        <w:numPr>
          <w:ilvl w:val="1"/>
          <w:numId w:val="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Wykonawca oświadcza, że korzystanie przez Zamawiającego z praw autorskich do Analizy Przedwdrożeniowej, we wskazanym wyżej zakresie, nie będzie stanowił naruszenia jakichkolwiek praw osób trzecich, w szczególności praw autorskich i nie będą z tego tytułu podnoszone jakiekolwiek roszczenie wobec Zamawiającego.</w:t>
      </w:r>
    </w:p>
    <w:p w:rsidR="00F36DF9" w:rsidRPr="00B15AA0" w:rsidRDefault="00F36DF9" w:rsidP="00782E4C">
      <w:pPr>
        <w:pStyle w:val="Akapitzlist1"/>
        <w:spacing w:line="360" w:lineRule="auto"/>
        <w:ind w:left="0"/>
        <w:jc w:val="both"/>
        <w:outlineLvl w:val="0"/>
        <w:rPr>
          <w:rFonts w:ascii="Times New Roman" w:hAnsi="Times New Roman" w:cs="Times New Roman"/>
          <w:b/>
          <w:color w:val="FFFF00"/>
          <w:highlight w:val="black"/>
        </w:rPr>
      </w:pPr>
      <w:bookmarkStart w:id="13" w:name="_Toc526757002"/>
      <w:r w:rsidRPr="00B15AA0">
        <w:rPr>
          <w:rFonts w:ascii="Times New Roman" w:hAnsi="Times New Roman" w:cs="Times New Roman"/>
          <w:b/>
          <w:color w:val="FFFF00"/>
          <w:highlight w:val="black"/>
        </w:rPr>
        <w:t>SEKCJA II: Pozostała Dokumentacja Systemu</w:t>
      </w:r>
      <w:bookmarkEnd w:id="13"/>
    </w:p>
    <w:p w:rsidR="007C31D7" w:rsidRPr="00B15AA0" w:rsidRDefault="00F36DF9" w:rsidP="00007D92">
      <w:pPr>
        <w:pStyle w:val="Akapitzlist1"/>
        <w:numPr>
          <w:ilvl w:val="0"/>
          <w:numId w:val="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Dla opracowanej i dostarczonej przez Wykonawcę Dokumentacji Systemu (z wyłączeniem Analizy Przedwdrożeniowej) w ramach wynagrodzenia umownego Wykonawca udzi</w:t>
      </w:r>
      <w:r w:rsidR="000973B0" w:rsidRPr="00B15AA0">
        <w:rPr>
          <w:rFonts w:ascii="Times New Roman" w:hAnsi="Times New Roman" w:cs="Times New Roman"/>
          <w:color w:val="FFFF00"/>
          <w:highlight w:val="black"/>
        </w:rPr>
        <w:t>e</w:t>
      </w:r>
      <w:r w:rsidRPr="00B15AA0">
        <w:rPr>
          <w:rFonts w:ascii="Times New Roman" w:hAnsi="Times New Roman" w:cs="Times New Roman"/>
          <w:color w:val="FFFF00"/>
          <w:highlight w:val="black"/>
        </w:rPr>
        <w:t xml:space="preserve">li Zamawiającemu nieograniczonej w czasie, </w:t>
      </w:r>
      <w:r w:rsidR="000973B0" w:rsidRPr="00B15AA0">
        <w:rPr>
          <w:rFonts w:ascii="Times New Roman" w:hAnsi="Times New Roman" w:cs="Times New Roman"/>
          <w:color w:val="FFFF00"/>
          <w:highlight w:val="black"/>
        </w:rPr>
        <w:t>nieodwoł</w:t>
      </w:r>
      <w:r w:rsidR="00063515" w:rsidRPr="00B15AA0">
        <w:rPr>
          <w:rFonts w:ascii="Times New Roman" w:hAnsi="Times New Roman" w:cs="Times New Roman"/>
          <w:color w:val="FFFF00"/>
          <w:highlight w:val="black"/>
        </w:rPr>
        <w:t>ywa</w:t>
      </w:r>
      <w:r w:rsidR="000973B0" w:rsidRPr="00B15AA0">
        <w:rPr>
          <w:rFonts w:ascii="Times New Roman" w:hAnsi="Times New Roman" w:cs="Times New Roman"/>
          <w:color w:val="FFFF00"/>
          <w:highlight w:val="black"/>
        </w:rPr>
        <w:t>lnej</w:t>
      </w:r>
      <w:r w:rsidRPr="00B15AA0">
        <w:rPr>
          <w:rFonts w:ascii="Times New Roman" w:hAnsi="Times New Roman" w:cs="Times New Roman"/>
          <w:color w:val="FFFF00"/>
          <w:highlight w:val="black"/>
        </w:rPr>
        <w:t xml:space="preserve">, </w:t>
      </w:r>
      <w:r w:rsidR="000973B0" w:rsidRPr="00B15AA0">
        <w:rPr>
          <w:rFonts w:ascii="Times New Roman" w:hAnsi="Times New Roman" w:cs="Times New Roman"/>
          <w:color w:val="FFFF00"/>
          <w:highlight w:val="black"/>
        </w:rPr>
        <w:t>niewyłącznej</w:t>
      </w:r>
      <w:r w:rsidRPr="00B15AA0">
        <w:rPr>
          <w:rFonts w:ascii="Times New Roman" w:hAnsi="Times New Roman" w:cs="Times New Roman"/>
          <w:color w:val="FFFF00"/>
          <w:highlight w:val="black"/>
        </w:rPr>
        <w:t xml:space="preserve"> i </w:t>
      </w:r>
      <w:r w:rsidR="000973B0" w:rsidRPr="00B15AA0">
        <w:rPr>
          <w:rFonts w:ascii="Times New Roman" w:hAnsi="Times New Roman" w:cs="Times New Roman"/>
          <w:color w:val="FFFF00"/>
          <w:highlight w:val="black"/>
        </w:rPr>
        <w:t>nieorganicznej</w:t>
      </w:r>
      <w:r w:rsidR="00E40874" w:rsidRPr="00B15AA0">
        <w:rPr>
          <w:rFonts w:ascii="Times New Roman" w:hAnsi="Times New Roman" w:cs="Times New Roman"/>
          <w:color w:val="FFFF00"/>
          <w:highlight w:val="black"/>
        </w:rPr>
        <w:t xml:space="preserve"> L</w:t>
      </w:r>
      <w:r w:rsidRPr="00B15AA0">
        <w:rPr>
          <w:rFonts w:ascii="Times New Roman" w:hAnsi="Times New Roman" w:cs="Times New Roman"/>
          <w:color w:val="FFFF00"/>
          <w:highlight w:val="black"/>
        </w:rPr>
        <w:t>icencji na korzystanie z tej dokumentacji, ta</w:t>
      </w:r>
      <w:r w:rsidR="00BE3027" w:rsidRPr="00B15AA0">
        <w:rPr>
          <w:rFonts w:ascii="Times New Roman" w:hAnsi="Times New Roman" w:cs="Times New Roman"/>
          <w:color w:val="FFFF00"/>
          <w:highlight w:val="black"/>
        </w:rPr>
        <w:t>k</w:t>
      </w:r>
      <w:r w:rsidRPr="00B15AA0">
        <w:rPr>
          <w:rFonts w:ascii="Times New Roman" w:hAnsi="Times New Roman" w:cs="Times New Roman"/>
          <w:color w:val="FFFF00"/>
          <w:highlight w:val="black"/>
        </w:rPr>
        <w:t xml:space="preserve"> by możliwe było korzystanie z tej dokumentacji od dnia jej dostarczenia </w:t>
      </w:r>
      <w:r w:rsidR="000973B0" w:rsidRPr="00B15AA0">
        <w:rPr>
          <w:rFonts w:ascii="Times New Roman" w:hAnsi="Times New Roman" w:cs="Times New Roman"/>
          <w:color w:val="FFFF00"/>
          <w:highlight w:val="black"/>
        </w:rPr>
        <w:t>Zmawiającemu</w:t>
      </w:r>
      <w:r w:rsidRPr="00B15AA0">
        <w:rPr>
          <w:rFonts w:ascii="Times New Roman" w:hAnsi="Times New Roman" w:cs="Times New Roman"/>
          <w:color w:val="FFFF00"/>
          <w:highlight w:val="black"/>
        </w:rPr>
        <w:t>.</w:t>
      </w:r>
    </w:p>
    <w:p w:rsidR="000973B0" w:rsidRPr="00B15AA0" w:rsidRDefault="000973B0" w:rsidP="00007D92">
      <w:pPr>
        <w:pStyle w:val="Akapitzlist1"/>
        <w:numPr>
          <w:ilvl w:val="0"/>
          <w:numId w:val="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Licencja o której mowa w pkt 1 uprawniać będzie do korzystania z dokumentacji na następujących polach eksploatacji:</w:t>
      </w:r>
    </w:p>
    <w:p w:rsidR="000973B0" w:rsidRPr="00B15AA0" w:rsidRDefault="000973B0" w:rsidP="00007D92">
      <w:pPr>
        <w:pStyle w:val="Akapitzlist1"/>
        <w:numPr>
          <w:ilvl w:val="1"/>
          <w:numId w:val="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 zakresie utrwalania i zwielokrotniania – wytwarzanie określoną techniką egzemplarzy Dokumentacji Systemu, w tym techniką drukarską, reprograficzną, zapisu magnetycznego oraz techniką cyfrową,</w:t>
      </w:r>
    </w:p>
    <w:p w:rsidR="000973B0" w:rsidRPr="00B15AA0" w:rsidRDefault="000973B0" w:rsidP="00007D92">
      <w:pPr>
        <w:pStyle w:val="Akapitzlist1"/>
        <w:numPr>
          <w:ilvl w:val="1"/>
          <w:numId w:val="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 zakresie rozpowszechniania Dokumentacji Systemu – publiczne wykonanie, wystawienie, wyświetlenie, odtworzenie, a także publiczne udostępnienie utworu w taki sposób, aby każdy mógł mieć do niego dostęp w miejscu i czasie przez siebie wybranym</w:t>
      </w:r>
      <w:r w:rsidR="003322AB" w:rsidRPr="00B15AA0">
        <w:rPr>
          <w:rFonts w:ascii="Times New Roman" w:hAnsi="Times New Roman" w:cs="Times New Roman"/>
          <w:color w:val="FFFF00"/>
          <w:highlight w:val="black"/>
        </w:rPr>
        <w:t>.</w:t>
      </w:r>
    </w:p>
    <w:p w:rsidR="004910BB" w:rsidRPr="00B15AA0" w:rsidRDefault="004910BB" w:rsidP="00206A41">
      <w:pPr>
        <w:pStyle w:val="Akapitzlist1"/>
        <w:spacing w:line="360" w:lineRule="auto"/>
        <w:ind w:left="0"/>
        <w:jc w:val="both"/>
        <w:outlineLvl w:val="0"/>
        <w:rPr>
          <w:rFonts w:ascii="Times New Roman" w:hAnsi="Times New Roman" w:cs="Times New Roman"/>
          <w:b/>
          <w:color w:val="FFFF00"/>
          <w:highlight w:val="black"/>
        </w:rPr>
      </w:pPr>
      <w:bookmarkStart w:id="14" w:name="_Toc526757003"/>
      <w:r w:rsidRPr="00B15AA0">
        <w:rPr>
          <w:rFonts w:ascii="Times New Roman" w:hAnsi="Times New Roman" w:cs="Times New Roman"/>
          <w:b/>
          <w:color w:val="FFFF00"/>
          <w:highlight w:val="black"/>
        </w:rPr>
        <w:t>RODZIAŁ III Udostępnione oprogramowanie bazodanowe i infrastruktura techniczna</w:t>
      </w:r>
      <w:bookmarkEnd w:id="14"/>
    </w:p>
    <w:p w:rsidR="004910BB" w:rsidRPr="00B15AA0" w:rsidRDefault="004910BB" w:rsidP="00007D92">
      <w:pPr>
        <w:pStyle w:val="Akapitzlist1"/>
        <w:numPr>
          <w:ilvl w:val="0"/>
          <w:numId w:val="9"/>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Na</w:t>
      </w:r>
      <w:r w:rsidR="00F260A1" w:rsidRPr="00B15AA0">
        <w:rPr>
          <w:rFonts w:ascii="Times New Roman" w:hAnsi="Times New Roman" w:cs="Times New Roman"/>
          <w:color w:val="FFFF00"/>
          <w:highlight w:val="black"/>
        </w:rPr>
        <w:t xml:space="preserve"> potrzeby realizacji wdrożenia S</w:t>
      </w:r>
      <w:r w:rsidRPr="00B15AA0">
        <w:rPr>
          <w:rFonts w:ascii="Times New Roman" w:hAnsi="Times New Roman" w:cs="Times New Roman"/>
          <w:color w:val="FFFF00"/>
          <w:highlight w:val="black"/>
        </w:rPr>
        <w:t>ystemu, Zamawiający zapewni niezbędną infrastrukturę serwerową oraz infrastrukturę sieciową, teleinformatyczną zarówno dla środowiska testowego jak i produkcyjnego. Zamawiający zastrzega, że opisane poniżej, elementy Infrastruktury Teleinformatycznej mogą ulec modyfikacjom, rozbudowie lub wymianie na nowsze, w ramach bieżącego utrzymania i ciągłego doskonalenia świadczonych usług. Zamawiający na chwilę obecną posiada:</w:t>
      </w:r>
    </w:p>
    <w:p w:rsidR="004910BB" w:rsidRPr="00B15AA0" w:rsidRDefault="004910BB" w:rsidP="00007D92">
      <w:pPr>
        <w:pStyle w:val="Akapitzlist1"/>
        <w:numPr>
          <w:ilvl w:val="1"/>
          <w:numId w:val="9"/>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 xml:space="preserve">Serwerownię główną, w której pracują: </w:t>
      </w:r>
    </w:p>
    <w:p w:rsidR="004910BB" w:rsidRPr="00B15AA0" w:rsidRDefault="004910BB" w:rsidP="00007D92">
      <w:pPr>
        <w:pStyle w:val="Akapitzlist1"/>
        <w:numPr>
          <w:ilvl w:val="2"/>
          <w:numId w:val="9"/>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lastRenderedPageBreak/>
        <w:t>Dwa fizyczne serwery (2 procesory,</w:t>
      </w:r>
      <w:r w:rsidR="00B155A9" w:rsidRPr="00B15AA0">
        <w:rPr>
          <w:rFonts w:ascii="Times New Roman" w:hAnsi="Times New Roman" w:cs="Times New Roman"/>
          <w:color w:val="FFFF00"/>
          <w:highlight w:val="black"/>
        </w:rPr>
        <w:t xml:space="preserve"> </w:t>
      </w:r>
      <w:r w:rsidR="0062228E" w:rsidRPr="00B15AA0">
        <w:rPr>
          <w:rFonts w:ascii="Times New Roman" w:hAnsi="Times New Roman" w:cs="Times New Roman"/>
          <w:color w:val="FFFF00"/>
          <w:highlight w:val="black"/>
        </w:rPr>
        <w:t>8</w:t>
      </w:r>
      <w:r w:rsidR="00B155A9" w:rsidRPr="00B15AA0">
        <w:rPr>
          <w:rFonts w:ascii="Times New Roman" w:hAnsi="Times New Roman" w:cs="Times New Roman"/>
          <w:color w:val="FFFF00"/>
          <w:highlight w:val="black"/>
        </w:rPr>
        <w:t xml:space="preserve"> rdzeni,</w:t>
      </w:r>
      <w:r w:rsidRPr="00B15AA0">
        <w:rPr>
          <w:rFonts w:ascii="Times New Roman" w:hAnsi="Times New Roman" w:cs="Times New Roman"/>
          <w:color w:val="FFFF00"/>
          <w:highlight w:val="black"/>
        </w:rPr>
        <w:t xml:space="preserve"> 384GB RAM, 8xLAN, 2xFC 8GB/ps, 2 redundantne zasilacze, System operacyjny Windows 2012 R2, Wirtualizacja oparta o Hyper-V) połączone w klaster wysokiej dostępność. W przypadku awarii jednego fizycznego serwera całą funkcjonalność automatycznie przejmuje druga maszyna,</w:t>
      </w:r>
    </w:p>
    <w:p w:rsidR="004910BB" w:rsidRPr="00B15AA0" w:rsidRDefault="004910BB" w:rsidP="00007D92">
      <w:pPr>
        <w:pStyle w:val="Akapitzlist1"/>
        <w:numPr>
          <w:ilvl w:val="2"/>
          <w:numId w:val="9"/>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Macierz dyskowa (10TB wolnej przestrzeni),</w:t>
      </w:r>
    </w:p>
    <w:p w:rsidR="004910BB" w:rsidRPr="00B15AA0" w:rsidRDefault="004910BB" w:rsidP="00007D92">
      <w:pPr>
        <w:pStyle w:val="Akapitzlist1"/>
        <w:numPr>
          <w:ilvl w:val="2"/>
          <w:numId w:val="9"/>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Fizyczny serwer – kontroler domeny,</w:t>
      </w:r>
    </w:p>
    <w:p w:rsidR="004910BB" w:rsidRPr="00B15AA0" w:rsidRDefault="004910BB" w:rsidP="00007D92">
      <w:pPr>
        <w:pStyle w:val="Akapitzlist1"/>
        <w:numPr>
          <w:ilvl w:val="2"/>
          <w:numId w:val="9"/>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Dwa zasilacze awaryjne o mocy 3000VA.</w:t>
      </w:r>
    </w:p>
    <w:p w:rsidR="004910BB" w:rsidRPr="00B15AA0" w:rsidRDefault="004910BB" w:rsidP="00007D92">
      <w:pPr>
        <w:pStyle w:val="Akapitzlist1"/>
        <w:numPr>
          <w:ilvl w:val="1"/>
          <w:numId w:val="9"/>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Serwerownię zapasową, w której pracują:</w:t>
      </w:r>
    </w:p>
    <w:p w:rsidR="004910BB" w:rsidRPr="00B15AA0" w:rsidRDefault="004910BB" w:rsidP="00007D92">
      <w:pPr>
        <w:pStyle w:val="Akapitzlist1"/>
        <w:numPr>
          <w:ilvl w:val="2"/>
          <w:numId w:val="9"/>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 xml:space="preserve">Dwa fizyczne serwery (2 procesory, </w:t>
      </w:r>
      <w:r w:rsidR="0062228E" w:rsidRPr="00B15AA0">
        <w:rPr>
          <w:rFonts w:ascii="Times New Roman" w:hAnsi="Times New Roman" w:cs="Times New Roman"/>
          <w:color w:val="FFFF00"/>
          <w:highlight w:val="black"/>
        </w:rPr>
        <w:t>6</w:t>
      </w:r>
      <w:r w:rsidR="00B155A9" w:rsidRPr="00B15AA0">
        <w:rPr>
          <w:rFonts w:ascii="Times New Roman" w:hAnsi="Times New Roman" w:cs="Times New Roman"/>
          <w:color w:val="FFFF00"/>
          <w:highlight w:val="black"/>
        </w:rPr>
        <w:t xml:space="preserve"> rdzeni, </w:t>
      </w:r>
      <w:r w:rsidRPr="00B15AA0">
        <w:rPr>
          <w:rFonts w:ascii="Times New Roman" w:hAnsi="Times New Roman" w:cs="Times New Roman"/>
          <w:color w:val="FFFF00"/>
          <w:highlight w:val="black"/>
        </w:rPr>
        <w:t>192GB RAM, 8xLAN, 2xFC 8GB/ps, 2 redundantne zasilacze, System operacyjny Windows 2012 R2, Wirtualizacja oparta o Hyper-V) połączone w klaster wysokiej dostępność. W przypadku awarii jednego fizycznego serwera całą funkcjonalność automatycznie przejmuje druga maszyna. W tym miejscu na klastrze znajdują się repliki wirtualnych maszyn ze środowiska produkcyjnego,</w:t>
      </w:r>
    </w:p>
    <w:p w:rsidR="004910BB" w:rsidRPr="00B15AA0" w:rsidRDefault="004910BB" w:rsidP="00007D92">
      <w:pPr>
        <w:pStyle w:val="Akapitzlist1"/>
        <w:numPr>
          <w:ilvl w:val="2"/>
          <w:numId w:val="9"/>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Macierz dyskowa,</w:t>
      </w:r>
    </w:p>
    <w:p w:rsidR="004910BB" w:rsidRPr="00B15AA0" w:rsidRDefault="004910BB" w:rsidP="00007D92">
      <w:pPr>
        <w:pStyle w:val="Akapitzlist1"/>
        <w:numPr>
          <w:ilvl w:val="2"/>
          <w:numId w:val="9"/>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Fizyczny serwer – kontroler domeny,</w:t>
      </w:r>
    </w:p>
    <w:p w:rsidR="004910BB" w:rsidRPr="00B15AA0" w:rsidRDefault="004910BB" w:rsidP="00007D92">
      <w:pPr>
        <w:pStyle w:val="Akapitzlist1"/>
        <w:numPr>
          <w:ilvl w:val="2"/>
          <w:numId w:val="9"/>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Dwa zasilacze awaryjne o mocy 2200VA.</w:t>
      </w:r>
    </w:p>
    <w:p w:rsidR="004910BB" w:rsidRPr="00B15AA0" w:rsidRDefault="004910BB" w:rsidP="004910BB">
      <w:pPr>
        <w:pStyle w:val="Akapitzlist"/>
        <w:jc w:val="both"/>
        <w:rPr>
          <w:rFonts w:ascii="Times New Roman" w:hAnsi="Times New Roman" w:cs="Times New Roman"/>
          <w:color w:val="FFFF00"/>
          <w:highlight w:val="black"/>
        </w:rPr>
      </w:pPr>
    </w:p>
    <w:p w:rsidR="004910BB" w:rsidRPr="00B15AA0" w:rsidRDefault="004910BB" w:rsidP="004910BB">
      <w:pPr>
        <w:pStyle w:val="Akapitzlist"/>
        <w:jc w:val="both"/>
        <w:rPr>
          <w:rFonts w:ascii="Times New Roman" w:hAnsi="Times New Roman" w:cs="Times New Roman"/>
          <w:color w:val="FFFF00"/>
          <w:highlight w:val="black"/>
        </w:rPr>
      </w:pPr>
      <w:r w:rsidRPr="00B15AA0">
        <w:rPr>
          <w:rFonts w:ascii="Times New Roman" w:hAnsi="Times New Roman" w:cs="Times New Roman"/>
          <w:noProof/>
          <w:color w:val="FFFF00"/>
          <w:highlight w:val="black"/>
          <w:lang w:eastAsia="pl-PL"/>
        </w:rPr>
        <w:lastRenderedPageBreak/>
        <w:drawing>
          <wp:inline distT="0" distB="0" distL="0" distR="0" wp14:anchorId="6A2AFADB" wp14:editId="0DE69CCC">
            <wp:extent cx="5760720" cy="5472430"/>
            <wp:effectExtent l="0" t="0" r="0" b="0"/>
            <wp:docPr id="1" name="Obraz 2" descr="R:\Dokumentacja\LAN\Serwerownie-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okumentacja\LAN\Serwerownie-H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72430"/>
                    </a:xfrm>
                    <a:prstGeom prst="rect">
                      <a:avLst/>
                    </a:prstGeom>
                    <a:noFill/>
                    <a:ln>
                      <a:noFill/>
                    </a:ln>
                  </pic:spPr>
                </pic:pic>
              </a:graphicData>
            </a:graphic>
          </wp:inline>
        </w:drawing>
      </w:r>
    </w:p>
    <w:p w:rsidR="004910BB" w:rsidRPr="00B15AA0" w:rsidRDefault="004910BB" w:rsidP="004910BB">
      <w:pPr>
        <w:pStyle w:val="Akapitzlist"/>
        <w:jc w:val="both"/>
        <w:rPr>
          <w:rFonts w:ascii="Times New Roman" w:hAnsi="Times New Roman" w:cs="Times New Roman"/>
          <w:color w:val="FFFF00"/>
          <w:highlight w:val="black"/>
        </w:rPr>
      </w:pPr>
    </w:p>
    <w:p w:rsidR="005C1E69" w:rsidRPr="00B15AA0" w:rsidRDefault="005C1E69" w:rsidP="005C1E69">
      <w:pPr>
        <w:pStyle w:val="Akapitzlist"/>
        <w:spacing w:after="0" w:line="360" w:lineRule="auto"/>
        <w:ind w:left="792"/>
        <w:jc w:val="both"/>
        <w:rPr>
          <w:rFonts w:ascii="Times New Roman" w:hAnsi="Times New Roman" w:cs="Times New Roman"/>
          <w:color w:val="FFFF00"/>
          <w:highlight w:val="black"/>
        </w:rPr>
      </w:pPr>
    </w:p>
    <w:p w:rsidR="005C1E69" w:rsidRPr="00B15AA0" w:rsidRDefault="005C1E69" w:rsidP="005C1E69">
      <w:pPr>
        <w:pStyle w:val="Akapitzlist"/>
        <w:spacing w:after="0" w:line="360" w:lineRule="auto"/>
        <w:ind w:left="792"/>
        <w:jc w:val="both"/>
        <w:rPr>
          <w:rFonts w:ascii="Times New Roman" w:hAnsi="Times New Roman" w:cs="Times New Roman"/>
          <w:color w:val="FFFF00"/>
          <w:highlight w:val="black"/>
        </w:rPr>
      </w:pPr>
    </w:p>
    <w:p w:rsidR="00E669A9" w:rsidRPr="00B15AA0" w:rsidRDefault="00E669A9" w:rsidP="005C1E69">
      <w:pPr>
        <w:pStyle w:val="Akapitzlist"/>
        <w:spacing w:after="0" w:line="360" w:lineRule="auto"/>
        <w:ind w:left="792"/>
        <w:jc w:val="both"/>
        <w:rPr>
          <w:rFonts w:ascii="Times New Roman" w:hAnsi="Times New Roman" w:cs="Times New Roman"/>
          <w:color w:val="FFFF00"/>
          <w:highlight w:val="black"/>
        </w:rPr>
      </w:pPr>
    </w:p>
    <w:p w:rsidR="00E669A9" w:rsidRPr="00B15AA0" w:rsidRDefault="00E669A9" w:rsidP="005C1E69">
      <w:pPr>
        <w:pStyle w:val="Akapitzlist"/>
        <w:spacing w:after="0" w:line="360" w:lineRule="auto"/>
        <w:ind w:left="792"/>
        <w:jc w:val="both"/>
        <w:rPr>
          <w:rFonts w:ascii="Times New Roman" w:hAnsi="Times New Roman" w:cs="Times New Roman"/>
          <w:color w:val="FFFF00"/>
          <w:highlight w:val="black"/>
        </w:rPr>
      </w:pPr>
    </w:p>
    <w:p w:rsidR="004910BB" w:rsidRPr="00B15AA0" w:rsidRDefault="004910BB" w:rsidP="00007D92">
      <w:pPr>
        <w:pStyle w:val="Akapitzlist"/>
        <w:numPr>
          <w:ilvl w:val="1"/>
          <w:numId w:val="9"/>
        </w:numPr>
        <w:spacing w:after="0"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Środowisko sieciowe</w:t>
      </w:r>
    </w:p>
    <w:p w:rsidR="004910BB" w:rsidRPr="00B15AA0" w:rsidRDefault="004910BB" w:rsidP="00007D92">
      <w:pPr>
        <w:pStyle w:val="Akapitzlist"/>
        <w:numPr>
          <w:ilvl w:val="2"/>
          <w:numId w:val="9"/>
        </w:numPr>
        <w:spacing w:after="0"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Serwerownia główna: Firewall oraz Przełącznik warstwy 3 wraz z routingiem.</w:t>
      </w:r>
    </w:p>
    <w:p w:rsidR="004910BB" w:rsidRPr="00B15AA0" w:rsidRDefault="004910BB" w:rsidP="00007D92">
      <w:pPr>
        <w:pStyle w:val="Akapitzlist"/>
        <w:numPr>
          <w:ilvl w:val="2"/>
          <w:numId w:val="9"/>
        </w:numPr>
        <w:spacing w:after="0"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Serwerownia zapasowa: Firewall oraz Przełącznik warstwy 3 wraz z routingiem pełniący również role IDF dla piętra 4. W każdym z IDF na piętrach znajduję się przełącznik warstwy 2 połączony światłowodem MM ze przełącznikiem głównym i zapasowym.</w:t>
      </w:r>
    </w:p>
    <w:p w:rsidR="004910BB" w:rsidRPr="00B15AA0" w:rsidRDefault="004910BB" w:rsidP="004910BB">
      <w:pPr>
        <w:jc w:val="both"/>
        <w:rPr>
          <w:rFonts w:ascii="Times New Roman" w:hAnsi="Times New Roman" w:cs="Times New Roman"/>
          <w:color w:val="FFFF00"/>
          <w:highlight w:val="black"/>
        </w:rPr>
      </w:pPr>
    </w:p>
    <w:p w:rsidR="004910BB" w:rsidRPr="00B15AA0" w:rsidRDefault="004910BB" w:rsidP="004910BB">
      <w:pPr>
        <w:jc w:val="both"/>
        <w:rPr>
          <w:rFonts w:ascii="Times New Roman" w:hAnsi="Times New Roman" w:cs="Times New Roman"/>
          <w:color w:val="FFFF00"/>
          <w:highlight w:val="black"/>
        </w:rPr>
      </w:pPr>
      <w:r w:rsidRPr="00B15AA0">
        <w:rPr>
          <w:rFonts w:ascii="Times New Roman" w:hAnsi="Times New Roman" w:cs="Times New Roman"/>
          <w:noProof/>
          <w:color w:val="FFFF00"/>
          <w:highlight w:val="black"/>
          <w:lang w:eastAsia="pl-PL"/>
        </w:rPr>
        <w:lastRenderedPageBreak/>
        <w:drawing>
          <wp:inline distT="0" distB="0" distL="0" distR="0" wp14:anchorId="6319ED8A" wp14:editId="74BAA025">
            <wp:extent cx="5760720" cy="6818630"/>
            <wp:effectExtent l="0" t="0" r="0" b="1270"/>
            <wp:docPr id="3" name="Obraz 4" descr="R:\Dokumentacja\LAN\Serweronie-Swit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okumentacja\LAN\Serweronie-Switch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6818630"/>
                    </a:xfrm>
                    <a:prstGeom prst="rect">
                      <a:avLst/>
                    </a:prstGeom>
                    <a:noFill/>
                    <a:ln>
                      <a:noFill/>
                    </a:ln>
                  </pic:spPr>
                </pic:pic>
              </a:graphicData>
            </a:graphic>
          </wp:inline>
        </w:drawing>
      </w:r>
    </w:p>
    <w:p w:rsidR="004910BB" w:rsidRPr="00B15AA0" w:rsidRDefault="004910BB" w:rsidP="004910BB">
      <w:pPr>
        <w:jc w:val="both"/>
        <w:rPr>
          <w:rFonts w:ascii="Times New Roman" w:hAnsi="Times New Roman" w:cs="Times New Roman"/>
          <w:color w:val="FFFF00"/>
          <w:highlight w:val="black"/>
        </w:rPr>
      </w:pPr>
    </w:p>
    <w:p w:rsidR="004910BB" w:rsidRPr="00B15AA0" w:rsidRDefault="004910BB" w:rsidP="00007D92">
      <w:pPr>
        <w:pStyle w:val="Akapitzlist"/>
        <w:numPr>
          <w:ilvl w:val="1"/>
          <w:numId w:val="9"/>
        </w:numPr>
        <w:spacing w:after="0"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Charakterystyka oprogramowania, które Zamawiający może przeznaczyć na potrzeby Systemu</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wg stanu na dzień ogłoszenia zamówienia:</w:t>
      </w:r>
    </w:p>
    <w:p w:rsidR="004910BB" w:rsidRPr="00B15AA0" w:rsidRDefault="004910BB" w:rsidP="00007D92">
      <w:pPr>
        <w:pStyle w:val="Akapitzlist"/>
        <w:numPr>
          <w:ilvl w:val="2"/>
          <w:numId w:val="9"/>
        </w:numPr>
        <w:spacing w:after="0"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Do utworzenia środ</w:t>
      </w:r>
      <w:r w:rsidR="00F260A1" w:rsidRPr="00B15AA0">
        <w:rPr>
          <w:rFonts w:ascii="Times New Roman" w:hAnsi="Times New Roman" w:cs="Times New Roman"/>
          <w:color w:val="FFFF00"/>
          <w:highlight w:val="black"/>
        </w:rPr>
        <w:t>owiska pracy dla dostarczonego S</w:t>
      </w:r>
      <w:r w:rsidRPr="00B15AA0">
        <w:rPr>
          <w:rFonts w:ascii="Times New Roman" w:hAnsi="Times New Roman" w:cs="Times New Roman"/>
          <w:color w:val="FFFF00"/>
          <w:highlight w:val="black"/>
        </w:rPr>
        <w:t xml:space="preserve">ystemu Zamawiający może udostępnić systemy operacyjne serwerów wirtualnych: MS Windows 2012 Standard R2 </w:t>
      </w:r>
      <w:r w:rsidRPr="00B15AA0">
        <w:rPr>
          <w:rFonts w:ascii="Times New Roman" w:hAnsi="Times New Roman" w:cs="Times New Roman"/>
          <w:color w:val="FFFF00"/>
          <w:highlight w:val="black"/>
        </w:rPr>
        <w:lastRenderedPageBreak/>
        <w:t xml:space="preserve">64-bit. Licencje te mogą zostać w przyszłości wykorzystane podczas budowy docelowego środowiska produkcyjnego. Koszt dostawy wszystkich dodatkowych, niewyszczególnionych w poniższym zestawieniu licencji, niezbędnych do utworzenia środowiska testowego i produkcyjnego oraz prawidłowego działania Systemu, leży po stronie Wykonawcy. Należy uwzględnić pracę wewnętrzną ok. 200 osób / usług korzystających z bazy danych oraz ok. 3000 podmiotów zewnętrznych. </w:t>
      </w:r>
    </w:p>
    <w:p w:rsidR="004910BB" w:rsidRPr="00B15AA0" w:rsidRDefault="004910BB" w:rsidP="00007D92">
      <w:pPr>
        <w:pStyle w:val="Akapitzlist"/>
        <w:numPr>
          <w:ilvl w:val="2"/>
          <w:numId w:val="9"/>
        </w:numPr>
        <w:spacing w:after="0"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Zamawiający dysponuj</w:t>
      </w:r>
      <w:r w:rsidR="00F260A1" w:rsidRPr="00B15AA0">
        <w:rPr>
          <w:rFonts w:ascii="Times New Roman" w:hAnsi="Times New Roman" w:cs="Times New Roman"/>
          <w:color w:val="FFFF00"/>
          <w:highlight w:val="black"/>
        </w:rPr>
        <w:t>e wg stanu na dzień ogłoszenia Z</w:t>
      </w:r>
      <w:r w:rsidRPr="00B15AA0">
        <w:rPr>
          <w:rFonts w:ascii="Times New Roman" w:hAnsi="Times New Roman" w:cs="Times New Roman"/>
          <w:color w:val="FFFF00"/>
          <w:highlight w:val="black"/>
        </w:rPr>
        <w:t>amówienia następującym oprogramowaniem, które może zostać wykorzystane przez Wykonawcę:</w:t>
      </w:r>
    </w:p>
    <w:tbl>
      <w:tblPr>
        <w:tblStyle w:val="Tabela-Siatka"/>
        <w:tblW w:w="0" w:type="auto"/>
        <w:tblLook w:val="04A0" w:firstRow="1" w:lastRow="0" w:firstColumn="1" w:lastColumn="0" w:noHBand="0" w:noVBand="1"/>
      </w:tblPr>
      <w:tblGrid>
        <w:gridCol w:w="555"/>
        <w:gridCol w:w="3376"/>
        <w:gridCol w:w="1513"/>
        <w:gridCol w:w="2112"/>
        <w:gridCol w:w="1732"/>
      </w:tblGrid>
      <w:tr w:rsidR="00B15AA0" w:rsidRPr="00B15AA0" w:rsidTr="001052DD">
        <w:tc>
          <w:tcPr>
            <w:tcW w:w="556" w:type="dxa"/>
            <w:shd w:val="clear" w:color="auto" w:fill="BFBFBF" w:themeFill="background1" w:themeFillShade="BF"/>
          </w:tcPr>
          <w:p w:rsidR="001052DD" w:rsidRPr="00B15AA0" w:rsidRDefault="001052DD" w:rsidP="00681398">
            <w:pPr>
              <w:jc w:val="center"/>
              <w:rPr>
                <w:rFonts w:ascii="Times New Roman" w:hAnsi="Times New Roman" w:cs="Times New Roman"/>
                <w:b/>
                <w:color w:val="FFFF00"/>
                <w:highlight w:val="black"/>
              </w:rPr>
            </w:pPr>
            <w:r w:rsidRPr="00B15AA0">
              <w:rPr>
                <w:rFonts w:ascii="Times New Roman" w:hAnsi="Times New Roman" w:cs="Times New Roman"/>
                <w:b/>
                <w:color w:val="FFFF00"/>
                <w:highlight w:val="black"/>
              </w:rPr>
              <w:t>Lp.</w:t>
            </w:r>
          </w:p>
        </w:tc>
        <w:tc>
          <w:tcPr>
            <w:tcW w:w="3543" w:type="dxa"/>
            <w:shd w:val="clear" w:color="auto" w:fill="BFBFBF" w:themeFill="background1" w:themeFillShade="BF"/>
          </w:tcPr>
          <w:p w:rsidR="001052DD" w:rsidRPr="00B15AA0" w:rsidRDefault="001052DD" w:rsidP="00681398">
            <w:pPr>
              <w:jc w:val="center"/>
              <w:rPr>
                <w:rFonts w:ascii="Times New Roman" w:hAnsi="Times New Roman" w:cs="Times New Roman"/>
                <w:b/>
                <w:color w:val="FFFF00"/>
                <w:highlight w:val="black"/>
              </w:rPr>
            </w:pPr>
            <w:r w:rsidRPr="00B15AA0">
              <w:rPr>
                <w:rFonts w:ascii="Times New Roman" w:hAnsi="Times New Roman" w:cs="Times New Roman"/>
                <w:b/>
                <w:color w:val="FFFF00"/>
                <w:highlight w:val="black"/>
              </w:rPr>
              <w:t>Nazwa</w:t>
            </w:r>
          </w:p>
        </w:tc>
        <w:tc>
          <w:tcPr>
            <w:tcW w:w="1537" w:type="dxa"/>
            <w:shd w:val="clear" w:color="auto" w:fill="BFBFBF" w:themeFill="background1" w:themeFillShade="BF"/>
          </w:tcPr>
          <w:p w:rsidR="001052DD" w:rsidRPr="00B15AA0" w:rsidRDefault="001052DD" w:rsidP="00681398">
            <w:pPr>
              <w:jc w:val="center"/>
              <w:rPr>
                <w:rFonts w:ascii="Times New Roman" w:hAnsi="Times New Roman" w:cs="Times New Roman"/>
                <w:b/>
                <w:color w:val="FFFF00"/>
                <w:highlight w:val="black"/>
              </w:rPr>
            </w:pPr>
            <w:r w:rsidRPr="00B15AA0">
              <w:rPr>
                <w:rFonts w:ascii="Times New Roman" w:hAnsi="Times New Roman" w:cs="Times New Roman"/>
                <w:b/>
                <w:color w:val="FFFF00"/>
                <w:highlight w:val="black"/>
              </w:rPr>
              <w:t>Producent</w:t>
            </w:r>
          </w:p>
        </w:tc>
        <w:tc>
          <w:tcPr>
            <w:tcW w:w="2148" w:type="dxa"/>
            <w:shd w:val="clear" w:color="auto" w:fill="BFBFBF" w:themeFill="background1" w:themeFillShade="BF"/>
          </w:tcPr>
          <w:p w:rsidR="001052DD" w:rsidRPr="00B15AA0" w:rsidRDefault="001052DD" w:rsidP="00681398">
            <w:pPr>
              <w:jc w:val="center"/>
              <w:rPr>
                <w:rFonts w:ascii="Times New Roman" w:hAnsi="Times New Roman" w:cs="Times New Roman"/>
                <w:b/>
                <w:color w:val="FFFF00"/>
                <w:highlight w:val="black"/>
              </w:rPr>
            </w:pPr>
            <w:r w:rsidRPr="00B15AA0">
              <w:rPr>
                <w:rFonts w:ascii="Times New Roman" w:hAnsi="Times New Roman" w:cs="Times New Roman"/>
                <w:b/>
                <w:color w:val="FFFF00"/>
                <w:highlight w:val="black"/>
              </w:rPr>
              <w:t>Wykorzystanie</w:t>
            </w:r>
          </w:p>
        </w:tc>
        <w:tc>
          <w:tcPr>
            <w:tcW w:w="1504" w:type="dxa"/>
            <w:shd w:val="clear" w:color="auto" w:fill="BFBFBF" w:themeFill="background1" w:themeFillShade="BF"/>
          </w:tcPr>
          <w:p w:rsidR="001052DD" w:rsidRPr="00B15AA0" w:rsidRDefault="001052DD" w:rsidP="00681398">
            <w:pPr>
              <w:jc w:val="center"/>
              <w:rPr>
                <w:rFonts w:ascii="Times New Roman" w:hAnsi="Times New Roman" w:cs="Times New Roman"/>
                <w:b/>
                <w:color w:val="FFFF00"/>
                <w:highlight w:val="black"/>
              </w:rPr>
            </w:pPr>
            <w:r w:rsidRPr="00B15AA0">
              <w:rPr>
                <w:rFonts w:ascii="Times New Roman" w:hAnsi="Times New Roman" w:cs="Times New Roman"/>
                <w:b/>
                <w:color w:val="FFFF00"/>
                <w:highlight w:val="black"/>
              </w:rPr>
              <w:t>Uwagi</w:t>
            </w:r>
          </w:p>
        </w:tc>
      </w:tr>
      <w:tr w:rsidR="00B15AA0" w:rsidRPr="00B15AA0" w:rsidTr="001052DD">
        <w:tc>
          <w:tcPr>
            <w:tcW w:w="556" w:type="dxa"/>
            <w:vAlign w:val="center"/>
          </w:tcPr>
          <w:p w:rsidR="001052DD" w:rsidRPr="00B15AA0" w:rsidRDefault="001052DD" w:rsidP="00681398">
            <w:pPr>
              <w:jc w:val="center"/>
              <w:rPr>
                <w:rFonts w:ascii="Times New Roman" w:hAnsi="Times New Roman" w:cs="Times New Roman"/>
                <w:color w:val="FFFF00"/>
                <w:highlight w:val="black"/>
              </w:rPr>
            </w:pPr>
            <w:r w:rsidRPr="00B15AA0">
              <w:rPr>
                <w:rFonts w:ascii="Times New Roman" w:hAnsi="Times New Roman" w:cs="Times New Roman"/>
                <w:color w:val="FFFF00"/>
                <w:highlight w:val="black"/>
              </w:rPr>
              <w:t>1</w:t>
            </w:r>
          </w:p>
        </w:tc>
        <w:tc>
          <w:tcPr>
            <w:tcW w:w="3543" w:type="dxa"/>
            <w:vAlign w:val="center"/>
          </w:tcPr>
          <w:p w:rsidR="001052DD" w:rsidRPr="00B15AA0" w:rsidRDefault="001052DD" w:rsidP="00681398">
            <w:pPr>
              <w:rPr>
                <w:rFonts w:ascii="Times New Roman" w:hAnsi="Times New Roman" w:cs="Times New Roman"/>
                <w:color w:val="FFFF00"/>
                <w:highlight w:val="black"/>
                <w:lang w:val="en-US"/>
              </w:rPr>
            </w:pPr>
            <w:r w:rsidRPr="00B15AA0">
              <w:rPr>
                <w:rFonts w:ascii="Times New Roman" w:hAnsi="Times New Roman" w:cs="Times New Roman"/>
                <w:color w:val="FFFF00"/>
                <w:highlight w:val="black"/>
                <w:lang w:val="en-US"/>
              </w:rPr>
              <w:t>Microsoft Windows Server Datacenter 2012 PL R2 64-bit</w:t>
            </w:r>
          </w:p>
        </w:tc>
        <w:tc>
          <w:tcPr>
            <w:tcW w:w="1537" w:type="dxa"/>
            <w:vAlign w:val="center"/>
          </w:tcPr>
          <w:p w:rsidR="001052DD" w:rsidRPr="00B15AA0" w:rsidRDefault="001052DD" w:rsidP="00681398">
            <w:pPr>
              <w:jc w:val="center"/>
              <w:rPr>
                <w:rFonts w:ascii="Times New Roman" w:hAnsi="Times New Roman" w:cs="Times New Roman"/>
                <w:color w:val="FFFF00"/>
                <w:highlight w:val="black"/>
              </w:rPr>
            </w:pPr>
            <w:r w:rsidRPr="00B15AA0">
              <w:rPr>
                <w:rFonts w:ascii="Times New Roman" w:hAnsi="Times New Roman" w:cs="Times New Roman"/>
                <w:color w:val="FFFF00"/>
                <w:highlight w:val="black"/>
              </w:rPr>
              <w:t>Microsoft</w:t>
            </w:r>
          </w:p>
        </w:tc>
        <w:tc>
          <w:tcPr>
            <w:tcW w:w="2148" w:type="dxa"/>
            <w:vAlign w:val="center"/>
          </w:tcPr>
          <w:p w:rsidR="001052DD" w:rsidRPr="00B15AA0" w:rsidRDefault="001052DD" w:rsidP="00681398">
            <w:pPr>
              <w:rPr>
                <w:rFonts w:ascii="Times New Roman" w:hAnsi="Times New Roman" w:cs="Times New Roman"/>
                <w:color w:val="FFFF00"/>
                <w:highlight w:val="black"/>
              </w:rPr>
            </w:pPr>
            <w:r w:rsidRPr="00B15AA0">
              <w:rPr>
                <w:rFonts w:ascii="Times New Roman" w:hAnsi="Times New Roman" w:cs="Times New Roman"/>
                <w:color w:val="FFFF00"/>
                <w:highlight w:val="black"/>
              </w:rPr>
              <w:t>Systemy operacyjne dla maszyn wirtualnych</w:t>
            </w:r>
          </w:p>
        </w:tc>
        <w:tc>
          <w:tcPr>
            <w:tcW w:w="1504" w:type="dxa"/>
          </w:tcPr>
          <w:p w:rsidR="001052DD" w:rsidRPr="00B15AA0" w:rsidRDefault="001052DD" w:rsidP="00681398">
            <w:pPr>
              <w:rPr>
                <w:rFonts w:ascii="Times New Roman" w:hAnsi="Times New Roman" w:cs="Times New Roman"/>
                <w:color w:val="FFFF00"/>
                <w:highlight w:val="black"/>
              </w:rPr>
            </w:pPr>
          </w:p>
        </w:tc>
      </w:tr>
      <w:tr w:rsidR="00B15AA0" w:rsidRPr="00B15AA0" w:rsidTr="001052DD">
        <w:tc>
          <w:tcPr>
            <w:tcW w:w="556" w:type="dxa"/>
            <w:vAlign w:val="center"/>
          </w:tcPr>
          <w:p w:rsidR="001052DD" w:rsidRPr="00B15AA0" w:rsidRDefault="001052DD" w:rsidP="00681398">
            <w:pPr>
              <w:jc w:val="center"/>
              <w:rPr>
                <w:rFonts w:ascii="Times New Roman" w:hAnsi="Times New Roman" w:cs="Times New Roman"/>
                <w:color w:val="FFFF00"/>
                <w:highlight w:val="black"/>
              </w:rPr>
            </w:pPr>
            <w:r w:rsidRPr="00B15AA0">
              <w:rPr>
                <w:rFonts w:ascii="Times New Roman" w:hAnsi="Times New Roman" w:cs="Times New Roman"/>
                <w:color w:val="FFFF00"/>
                <w:highlight w:val="black"/>
              </w:rPr>
              <w:t>2</w:t>
            </w:r>
          </w:p>
        </w:tc>
        <w:tc>
          <w:tcPr>
            <w:tcW w:w="3543" w:type="dxa"/>
            <w:vAlign w:val="center"/>
          </w:tcPr>
          <w:p w:rsidR="001052DD" w:rsidRPr="00B15AA0" w:rsidRDefault="001052DD" w:rsidP="00681398">
            <w:pPr>
              <w:rPr>
                <w:rFonts w:ascii="Times New Roman" w:hAnsi="Times New Roman" w:cs="Times New Roman"/>
                <w:color w:val="FFFF00"/>
                <w:highlight w:val="black"/>
                <w:lang w:val="en-US"/>
              </w:rPr>
            </w:pPr>
            <w:r w:rsidRPr="00B15AA0">
              <w:rPr>
                <w:rFonts w:ascii="Times New Roman" w:hAnsi="Times New Roman" w:cs="Times New Roman"/>
                <w:color w:val="FFFF00"/>
                <w:highlight w:val="black"/>
                <w:lang w:val="en-US"/>
              </w:rPr>
              <w:t>Microsoft SQL Server Standard 2014</w:t>
            </w:r>
          </w:p>
          <w:p w:rsidR="001052DD" w:rsidRPr="00B15AA0" w:rsidRDefault="001052DD" w:rsidP="00681398">
            <w:pPr>
              <w:rPr>
                <w:rFonts w:ascii="Times New Roman" w:hAnsi="Times New Roman" w:cs="Times New Roman"/>
                <w:color w:val="FFFF00"/>
                <w:highlight w:val="black"/>
                <w:lang w:val="en-US"/>
              </w:rPr>
            </w:pPr>
          </w:p>
        </w:tc>
        <w:tc>
          <w:tcPr>
            <w:tcW w:w="1537" w:type="dxa"/>
            <w:vAlign w:val="center"/>
          </w:tcPr>
          <w:p w:rsidR="001052DD" w:rsidRPr="00B15AA0" w:rsidRDefault="001052DD" w:rsidP="00681398">
            <w:pPr>
              <w:jc w:val="center"/>
              <w:rPr>
                <w:rFonts w:ascii="Times New Roman" w:hAnsi="Times New Roman" w:cs="Times New Roman"/>
                <w:color w:val="FFFF00"/>
                <w:highlight w:val="black"/>
              </w:rPr>
            </w:pPr>
            <w:r w:rsidRPr="00B15AA0">
              <w:rPr>
                <w:rFonts w:ascii="Times New Roman" w:hAnsi="Times New Roman" w:cs="Times New Roman"/>
                <w:color w:val="FFFF00"/>
                <w:highlight w:val="black"/>
              </w:rPr>
              <w:t>Microsoft</w:t>
            </w:r>
          </w:p>
        </w:tc>
        <w:tc>
          <w:tcPr>
            <w:tcW w:w="2148" w:type="dxa"/>
            <w:vAlign w:val="center"/>
          </w:tcPr>
          <w:p w:rsidR="001052DD" w:rsidRPr="00B15AA0" w:rsidRDefault="001052DD" w:rsidP="00681398">
            <w:pPr>
              <w:rPr>
                <w:rFonts w:ascii="Times New Roman" w:hAnsi="Times New Roman" w:cs="Times New Roman"/>
                <w:color w:val="FFFF00"/>
                <w:highlight w:val="black"/>
              </w:rPr>
            </w:pPr>
            <w:r w:rsidRPr="00B15AA0">
              <w:rPr>
                <w:rFonts w:ascii="Times New Roman" w:hAnsi="Times New Roman" w:cs="Times New Roman"/>
                <w:color w:val="FFFF00"/>
                <w:highlight w:val="black"/>
              </w:rPr>
              <w:t>Bazy danych</w:t>
            </w:r>
          </w:p>
        </w:tc>
        <w:tc>
          <w:tcPr>
            <w:tcW w:w="1504" w:type="dxa"/>
          </w:tcPr>
          <w:p w:rsidR="001052DD" w:rsidRPr="00B15AA0" w:rsidRDefault="001052DD" w:rsidP="00681398">
            <w:pPr>
              <w:rPr>
                <w:rFonts w:ascii="Times New Roman" w:hAnsi="Times New Roman" w:cs="Times New Roman"/>
                <w:color w:val="FFFF00"/>
                <w:highlight w:val="black"/>
                <w:lang w:val="en-US"/>
              </w:rPr>
            </w:pPr>
            <w:r w:rsidRPr="00B15AA0">
              <w:rPr>
                <w:rFonts w:ascii="Times New Roman" w:hAnsi="Times New Roman" w:cs="Times New Roman"/>
                <w:color w:val="FFFF00"/>
                <w:highlight w:val="black"/>
                <w:lang w:val="en-US"/>
              </w:rPr>
              <w:t>(SQLSvrStdCore 2014 OLP 2Lic NL Gov CoreLic Qlfd)</w:t>
            </w:r>
          </w:p>
        </w:tc>
      </w:tr>
      <w:tr w:rsidR="00B15AA0" w:rsidRPr="00B15AA0" w:rsidTr="001052DD">
        <w:tc>
          <w:tcPr>
            <w:tcW w:w="556" w:type="dxa"/>
            <w:vAlign w:val="center"/>
          </w:tcPr>
          <w:p w:rsidR="001052DD" w:rsidRPr="00B15AA0" w:rsidRDefault="001052DD" w:rsidP="00681398">
            <w:pPr>
              <w:jc w:val="center"/>
              <w:rPr>
                <w:rFonts w:ascii="Times New Roman" w:hAnsi="Times New Roman" w:cs="Times New Roman"/>
                <w:color w:val="FFFF00"/>
                <w:highlight w:val="black"/>
              </w:rPr>
            </w:pPr>
            <w:r w:rsidRPr="00B15AA0">
              <w:rPr>
                <w:rFonts w:ascii="Times New Roman" w:hAnsi="Times New Roman" w:cs="Times New Roman"/>
                <w:color w:val="FFFF00"/>
                <w:highlight w:val="black"/>
              </w:rPr>
              <w:t>3</w:t>
            </w:r>
          </w:p>
        </w:tc>
        <w:tc>
          <w:tcPr>
            <w:tcW w:w="3543" w:type="dxa"/>
            <w:vAlign w:val="center"/>
          </w:tcPr>
          <w:p w:rsidR="001052DD" w:rsidRPr="00B15AA0" w:rsidRDefault="001052DD" w:rsidP="00681398">
            <w:pPr>
              <w:rPr>
                <w:rFonts w:ascii="Times New Roman" w:hAnsi="Times New Roman" w:cs="Times New Roman"/>
                <w:color w:val="FFFF00"/>
                <w:highlight w:val="black"/>
                <w:lang w:val="en-US"/>
              </w:rPr>
            </w:pPr>
            <w:r w:rsidRPr="00B15AA0">
              <w:rPr>
                <w:rFonts w:ascii="Times New Roman" w:hAnsi="Times New Roman" w:cs="Times New Roman"/>
                <w:color w:val="FFFF00"/>
                <w:highlight w:val="black"/>
                <w:lang w:val="en-US"/>
              </w:rPr>
              <w:t>Microsoft Windows Server External Connector 2012</w:t>
            </w:r>
          </w:p>
        </w:tc>
        <w:tc>
          <w:tcPr>
            <w:tcW w:w="1537" w:type="dxa"/>
            <w:vAlign w:val="center"/>
          </w:tcPr>
          <w:p w:rsidR="001052DD" w:rsidRPr="00B15AA0" w:rsidRDefault="001052DD" w:rsidP="00681398">
            <w:pPr>
              <w:jc w:val="center"/>
              <w:rPr>
                <w:rFonts w:ascii="Times New Roman" w:hAnsi="Times New Roman" w:cs="Times New Roman"/>
                <w:color w:val="FFFF00"/>
                <w:highlight w:val="black"/>
              </w:rPr>
            </w:pPr>
            <w:r w:rsidRPr="00B15AA0">
              <w:rPr>
                <w:rFonts w:ascii="Times New Roman" w:hAnsi="Times New Roman" w:cs="Times New Roman"/>
                <w:color w:val="FFFF00"/>
                <w:highlight w:val="black"/>
              </w:rPr>
              <w:t>Microsoft</w:t>
            </w:r>
          </w:p>
        </w:tc>
        <w:tc>
          <w:tcPr>
            <w:tcW w:w="2148" w:type="dxa"/>
            <w:vAlign w:val="center"/>
          </w:tcPr>
          <w:p w:rsidR="001052DD" w:rsidRPr="00B15AA0" w:rsidRDefault="001052DD" w:rsidP="00681398">
            <w:pPr>
              <w:rPr>
                <w:rFonts w:ascii="Times New Roman" w:hAnsi="Times New Roman" w:cs="Times New Roman"/>
                <w:color w:val="FFFF00"/>
                <w:highlight w:val="black"/>
              </w:rPr>
            </w:pPr>
            <w:r w:rsidRPr="00B15AA0">
              <w:rPr>
                <w:rFonts w:ascii="Times New Roman" w:hAnsi="Times New Roman" w:cs="Times New Roman"/>
                <w:color w:val="FFFF00"/>
                <w:highlight w:val="black"/>
              </w:rPr>
              <w:t>Bazy danych</w:t>
            </w:r>
          </w:p>
        </w:tc>
        <w:tc>
          <w:tcPr>
            <w:tcW w:w="1504" w:type="dxa"/>
          </w:tcPr>
          <w:p w:rsidR="001052DD" w:rsidRPr="00B15AA0" w:rsidRDefault="001052DD" w:rsidP="00681398">
            <w:pPr>
              <w:rPr>
                <w:rFonts w:ascii="Times New Roman" w:hAnsi="Times New Roman" w:cs="Times New Roman"/>
                <w:color w:val="FFFF00"/>
                <w:highlight w:val="black"/>
              </w:rPr>
            </w:pPr>
          </w:p>
        </w:tc>
      </w:tr>
      <w:tr w:rsidR="001052DD" w:rsidRPr="00B15AA0" w:rsidTr="001052DD">
        <w:tc>
          <w:tcPr>
            <w:tcW w:w="556" w:type="dxa"/>
            <w:vAlign w:val="center"/>
          </w:tcPr>
          <w:p w:rsidR="001052DD" w:rsidRPr="00B15AA0" w:rsidRDefault="001052DD" w:rsidP="00681398">
            <w:pPr>
              <w:jc w:val="center"/>
              <w:rPr>
                <w:rFonts w:ascii="Times New Roman" w:hAnsi="Times New Roman" w:cs="Times New Roman"/>
                <w:color w:val="FFFF00"/>
                <w:highlight w:val="black"/>
              </w:rPr>
            </w:pPr>
            <w:r w:rsidRPr="00B15AA0">
              <w:rPr>
                <w:rFonts w:ascii="Times New Roman" w:hAnsi="Times New Roman" w:cs="Times New Roman"/>
                <w:color w:val="FFFF00"/>
                <w:highlight w:val="black"/>
              </w:rPr>
              <w:t>4</w:t>
            </w:r>
          </w:p>
        </w:tc>
        <w:tc>
          <w:tcPr>
            <w:tcW w:w="3543" w:type="dxa"/>
            <w:vAlign w:val="center"/>
          </w:tcPr>
          <w:p w:rsidR="001052DD" w:rsidRPr="00B15AA0" w:rsidRDefault="00BE5C2E" w:rsidP="00BE5C2E">
            <w:pPr>
              <w:rPr>
                <w:rFonts w:ascii="Times New Roman" w:hAnsi="Times New Roman" w:cs="Times New Roman"/>
                <w:color w:val="FFFF00"/>
                <w:highlight w:val="black"/>
                <w:lang w:val="en-US"/>
              </w:rPr>
            </w:pPr>
            <w:r w:rsidRPr="00B15AA0">
              <w:rPr>
                <w:rFonts w:ascii="Times New Roman" w:hAnsi="Times New Roman" w:cs="Times New Roman"/>
                <w:color w:val="FFFF00"/>
                <w:highlight w:val="black"/>
                <w:lang w:val="en-US"/>
              </w:rPr>
              <w:t>Licencje ESRI</w:t>
            </w:r>
          </w:p>
        </w:tc>
        <w:tc>
          <w:tcPr>
            <w:tcW w:w="1537" w:type="dxa"/>
            <w:vAlign w:val="center"/>
          </w:tcPr>
          <w:p w:rsidR="001052DD" w:rsidRPr="00B15AA0" w:rsidRDefault="001052DD" w:rsidP="00681398">
            <w:pPr>
              <w:jc w:val="center"/>
              <w:rPr>
                <w:rFonts w:ascii="Times New Roman" w:hAnsi="Times New Roman" w:cs="Times New Roman"/>
                <w:color w:val="FFFF00"/>
                <w:highlight w:val="black"/>
              </w:rPr>
            </w:pPr>
            <w:r w:rsidRPr="00B15AA0">
              <w:rPr>
                <w:rFonts w:ascii="Times New Roman" w:hAnsi="Times New Roman" w:cs="Times New Roman"/>
                <w:color w:val="FFFF00"/>
                <w:highlight w:val="black"/>
              </w:rPr>
              <w:t>ESRI Polska</w:t>
            </w:r>
          </w:p>
        </w:tc>
        <w:tc>
          <w:tcPr>
            <w:tcW w:w="2148" w:type="dxa"/>
            <w:vAlign w:val="center"/>
          </w:tcPr>
          <w:p w:rsidR="001052DD" w:rsidRPr="00B15AA0" w:rsidRDefault="001052DD" w:rsidP="001052DD">
            <w:pPr>
              <w:rPr>
                <w:rFonts w:ascii="Times New Roman" w:hAnsi="Times New Roman" w:cs="Times New Roman"/>
                <w:color w:val="FFFF00"/>
                <w:highlight w:val="black"/>
              </w:rPr>
            </w:pPr>
            <w:r w:rsidRPr="00B15AA0">
              <w:rPr>
                <w:rFonts w:ascii="Times New Roman" w:hAnsi="Times New Roman" w:cs="Times New Roman"/>
                <w:color w:val="FFFF00"/>
                <w:highlight w:val="black"/>
              </w:rPr>
              <w:t>Gmina Wrocław</w:t>
            </w:r>
          </w:p>
        </w:tc>
        <w:tc>
          <w:tcPr>
            <w:tcW w:w="1504" w:type="dxa"/>
          </w:tcPr>
          <w:p w:rsidR="001052DD" w:rsidRPr="00B15AA0" w:rsidRDefault="001052DD" w:rsidP="00681398">
            <w:pPr>
              <w:rPr>
                <w:rFonts w:ascii="Times New Roman" w:hAnsi="Times New Roman" w:cs="Times New Roman"/>
                <w:color w:val="FFFF00"/>
                <w:highlight w:val="black"/>
              </w:rPr>
            </w:pPr>
            <w:r w:rsidRPr="00B15AA0">
              <w:rPr>
                <w:rFonts w:ascii="Times New Roman" w:hAnsi="Times New Roman" w:cs="Times New Roman"/>
                <w:color w:val="FFFF00"/>
                <w:highlight w:val="black"/>
              </w:rPr>
              <w:t>Zamawiający może udostępnić szczegółowy zakres posiadanych Licencji ESRI</w:t>
            </w:r>
          </w:p>
        </w:tc>
      </w:tr>
    </w:tbl>
    <w:p w:rsidR="004910BB" w:rsidRPr="00B15AA0" w:rsidRDefault="004910BB" w:rsidP="004910BB">
      <w:pPr>
        <w:pStyle w:val="Akapitzlist"/>
        <w:ind w:left="360"/>
        <w:jc w:val="both"/>
        <w:rPr>
          <w:rFonts w:ascii="Times New Roman" w:hAnsi="Times New Roman" w:cs="Times New Roman"/>
          <w:color w:val="FFFF00"/>
          <w:highlight w:val="black"/>
        </w:rPr>
      </w:pPr>
    </w:p>
    <w:p w:rsidR="004910BB" w:rsidRPr="00B15AA0" w:rsidRDefault="004910BB" w:rsidP="00007D92">
      <w:pPr>
        <w:pStyle w:val="Akapitzlist"/>
        <w:numPr>
          <w:ilvl w:val="1"/>
          <w:numId w:val="9"/>
        </w:numPr>
        <w:spacing w:after="0"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Charakterystyka konfiguracji stanowisk operatorskich wg stanu na dzień ogłoszenia zamówienia:</w:t>
      </w:r>
    </w:p>
    <w:p w:rsidR="004910BB" w:rsidRPr="00B15AA0" w:rsidRDefault="004910BB" w:rsidP="00007D92">
      <w:pPr>
        <w:pStyle w:val="Akapitzlist"/>
        <w:numPr>
          <w:ilvl w:val="2"/>
          <w:numId w:val="9"/>
        </w:numPr>
        <w:spacing w:after="0"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Wszystkie stacj</w:t>
      </w:r>
      <w:r w:rsidR="00F260A1" w:rsidRPr="00B15AA0">
        <w:rPr>
          <w:rFonts w:ascii="Times New Roman" w:hAnsi="Times New Roman" w:cs="Times New Roman"/>
          <w:color w:val="FFFF00"/>
          <w:highlight w:val="black"/>
        </w:rPr>
        <w:t>e robocze pracują pod kontrolą S</w:t>
      </w:r>
      <w:r w:rsidRPr="00B15AA0">
        <w:rPr>
          <w:rFonts w:ascii="Times New Roman" w:hAnsi="Times New Roman" w:cs="Times New Roman"/>
          <w:color w:val="FFFF00"/>
          <w:highlight w:val="black"/>
        </w:rPr>
        <w:t>ystemu operacyjnego Microsof</w:t>
      </w:r>
      <w:r w:rsidR="00F260A1" w:rsidRPr="00B15AA0">
        <w:rPr>
          <w:rFonts w:ascii="Times New Roman" w:hAnsi="Times New Roman" w:cs="Times New Roman"/>
          <w:color w:val="FFFF00"/>
          <w:highlight w:val="black"/>
        </w:rPr>
        <w:t xml:space="preserve">t Windows 7 Professional 64 / </w:t>
      </w:r>
      <w:r w:rsidRPr="00B15AA0">
        <w:rPr>
          <w:rFonts w:ascii="Times New Roman" w:hAnsi="Times New Roman" w:cs="Times New Roman"/>
          <w:color w:val="FFFF00"/>
          <w:highlight w:val="black"/>
        </w:rPr>
        <w:t>32-bity</w:t>
      </w:r>
      <w:r w:rsidR="00F260A1" w:rsidRPr="00B15AA0">
        <w:rPr>
          <w:rFonts w:ascii="Times New Roman" w:hAnsi="Times New Roman" w:cs="Times New Roman"/>
          <w:color w:val="FFFF00"/>
          <w:highlight w:val="black"/>
        </w:rPr>
        <w:t xml:space="preserve"> lub Systemu operacyjnego Microsoft Windows 10 Professional 64-bity</w:t>
      </w:r>
      <w:r w:rsidRPr="00B15AA0">
        <w:rPr>
          <w:rFonts w:ascii="Times New Roman" w:hAnsi="Times New Roman" w:cs="Times New Roman"/>
          <w:color w:val="FFFF00"/>
          <w:highlight w:val="black"/>
        </w:rPr>
        <w:t xml:space="preserve"> oraz posiada zainstalowane oprogramowanie biurowe: MS Office 2016 Standard Edition lub MS Office 2007 Standard Edition lub OpenOffice. Całe środowisko pracy oparte jest o kontroler domeny firmy Microsoft. Minimalne parametry techniczne stacji roboczych pracujących w środowisku produkcyjnym Zamawiającego rozkładają się w sposób następujący:</w:t>
      </w:r>
    </w:p>
    <w:p w:rsidR="004910BB" w:rsidRPr="00B15AA0" w:rsidRDefault="004910BB" w:rsidP="00007D92">
      <w:pPr>
        <w:pStyle w:val="Akapitzlist"/>
        <w:numPr>
          <w:ilvl w:val="3"/>
          <w:numId w:val="9"/>
        </w:numPr>
        <w:spacing w:after="0"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Stacje robocze typu A stanowiące około 50% z 140 komputerów Zamawiającego</w:t>
      </w:r>
    </w:p>
    <w:tbl>
      <w:tblPr>
        <w:tblStyle w:val="Tabela-Siatka"/>
        <w:tblW w:w="0" w:type="auto"/>
        <w:tblLook w:val="04A0" w:firstRow="1" w:lastRow="0" w:firstColumn="1" w:lastColumn="0" w:noHBand="0" w:noVBand="1"/>
      </w:tblPr>
      <w:tblGrid>
        <w:gridCol w:w="4531"/>
        <w:gridCol w:w="4531"/>
      </w:tblGrid>
      <w:tr w:rsidR="00B15AA0" w:rsidRPr="00B15AA0" w:rsidTr="00681398">
        <w:tc>
          <w:tcPr>
            <w:tcW w:w="4531" w:type="dxa"/>
          </w:tcPr>
          <w:p w:rsidR="004910BB" w:rsidRPr="00B15AA0" w:rsidRDefault="004910BB" w:rsidP="00681398">
            <w:pPr>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Liczba rdzeni procesora</w:t>
            </w:r>
          </w:p>
        </w:tc>
        <w:tc>
          <w:tcPr>
            <w:tcW w:w="4531" w:type="dxa"/>
          </w:tcPr>
          <w:p w:rsidR="004910BB" w:rsidRPr="00B15AA0" w:rsidRDefault="004910BB" w:rsidP="00681398">
            <w:pPr>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2</w:t>
            </w:r>
          </w:p>
        </w:tc>
      </w:tr>
      <w:tr w:rsidR="00B15AA0" w:rsidRPr="00B15AA0" w:rsidTr="00681398">
        <w:tc>
          <w:tcPr>
            <w:tcW w:w="4531" w:type="dxa"/>
          </w:tcPr>
          <w:p w:rsidR="004910BB" w:rsidRPr="00B15AA0" w:rsidRDefault="004910BB" w:rsidP="00681398">
            <w:pPr>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Pamięć RAM</w:t>
            </w:r>
          </w:p>
        </w:tc>
        <w:tc>
          <w:tcPr>
            <w:tcW w:w="4531" w:type="dxa"/>
          </w:tcPr>
          <w:p w:rsidR="004910BB" w:rsidRPr="00B15AA0" w:rsidRDefault="004910BB" w:rsidP="00681398">
            <w:pPr>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4 GB RAM DDR4 SODIMM</w:t>
            </w:r>
          </w:p>
        </w:tc>
      </w:tr>
      <w:tr w:rsidR="00B15AA0" w:rsidRPr="00B15AA0" w:rsidTr="00681398">
        <w:tc>
          <w:tcPr>
            <w:tcW w:w="4531" w:type="dxa"/>
          </w:tcPr>
          <w:p w:rsidR="004910BB" w:rsidRPr="00B15AA0" w:rsidRDefault="004910BB" w:rsidP="00681398">
            <w:pPr>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Karta sieciowa</w:t>
            </w:r>
          </w:p>
        </w:tc>
        <w:tc>
          <w:tcPr>
            <w:tcW w:w="4531" w:type="dxa"/>
          </w:tcPr>
          <w:p w:rsidR="004910BB" w:rsidRPr="00B15AA0" w:rsidRDefault="004910BB" w:rsidP="00681398">
            <w:pPr>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1 Gigabit</w:t>
            </w:r>
          </w:p>
        </w:tc>
      </w:tr>
      <w:tr w:rsidR="004910BB" w:rsidRPr="00B15AA0" w:rsidTr="00681398">
        <w:tc>
          <w:tcPr>
            <w:tcW w:w="4531" w:type="dxa"/>
          </w:tcPr>
          <w:p w:rsidR="004910BB" w:rsidRPr="00B15AA0" w:rsidRDefault="004910BB" w:rsidP="00681398">
            <w:pPr>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Dysk</w:t>
            </w:r>
          </w:p>
        </w:tc>
        <w:tc>
          <w:tcPr>
            <w:tcW w:w="4531" w:type="dxa"/>
          </w:tcPr>
          <w:p w:rsidR="004910BB" w:rsidRPr="00B15AA0" w:rsidRDefault="004910BB" w:rsidP="00681398">
            <w:pPr>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128 GB SSD M.2</w:t>
            </w:r>
          </w:p>
        </w:tc>
      </w:tr>
    </w:tbl>
    <w:p w:rsidR="004910BB" w:rsidRPr="00B15AA0" w:rsidRDefault="004910BB" w:rsidP="004910BB">
      <w:pPr>
        <w:jc w:val="both"/>
        <w:rPr>
          <w:rFonts w:ascii="Times New Roman" w:hAnsi="Times New Roman" w:cs="Times New Roman"/>
          <w:color w:val="FFFF00"/>
          <w:highlight w:val="black"/>
        </w:rPr>
      </w:pPr>
    </w:p>
    <w:p w:rsidR="004910BB" w:rsidRPr="00B15AA0" w:rsidRDefault="004910BB" w:rsidP="00007D92">
      <w:pPr>
        <w:pStyle w:val="Akapitzlist"/>
        <w:numPr>
          <w:ilvl w:val="3"/>
          <w:numId w:val="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Stacje robocze typu B stanowiące około 50% z 140 komputerów Zamawiającego</w:t>
      </w:r>
    </w:p>
    <w:tbl>
      <w:tblPr>
        <w:tblStyle w:val="Tabela-Siatka"/>
        <w:tblW w:w="0" w:type="auto"/>
        <w:tblLook w:val="04A0" w:firstRow="1" w:lastRow="0" w:firstColumn="1" w:lastColumn="0" w:noHBand="0" w:noVBand="1"/>
      </w:tblPr>
      <w:tblGrid>
        <w:gridCol w:w="4531"/>
        <w:gridCol w:w="4531"/>
      </w:tblGrid>
      <w:tr w:rsidR="00B15AA0" w:rsidRPr="00B15AA0" w:rsidTr="00681398">
        <w:tc>
          <w:tcPr>
            <w:tcW w:w="4531" w:type="dxa"/>
          </w:tcPr>
          <w:p w:rsidR="004910BB" w:rsidRPr="00B15AA0" w:rsidRDefault="004910BB" w:rsidP="00681398">
            <w:pPr>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Liczba rdzeni procesora</w:t>
            </w:r>
          </w:p>
        </w:tc>
        <w:tc>
          <w:tcPr>
            <w:tcW w:w="4531" w:type="dxa"/>
          </w:tcPr>
          <w:p w:rsidR="004910BB" w:rsidRPr="00B15AA0" w:rsidRDefault="004910BB" w:rsidP="00681398">
            <w:pPr>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2</w:t>
            </w:r>
          </w:p>
        </w:tc>
      </w:tr>
      <w:tr w:rsidR="00B15AA0" w:rsidRPr="00B15AA0" w:rsidTr="00681398">
        <w:tc>
          <w:tcPr>
            <w:tcW w:w="4531" w:type="dxa"/>
          </w:tcPr>
          <w:p w:rsidR="004910BB" w:rsidRPr="00B15AA0" w:rsidRDefault="004910BB" w:rsidP="00681398">
            <w:pPr>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Pamięć RAM</w:t>
            </w:r>
          </w:p>
        </w:tc>
        <w:tc>
          <w:tcPr>
            <w:tcW w:w="4531" w:type="dxa"/>
          </w:tcPr>
          <w:p w:rsidR="004910BB" w:rsidRPr="00B15AA0" w:rsidRDefault="004910BB" w:rsidP="00681398">
            <w:pPr>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4 GB RAM DDR4 SODIMM</w:t>
            </w:r>
          </w:p>
        </w:tc>
      </w:tr>
      <w:tr w:rsidR="00B15AA0" w:rsidRPr="00B15AA0" w:rsidTr="00681398">
        <w:tc>
          <w:tcPr>
            <w:tcW w:w="4531" w:type="dxa"/>
          </w:tcPr>
          <w:p w:rsidR="004910BB" w:rsidRPr="00B15AA0" w:rsidRDefault="004910BB" w:rsidP="00681398">
            <w:pPr>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Karta sieciowa</w:t>
            </w:r>
          </w:p>
        </w:tc>
        <w:tc>
          <w:tcPr>
            <w:tcW w:w="4531" w:type="dxa"/>
          </w:tcPr>
          <w:p w:rsidR="004910BB" w:rsidRPr="00B15AA0" w:rsidRDefault="004910BB" w:rsidP="00681398">
            <w:pPr>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1 Gigabit</w:t>
            </w:r>
          </w:p>
        </w:tc>
      </w:tr>
      <w:tr w:rsidR="004910BB" w:rsidRPr="00B15AA0" w:rsidTr="00681398">
        <w:tc>
          <w:tcPr>
            <w:tcW w:w="4531" w:type="dxa"/>
          </w:tcPr>
          <w:p w:rsidR="004910BB" w:rsidRPr="00B15AA0" w:rsidRDefault="004910BB" w:rsidP="00681398">
            <w:pPr>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Dysk</w:t>
            </w:r>
          </w:p>
        </w:tc>
        <w:tc>
          <w:tcPr>
            <w:tcW w:w="4531" w:type="dxa"/>
          </w:tcPr>
          <w:p w:rsidR="004910BB" w:rsidRPr="00B15AA0" w:rsidRDefault="004910BB" w:rsidP="00681398">
            <w:pPr>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Min. 250 GB SATA</w:t>
            </w:r>
          </w:p>
        </w:tc>
      </w:tr>
    </w:tbl>
    <w:p w:rsidR="004910BB" w:rsidRPr="00B15AA0" w:rsidRDefault="004910BB" w:rsidP="000378BD">
      <w:pPr>
        <w:pStyle w:val="Akapitzlist1"/>
        <w:spacing w:line="360" w:lineRule="auto"/>
        <w:ind w:left="0"/>
        <w:jc w:val="both"/>
        <w:rPr>
          <w:rFonts w:ascii="Times New Roman" w:hAnsi="Times New Roman" w:cs="Times New Roman"/>
          <w:color w:val="FFFF00"/>
          <w:highlight w:val="black"/>
        </w:rPr>
      </w:pPr>
    </w:p>
    <w:p w:rsidR="004910BB" w:rsidRPr="00B15AA0" w:rsidRDefault="004910BB" w:rsidP="004910BB">
      <w:pPr>
        <w:pStyle w:val="Akapitzlist1"/>
        <w:spacing w:line="360" w:lineRule="auto"/>
        <w:ind w:left="0"/>
        <w:jc w:val="both"/>
        <w:rPr>
          <w:rFonts w:ascii="Times New Roman" w:hAnsi="Times New Roman" w:cs="Times New Roman"/>
          <w:color w:val="FFFF00"/>
          <w:highlight w:val="black"/>
        </w:rPr>
      </w:pPr>
    </w:p>
    <w:p w:rsidR="004910BB" w:rsidRPr="00B15AA0" w:rsidRDefault="000378BD" w:rsidP="00782E4C">
      <w:pPr>
        <w:pStyle w:val="Akapitzlist1"/>
        <w:spacing w:line="360" w:lineRule="auto"/>
        <w:ind w:left="0"/>
        <w:jc w:val="both"/>
        <w:outlineLvl w:val="0"/>
        <w:rPr>
          <w:rFonts w:ascii="Times New Roman" w:hAnsi="Times New Roman" w:cs="Times New Roman"/>
          <w:b/>
          <w:color w:val="FFFF00"/>
          <w:highlight w:val="black"/>
        </w:rPr>
      </w:pPr>
      <w:bookmarkStart w:id="15" w:name="_Toc526757004"/>
      <w:r w:rsidRPr="00B15AA0">
        <w:rPr>
          <w:rFonts w:ascii="Times New Roman" w:hAnsi="Times New Roman" w:cs="Times New Roman"/>
          <w:b/>
          <w:color w:val="FFFF00"/>
          <w:highlight w:val="black"/>
        </w:rPr>
        <w:t>ROZDZIAŁ IV: Dostawa, dostosowanie i wdrożenie Systemu</w:t>
      </w:r>
      <w:bookmarkEnd w:id="15"/>
    </w:p>
    <w:p w:rsidR="004910BB" w:rsidRPr="00B15AA0" w:rsidRDefault="004E6507" w:rsidP="00782E4C">
      <w:pPr>
        <w:pStyle w:val="Akapitzlist1"/>
        <w:spacing w:line="360" w:lineRule="auto"/>
        <w:ind w:left="0"/>
        <w:jc w:val="both"/>
        <w:outlineLvl w:val="0"/>
        <w:rPr>
          <w:rFonts w:ascii="Times New Roman" w:hAnsi="Times New Roman" w:cs="Times New Roman"/>
          <w:b/>
          <w:color w:val="FFFF00"/>
          <w:highlight w:val="black"/>
        </w:rPr>
      </w:pPr>
      <w:bookmarkStart w:id="16" w:name="_Toc526757005"/>
      <w:r w:rsidRPr="00B15AA0">
        <w:rPr>
          <w:rFonts w:ascii="Times New Roman" w:hAnsi="Times New Roman" w:cs="Times New Roman"/>
          <w:b/>
          <w:color w:val="FFFF00"/>
          <w:highlight w:val="black"/>
        </w:rPr>
        <w:t>PODROZDZIAŁ I: Wymagania dotyczące instalacji i konfiguracji Systemu</w:t>
      </w:r>
      <w:bookmarkEnd w:id="16"/>
    </w:p>
    <w:p w:rsidR="004E6507" w:rsidRPr="00B15AA0" w:rsidRDefault="004E6507" w:rsidP="00007D92">
      <w:pPr>
        <w:pStyle w:val="Akapitzlist1"/>
        <w:numPr>
          <w:ilvl w:val="0"/>
          <w:numId w:val="1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Dla Oprogramowania Bazodanowego</w:t>
      </w:r>
      <w:r w:rsidR="00F260A1" w:rsidRPr="00B15AA0">
        <w:rPr>
          <w:rFonts w:ascii="Times New Roman" w:hAnsi="Times New Roman" w:cs="Times New Roman"/>
          <w:color w:val="FFFF00"/>
          <w:highlight w:val="black"/>
        </w:rPr>
        <w:t xml:space="preserve"> i Infrastruktury Technicznej (S</w:t>
      </w:r>
      <w:r w:rsidRPr="00B15AA0">
        <w:rPr>
          <w:rFonts w:ascii="Times New Roman" w:hAnsi="Times New Roman" w:cs="Times New Roman"/>
          <w:color w:val="FFFF00"/>
          <w:highlight w:val="black"/>
        </w:rPr>
        <w:t xml:space="preserve">ystem operacyjny) będącego platformą instalacyjną Wykonawca wykona audyt i potwierdzi zgodność z wymaganiami bezpieczeństwa, wydajności i konfiguracji dla instalowanego Systemu. W przypadku rekomendacji do zmiany konfiguracji, Wykonawca </w:t>
      </w:r>
      <w:r w:rsidR="00C61E6F" w:rsidRPr="00B15AA0">
        <w:rPr>
          <w:rFonts w:ascii="Times New Roman" w:hAnsi="Times New Roman" w:cs="Times New Roman"/>
          <w:color w:val="FFFF00"/>
          <w:highlight w:val="black"/>
        </w:rPr>
        <w:t xml:space="preserve">uzasadni ewentualną konieczność modyfikacji i </w:t>
      </w:r>
      <w:r w:rsidRPr="00B15AA0">
        <w:rPr>
          <w:rFonts w:ascii="Times New Roman" w:hAnsi="Times New Roman" w:cs="Times New Roman"/>
          <w:color w:val="FFFF00"/>
          <w:highlight w:val="black"/>
        </w:rPr>
        <w:t>przedstawi listę działań wraz z opisem ich realizacji do wykonania przez Zmawiającego.</w:t>
      </w:r>
    </w:p>
    <w:p w:rsidR="004E6507" w:rsidRPr="00B15AA0" w:rsidRDefault="004E6507" w:rsidP="00007D92">
      <w:pPr>
        <w:pStyle w:val="Akapitzlist1"/>
        <w:numPr>
          <w:ilvl w:val="0"/>
          <w:numId w:val="1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Prace w zakresie konfiguracji, parametryzacji Systemu muszą być ukierunkowane na uzyskanie poziomu wydajności Systemu określone przez wymagania niefunkcjonalne, w ramach</w:t>
      </w:r>
      <w:r w:rsidR="003F4FFF"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których dla wybranych cech Systemu określono wymierne progowe parametry wydajnościowe jakie musi osiągnąć System wskazane na etapie opracowania Projektu Organizacyjno – Technicznego (POT).</w:t>
      </w:r>
    </w:p>
    <w:p w:rsidR="004E6507" w:rsidRPr="00B15AA0" w:rsidRDefault="004E6507" w:rsidP="00206A41">
      <w:pPr>
        <w:pStyle w:val="Akapitzlist1"/>
        <w:spacing w:line="360" w:lineRule="auto"/>
        <w:ind w:left="0"/>
        <w:jc w:val="both"/>
        <w:outlineLvl w:val="0"/>
        <w:rPr>
          <w:rFonts w:ascii="Times New Roman" w:hAnsi="Times New Roman" w:cs="Times New Roman"/>
          <w:b/>
          <w:color w:val="FFFF00"/>
          <w:highlight w:val="black"/>
        </w:rPr>
      </w:pPr>
      <w:bookmarkStart w:id="17" w:name="_Toc526757006"/>
      <w:r w:rsidRPr="00B15AA0">
        <w:rPr>
          <w:rFonts w:ascii="Times New Roman" w:hAnsi="Times New Roman" w:cs="Times New Roman"/>
          <w:b/>
          <w:color w:val="FFFF00"/>
          <w:highlight w:val="black"/>
        </w:rPr>
        <w:t>PODROZDZIAŁ II: Wymagania dotyczące migracji</w:t>
      </w:r>
      <w:r w:rsidR="00681398" w:rsidRPr="00B15AA0">
        <w:rPr>
          <w:rFonts w:ascii="Times New Roman" w:hAnsi="Times New Roman" w:cs="Times New Roman"/>
          <w:b/>
          <w:color w:val="FFFF00"/>
          <w:highlight w:val="black"/>
        </w:rPr>
        <w:t xml:space="preserve"> </w:t>
      </w:r>
      <w:r w:rsidRPr="00B15AA0">
        <w:rPr>
          <w:rFonts w:ascii="Times New Roman" w:hAnsi="Times New Roman" w:cs="Times New Roman"/>
          <w:b/>
          <w:color w:val="FFFF00"/>
          <w:highlight w:val="black"/>
        </w:rPr>
        <w:t>danych</w:t>
      </w:r>
      <w:r w:rsidR="00681398" w:rsidRPr="00B15AA0">
        <w:rPr>
          <w:rFonts w:ascii="Times New Roman" w:hAnsi="Times New Roman" w:cs="Times New Roman"/>
          <w:b/>
          <w:color w:val="FFFF00"/>
          <w:highlight w:val="black"/>
        </w:rPr>
        <w:t xml:space="preserve"> i dostosowania baz danych do zgodności z obowiązującymi przepisami</w:t>
      </w:r>
      <w:bookmarkEnd w:id="17"/>
    </w:p>
    <w:p w:rsidR="00FA1FD7" w:rsidRPr="00B15AA0" w:rsidRDefault="00FA1FD7" w:rsidP="00007D92">
      <w:pPr>
        <w:pStyle w:val="Akapitzlist1"/>
        <w:numPr>
          <w:ilvl w:val="0"/>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Poprzez migracje danych Zamawiający rozumie przeniesienie wszystkich danych z poszczególnych źródeł danych wykorzystywa</w:t>
      </w:r>
      <w:r w:rsidR="00F260A1" w:rsidRPr="00B15AA0">
        <w:rPr>
          <w:rFonts w:ascii="Times New Roman" w:hAnsi="Times New Roman" w:cs="Times New Roman"/>
          <w:color w:val="FFFF00"/>
          <w:highlight w:val="black"/>
        </w:rPr>
        <w:t>nych u Zamawiającego do nowego S</w:t>
      </w:r>
      <w:r w:rsidRPr="00B15AA0">
        <w:rPr>
          <w:rFonts w:ascii="Times New Roman" w:hAnsi="Times New Roman" w:cs="Times New Roman"/>
          <w:color w:val="FFFF00"/>
          <w:highlight w:val="black"/>
        </w:rPr>
        <w:t>ystemu.</w:t>
      </w:r>
    </w:p>
    <w:p w:rsidR="00FA1FD7" w:rsidRPr="00B15AA0" w:rsidRDefault="00FA1FD7" w:rsidP="00007D92">
      <w:pPr>
        <w:pStyle w:val="Akapitzlist1"/>
        <w:numPr>
          <w:ilvl w:val="0"/>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Wykonawca migracji jest zobowiązany do samodzielnego rozpoznania struktur danych źródłowych nawet w przypadku braków w dokumentacji dostarczonej przez Zamawiającego. Zamawiający nie ma możliwości </w:t>
      </w:r>
      <w:r w:rsidR="00F260A1" w:rsidRPr="00B15AA0">
        <w:rPr>
          <w:rFonts w:ascii="Times New Roman" w:hAnsi="Times New Roman" w:cs="Times New Roman"/>
          <w:color w:val="FFFF00"/>
          <w:highlight w:val="black"/>
        </w:rPr>
        <w:t>udostępnienia Wykonawcy wersji S</w:t>
      </w:r>
      <w:r w:rsidRPr="00B15AA0">
        <w:rPr>
          <w:rFonts w:ascii="Times New Roman" w:hAnsi="Times New Roman" w:cs="Times New Roman"/>
          <w:color w:val="FFFF00"/>
          <w:highlight w:val="black"/>
        </w:rPr>
        <w:t>ystemów źródłowych do zainstalowania na sprzęcie Wykonawcy. Wykonawca może zakupić na własny k</w:t>
      </w:r>
      <w:r w:rsidR="00F260A1" w:rsidRPr="00B15AA0">
        <w:rPr>
          <w:rFonts w:ascii="Times New Roman" w:hAnsi="Times New Roman" w:cs="Times New Roman"/>
          <w:color w:val="FFFF00"/>
          <w:highlight w:val="black"/>
        </w:rPr>
        <w:t>oszt licencję na wykorzystanie S</w:t>
      </w:r>
      <w:r w:rsidRPr="00B15AA0">
        <w:rPr>
          <w:rFonts w:ascii="Times New Roman" w:hAnsi="Times New Roman" w:cs="Times New Roman"/>
          <w:color w:val="FFFF00"/>
          <w:highlight w:val="black"/>
        </w:rPr>
        <w:t>ystemu źródłowego od jego dos</w:t>
      </w:r>
      <w:r w:rsidR="00F260A1" w:rsidRPr="00B15AA0">
        <w:rPr>
          <w:rFonts w:ascii="Times New Roman" w:hAnsi="Times New Roman" w:cs="Times New Roman"/>
          <w:color w:val="FFFF00"/>
          <w:highlight w:val="black"/>
        </w:rPr>
        <w:t>tawcy. Wykonawca przy migracji S</w:t>
      </w:r>
      <w:r w:rsidRPr="00B15AA0">
        <w:rPr>
          <w:rFonts w:ascii="Times New Roman" w:hAnsi="Times New Roman" w:cs="Times New Roman"/>
          <w:color w:val="FFFF00"/>
          <w:highlight w:val="black"/>
        </w:rPr>
        <w:t xml:space="preserve">ystemu jest zobowiązany </w:t>
      </w:r>
      <w:r w:rsidR="003F4FFF" w:rsidRPr="00B15AA0">
        <w:rPr>
          <w:rFonts w:ascii="Times New Roman" w:hAnsi="Times New Roman" w:cs="Times New Roman"/>
          <w:color w:val="FFFF00"/>
          <w:highlight w:val="black"/>
        </w:rPr>
        <w:t xml:space="preserve">(jeśli to będzie konieczne) </w:t>
      </w:r>
      <w:r w:rsidRPr="00B15AA0">
        <w:rPr>
          <w:rFonts w:ascii="Times New Roman" w:hAnsi="Times New Roman" w:cs="Times New Roman"/>
          <w:color w:val="FFFF00"/>
          <w:highlight w:val="black"/>
        </w:rPr>
        <w:t xml:space="preserve">do podjęcia współpracy z </w:t>
      </w:r>
      <w:r w:rsidR="003F4FFF" w:rsidRPr="00B15AA0">
        <w:rPr>
          <w:rFonts w:ascii="Times New Roman" w:hAnsi="Times New Roman" w:cs="Times New Roman"/>
          <w:color w:val="FFFF00"/>
          <w:highlight w:val="black"/>
        </w:rPr>
        <w:t xml:space="preserve">dostawcą </w:t>
      </w:r>
      <w:r w:rsidRPr="00B15AA0">
        <w:rPr>
          <w:rFonts w:ascii="Times New Roman" w:hAnsi="Times New Roman" w:cs="Times New Roman"/>
          <w:color w:val="FFFF00"/>
          <w:highlight w:val="black"/>
        </w:rPr>
        <w:t>dotychczasowego oprogramowania.</w:t>
      </w:r>
    </w:p>
    <w:p w:rsidR="00FA1FD7" w:rsidRPr="00B15AA0" w:rsidRDefault="00FA1FD7" w:rsidP="00007D92">
      <w:pPr>
        <w:pStyle w:val="Akapitzlist1"/>
        <w:numPr>
          <w:ilvl w:val="0"/>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Przed rozpoczęciem migracji Wykonawca przygotuje dla Zamawiającego odpowiednią strategię i harmonogram migracji.</w:t>
      </w:r>
    </w:p>
    <w:p w:rsidR="00FA1FD7" w:rsidRPr="00B15AA0" w:rsidRDefault="00FA1FD7" w:rsidP="00007D92">
      <w:pPr>
        <w:pStyle w:val="Akapitzlist1"/>
        <w:numPr>
          <w:ilvl w:val="0"/>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Strategia i harmonogram migracji muszą mieć formę pisemną i być zatwierdzone przez Zamawiającego.</w:t>
      </w:r>
    </w:p>
    <w:p w:rsidR="00FA1FD7" w:rsidRPr="00B15AA0" w:rsidRDefault="00FA1FD7" w:rsidP="00007D92">
      <w:pPr>
        <w:pStyle w:val="Akapitzlist1"/>
        <w:numPr>
          <w:ilvl w:val="0"/>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 xml:space="preserve">Migracją danych muszą zostać objęte wszystkie informacje, w tym historyczne </w:t>
      </w:r>
      <w:r w:rsidR="00F260A1" w:rsidRPr="00B15AA0">
        <w:rPr>
          <w:rFonts w:ascii="Times New Roman" w:hAnsi="Times New Roman" w:cs="Times New Roman"/>
          <w:color w:val="FFFF00"/>
          <w:highlight w:val="black"/>
        </w:rPr>
        <w:t>zawarte w obecnie prowadzonych S</w:t>
      </w:r>
      <w:r w:rsidRPr="00B15AA0">
        <w:rPr>
          <w:rFonts w:ascii="Times New Roman" w:hAnsi="Times New Roman" w:cs="Times New Roman"/>
          <w:color w:val="FFFF00"/>
          <w:highlight w:val="black"/>
        </w:rPr>
        <w:t>ystemach, służących do obsługi PZGiK oraz prowadzenia baz danych i rejestrów oraz do obsługi map z zachowaniem historii i redakcji każdego obiektu, w tym metadanych obiektów tj:</w:t>
      </w:r>
    </w:p>
    <w:p w:rsidR="00827FF8" w:rsidRPr="00B15AA0" w:rsidRDefault="00FA1FD7" w:rsidP="00007D92">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Danych zawartych w rejestrze służącym do prowadzenia </w:t>
      </w:r>
      <w:r w:rsidR="00827FF8" w:rsidRPr="00B15AA0">
        <w:rPr>
          <w:rFonts w:ascii="Times New Roman" w:hAnsi="Times New Roman" w:cs="Times New Roman"/>
          <w:color w:val="FFFF00"/>
          <w:highlight w:val="black"/>
        </w:rPr>
        <w:t>EGiB,</w:t>
      </w:r>
      <w:r w:rsidRPr="00B15AA0">
        <w:rPr>
          <w:rFonts w:ascii="Times New Roman" w:hAnsi="Times New Roman" w:cs="Times New Roman"/>
          <w:color w:val="FFFF00"/>
          <w:highlight w:val="black"/>
        </w:rPr>
        <w:t xml:space="preserve"> </w:t>
      </w:r>
      <w:r w:rsidR="00827FF8" w:rsidRPr="00B15AA0">
        <w:rPr>
          <w:rFonts w:ascii="Times New Roman" w:hAnsi="Times New Roman" w:cs="Times New Roman"/>
          <w:color w:val="FFFF00"/>
          <w:highlight w:val="black"/>
        </w:rPr>
        <w:t>stanowiących załącznik numer 2,</w:t>
      </w:r>
    </w:p>
    <w:p w:rsidR="00FA1FD7" w:rsidRPr="00B15AA0" w:rsidRDefault="00827FF8" w:rsidP="00007D92">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Danych zawartych w RCiWN, stanowiących załącznik numer 4</w:t>
      </w:r>
      <w:r w:rsidR="00FA1FD7" w:rsidRPr="00B15AA0">
        <w:rPr>
          <w:rFonts w:ascii="Times New Roman" w:hAnsi="Times New Roman" w:cs="Times New Roman"/>
          <w:color w:val="FFFF00"/>
          <w:highlight w:val="black"/>
        </w:rPr>
        <w:t>,</w:t>
      </w:r>
    </w:p>
    <w:p w:rsidR="00827FF8" w:rsidRPr="00B15AA0" w:rsidRDefault="00F260A1" w:rsidP="00007D92">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Danych zawartych w S</w:t>
      </w:r>
      <w:r w:rsidR="00FA1FD7" w:rsidRPr="00B15AA0">
        <w:rPr>
          <w:rFonts w:ascii="Times New Roman" w:hAnsi="Times New Roman" w:cs="Times New Roman"/>
          <w:color w:val="FFFF00"/>
          <w:highlight w:val="black"/>
        </w:rPr>
        <w:t>ystemie służącym do rejestracji zgłoszeń prac geodezyjnych i kartografi</w:t>
      </w:r>
      <w:r w:rsidR="00827FF8" w:rsidRPr="00B15AA0">
        <w:rPr>
          <w:rFonts w:ascii="Times New Roman" w:hAnsi="Times New Roman" w:cs="Times New Roman"/>
          <w:color w:val="FFFF00"/>
          <w:highlight w:val="black"/>
        </w:rPr>
        <w:t>cznych (tylko sprawy bieżące („w toku”) – do uzgodnienia z Zamawiającym),</w:t>
      </w:r>
    </w:p>
    <w:p w:rsidR="00FA1FD7" w:rsidRPr="00B15AA0" w:rsidRDefault="00827FF8" w:rsidP="00007D92">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Danych zawartych we wnioskach</w:t>
      </w:r>
      <w:r w:rsidR="00FA1FD7" w:rsidRPr="00B15AA0">
        <w:rPr>
          <w:rFonts w:ascii="Times New Roman" w:hAnsi="Times New Roman" w:cs="Times New Roman"/>
          <w:color w:val="FFFF00"/>
          <w:highlight w:val="black"/>
        </w:rPr>
        <w:t xml:space="preserve"> o u</w:t>
      </w:r>
      <w:r w:rsidRPr="00B15AA0">
        <w:rPr>
          <w:rFonts w:ascii="Times New Roman" w:hAnsi="Times New Roman" w:cs="Times New Roman"/>
          <w:color w:val="FFFF00"/>
          <w:highlight w:val="black"/>
        </w:rPr>
        <w:t xml:space="preserve">dostępnienie materiałów zasobu (tylko sprawy bieżące („w toku”) – do uzgodnienia z Zamawiającym), </w:t>
      </w:r>
    </w:p>
    <w:p w:rsidR="00FA1FD7" w:rsidRPr="00B15AA0" w:rsidRDefault="00F260A1" w:rsidP="00007D92">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Danych zawartych w S</w:t>
      </w:r>
      <w:r w:rsidR="00FA1FD7" w:rsidRPr="00B15AA0">
        <w:rPr>
          <w:rFonts w:ascii="Times New Roman" w:hAnsi="Times New Roman" w:cs="Times New Roman"/>
          <w:color w:val="FFFF00"/>
          <w:highlight w:val="black"/>
        </w:rPr>
        <w:t xml:space="preserve">ystemie służącym do prowadzenia mapy zasadniczej, mapy ewidencyjnej oraz zakresów prac geodezyjnych, projektowanych sieci uzbrojenia terenu, </w:t>
      </w:r>
      <w:r w:rsidR="00827FF8" w:rsidRPr="00B15AA0">
        <w:rPr>
          <w:rFonts w:ascii="Times New Roman" w:hAnsi="Times New Roman" w:cs="Times New Roman"/>
          <w:color w:val="FFFF00"/>
          <w:highlight w:val="black"/>
        </w:rPr>
        <w:t>stanowiących załącznik numer 1</w:t>
      </w:r>
      <w:r w:rsidR="005131AF" w:rsidRPr="00B15AA0">
        <w:rPr>
          <w:rFonts w:ascii="Times New Roman" w:hAnsi="Times New Roman" w:cs="Times New Roman"/>
          <w:color w:val="FFFF00"/>
          <w:highlight w:val="black"/>
        </w:rPr>
        <w:t>,</w:t>
      </w:r>
    </w:p>
    <w:p w:rsidR="005131AF" w:rsidRPr="00B15AA0" w:rsidRDefault="00FA1FD7" w:rsidP="005131AF">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Danych prowadzonych</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 rejestrze służącym do rejestru wniosków o przeprowadzenie narady koordynacyjnej i zakresów tych wniosków,</w:t>
      </w:r>
      <w:r w:rsidR="00827FF8" w:rsidRPr="00B15AA0">
        <w:rPr>
          <w:rFonts w:ascii="Times New Roman" w:hAnsi="Times New Roman" w:cs="Times New Roman"/>
          <w:color w:val="FFFF00"/>
          <w:highlight w:val="black"/>
        </w:rPr>
        <w:t xml:space="preserve"> </w:t>
      </w:r>
      <w:r w:rsidR="005131AF" w:rsidRPr="00B15AA0">
        <w:rPr>
          <w:rFonts w:ascii="Times New Roman" w:hAnsi="Times New Roman" w:cs="Times New Roman"/>
          <w:color w:val="FFFF00"/>
          <w:highlight w:val="black"/>
        </w:rPr>
        <w:t>poprzez przeniesienie  danych w zakresie projektowanych obiektów uzbrojenia terenu wprowadzanych przed naradą koordynacyjną,</w:t>
      </w:r>
    </w:p>
    <w:p w:rsidR="00816A3A" w:rsidRPr="00B15AA0" w:rsidRDefault="00816A3A" w:rsidP="005131AF">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Danych zawartych w bazie projektowanych sieci uzbrojenia tereny będących przedmiotem narady koordynacyjnej,</w:t>
      </w:r>
    </w:p>
    <w:p w:rsidR="00FA1FD7" w:rsidRPr="00B15AA0" w:rsidRDefault="00FA1FD7" w:rsidP="005131AF">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Danych zawartych</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 elektronicznej bazie dowodów zmian w operacie ewidencyjnym, wraz ze wszystkimi meta danymi,</w:t>
      </w:r>
    </w:p>
    <w:p w:rsidR="00FA1FD7" w:rsidRPr="00B15AA0" w:rsidRDefault="00FA1FD7" w:rsidP="005131AF">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Danych zawartych w elektronicznej bazie ewidencji materiałów zasobu, wraz ze wszystkimi meta danymi,</w:t>
      </w:r>
    </w:p>
    <w:p w:rsidR="00FA1FD7" w:rsidRPr="00B15AA0" w:rsidRDefault="00FA1FD7" w:rsidP="005131AF">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Danych zawartych w elektronicznej bazie osnów geodezyj</w:t>
      </w:r>
      <w:r w:rsidR="00816A3A" w:rsidRPr="00B15AA0">
        <w:rPr>
          <w:rFonts w:ascii="Times New Roman" w:hAnsi="Times New Roman" w:cs="Times New Roman"/>
          <w:color w:val="FFFF00"/>
          <w:highlight w:val="black"/>
        </w:rPr>
        <w:t>nych, wraz ze wszystkimi danymi,</w:t>
      </w:r>
    </w:p>
    <w:p w:rsidR="00816A3A" w:rsidRPr="00B15AA0" w:rsidRDefault="00816A3A" w:rsidP="005131AF">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Danych zawartych w wykazie terenów zamkniętych,</w:t>
      </w:r>
    </w:p>
    <w:p w:rsidR="00816A3A" w:rsidRPr="00B15AA0" w:rsidRDefault="00816A3A" w:rsidP="005131AF">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Danych zawartych w wykazie zarejestrowanych zawiadomień o wykonaniu prac geodezyjnych i kartograficznych,</w:t>
      </w:r>
    </w:p>
    <w:p w:rsidR="00816A3A" w:rsidRPr="00B15AA0" w:rsidRDefault="00816A3A" w:rsidP="005131AF">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Danych zawartych w wykazie zarejestrowanych wniosków o uwierzytelnienie.</w:t>
      </w:r>
    </w:p>
    <w:p w:rsidR="00FA1FD7" w:rsidRPr="00B15AA0" w:rsidRDefault="00FA1FD7" w:rsidP="0033447D">
      <w:pPr>
        <w:pStyle w:val="Akapitzlist1"/>
        <w:numPr>
          <w:ilvl w:val="0"/>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Migracja musi być przeprowadzona w taki </w:t>
      </w:r>
      <w:r w:rsidR="003F4FFF" w:rsidRPr="00B15AA0">
        <w:rPr>
          <w:rFonts w:ascii="Times New Roman" w:hAnsi="Times New Roman" w:cs="Times New Roman"/>
          <w:color w:val="FFFF00"/>
          <w:highlight w:val="black"/>
        </w:rPr>
        <w:t>sposób,</w:t>
      </w:r>
      <w:r w:rsidRPr="00B15AA0">
        <w:rPr>
          <w:rFonts w:ascii="Times New Roman" w:hAnsi="Times New Roman" w:cs="Times New Roman"/>
          <w:color w:val="FFFF00"/>
          <w:highlight w:val="black"/>
        </w:rPr>
        <w:t xml:space="preserve"> żeby u</w:t>
      </w:r>
      <w:r w:rsidR="003322AB" w:rsidRPr="00B15AA0">
        <w:rPr>
          <w:rFonts w:ascii="Times New Roman" w:hAnsi="Times New Roman" w:cs="Times New Roman"/>
          <w:color w:val="FFFF00"/>
          <w:highlight w:val="black"/>
        </w:rPr>
        <w:t>możliwiała kontynuację w nowym S</w:t>
      </w:r>
      <w:r w:rsidRPr="00B15AA0">
        <w:rPr>
          <w:rFonts w:ascii="Times New Roman" w:hAnsi="Times New Roman" w:cs="Times New Roman"/>
          <w:color w:val="FFFF00"/>
          <w:highlight w:val="black"/>
        </w:rPr>
        <w:t>ystemie prowadzonych zadań, uwzględniającą dotychczasową już nadaną numerację spraw, nadawanie identyfikatorów sprawom, obiektom, materiałom.</w:t>
      </w:r>
    </w:p>
    <w:p w:rsidR="00FA1FD7" w:rsidRPr="00B15AA0" w:rsidRDefault="00FA1FD7" w:rsidP="0033447D">
      <w:pPr>
        <w:pStyle w:val="Akapitzlist1"/>
        <w:numPr>
          <w:ilvl w:val="0"/>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Migracja danych musi być wykonana etapami</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zgodnie z harmonogr</w:t>
      </w:r>
      <w:r w:rsidR="00330CE8" w:rsidRPr="00B15AA0">
        <w:rPr>
          <w:rFonts w:ascii="Times New Roman" w:hAnsi="Times New Roman" w:cs="Times New Roman"/>
          <w:color w:val="FFFF00"/>
          <w:highlight w:val="black"/>
        </w:rPr>
        <w:t xml:space="preserve">amem określonym przez </w:t>
      </w:r>
      <w:r w:rsidR="00BE263D" w:rsidRPr="00B15AA0">
        <w:rPr>
          <w:rFonts w:ascii="Times New Roman" w:hAnsi="Times New Roman" w:cs="Times New Roman"/>
          <w:color w:val="FFFF00"/>
          <w:highlight w:val="black"/>
        </w:rPr>
        <w:t>W</w:t>
      </w:r>
      <w:r w:rsidR="00330CE8" w:rsidRPr="00B15AA0">
        <w:rPr>
          <w:rFonts w:ascii="Times New Roman" w:hAnsi="Times New Roman" w:cs="Times New Roman"/>
          <w:color w:val="FFFF00"/>
          <w:highlight w:val="black"/>
        </w:rPr>
        <w:t xml:space="preserve">ykonawcę i </w:t>
      </w:r>
      <w:r w:rsidRPr="00B15AA0">
        <w:rPr>
          <w:rFonts w:ascii="Times New Roman" w:hAnsi="Times New Roman" w:cs="Times New Roman"/>
          <w:color w:val="FFFF00"/>
          <w:highlight w:val="black"/>
        </w:rPr>
        <w:t xml:space="preserve">zaakceptowanym przez </w:t>
      </w:r>
      <w:r w:rsidR="00BE263D" w:rsidRPr="00B15AA0">
        <w:rPr>
          <w:rFonts w:ascii="Times New Roman" w:hAnsi="Times New Roman" w:cs="Times New Roman"/>
          <w:color w:val="FFFF00"/>
          <w:highlight w:val="black"/>
        </w:rPr>
        <w:t>Z</w:t>
      </w:r>
      <w:r w:rsidRPr="00B15AA0">
        <w:rPr>
          <w:rFonts w:ascii="Times New Roman" w:hAnsi="Times New Roman" w:cs="Times New Roman"/>
          <w:color w:val="FFFF00"/>
          <w:highlight w:val="black"/>
        </w:rPr>
        <w:t>amawiającego</w:t>
      </w:r>
      <w:r w:rsidR="00B4705A"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w taki </w:t>
      </w:r>
      <w:r w:rsidR="00EF6F8F" w:rsidRPr="00B15AA0">
        <w:rPr>
          <w:rFonts w:ascii="Times New Roman" w:hAnsi="Times New Roman" w:cs="Times New Roman"/>
          <w:color w:val="FFFF00"/>
          <w:highlight w:val="black"/>
        </w:rPr>
        <w:t>sposób,</w:t>
      </w:r>
      <w:r w:rsidRPr="00B15AA0">
        <w:rPr>
          <w:rFonts w:ascii="Times New Roman" w:hAnsi="Times New Roman" w:cs="Times New Roman"/>
          <w:color w:val="FFFF00"/>
          <w:highlight w:val="black"/>
        </w:rPr>
        <w:t xml:space="preserve"> żeby:</w:t>
      </w:r>
    </w:p>
    <w:p w:rsidR="00FA1FD7" w:rsidRPr="00B15AA0" w:rsidRDefault="005131AF" w:rsidP="0033447D">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W</w:t>
      </w:r>
      <w:r w:rsidR="00FA1FD7" w:rsidRPr="00B15AA0">
        <w:rPr>
          <w:rFonts w:ascii="Times New Roman" w:hAnsi="Times New Roman" w:cs="Times New Roman"/>
          <w:color w:val="FFFF00"/>
          <w:highlight w:val="black"/>
        </w:rPr>
        <w:t xml:space="preserve">yeliminować ryzyko związane z uniemożliwieniem bieżącej pracy </w:t>
      </w:r>
      <w:r w:rsidR="00BB39A3" w:rsidRPr="00B15AA0">
        <w:rPr>
          <w:rFonts w:ascii="Times New Roman" w:hAnsi="Times New Roman" w:cs="Times New Roman"/>
          <w:color w:val="FFFF00"/>
          <w:highlight w:val="black"/>
        </w:rPr>
        <w:t>Zamawiającego</w:t>
      </w:r>
      <w:r w:rsidR="00FA1FD7" w:rsidRPr="00B15AA0">
        <w:rPr>
          <w:rFonts w:ascii="Times New Roman" w:hAnsi="Times New Roman" w:cs="Times New Roman"/>
          <w:color w:val="FFFF00"/>
          <w:highlight w:val="black"/>
        </w:rPr>
        <w:t xml:space="preserve"> w szczególności obsługi interesantów,</w:t>
      </w:r>
    </w:p>
    <w:p w:rsidR="00FA1FD7" w:rsidRPr="00B15AA0" w:rsidRDefault="005131AF" w:rsidP="0033447D">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w:t>
      </w:r>
      <w:r w:rsidR="00FA1FD7" w:rsidRPr="00B15AA0">
        <w:rPr>
          <w:rFonts w:ascii="Times New Roman" w:hAnsi="Times New Roman" w:cs="Times New Roman"/>
          <w:color w:val="FFFF00"/>
          <w:highlight w:val="black"/>
        </w:rPr>
        <w:t>apewnić</w:t>
      </w:r>
      <w:r w:rsidR="005822C3" w:rsidRPr="00B15AA0">
        <w:rPr>
          <w:rFonts w:ascii="Times New Roman" w:hAnsi="Times New Roman" w:cs="Times New Roman"/>
          <w:color w:val="FFFF00"/>
          <w:highlight w:val="black"/>
        </w:rPr>
        <w:t xml:space="preserve"> </w:t>
      </w:r>
      <w:r w:rsidR="00FA1FD7" w:rsidRPr="00B15AA0">
        <w:rPr>
          <w:rFonts w:ascii="Times New Roman" w:hAnsi="Times New Roman" w:cs="Times New Roman"/>
          <w:color w:val="FFFF00"/>
          <w:highlight w:val="black"/>
        </w:rPr>
        <w:t>bezstratne przeniesienie wszystkich danych, z zachowaniem ich kompletności i spójności</w:t>
      </w:r>
      <w:r w:rsidR="00B4705A" w:rsidRPr="00B15AA0">
        <w:rPr>
          <w:rFonts w:ascii="Times New Roman" w:hAnsi="Times New Roman" w:cs="Times New Roman"/>
          <w:color w:val="FFFF00"/>
          <w:highlight w:val="black"/>
        </w:rPr>
        <w:t>,</w:t>
      </w:r>
    </w:p>
    <w:p w:rsidR="00AE2A41" w:rsidRPr="00B15AA0" w:rsidRDefault="005131AF" w:rsidP="0033447D">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w:t>
      </w:r>
      <w:r w:rsidR="00457992" w:rsidRPr="00B15AA0">
        <w:rPr>
          <w:rFonts w:ascii="Times New Roman" w:hAnsi="Times New Roman" w:cs="Times New Roman"/>
          <w:color w:val="FFFF00"/>
          <w:highlight w:val="black"/>
        </w:rPr>
        <w:t xml:space="preserve">stalić z </w:t>
      </w:r>
      <w:r w:rsidR="00D67446" w:rsidRPr="00B15AA0">
        <w:rPr>
          <w:rFonts w:ascii="Times New Roman" w:hAnsi="Times New Roman" w:cs="Times New Roman"/>
          <w:color w:val="FFFF00"/>
          <w:highlight w:val="black"/>
        </w:rPr>
        <w:t>Zamawiającym</w:t>
      </w:r>
      <w:r w:rsidR="00457992" w:rsidRPr="00B15AA0">
        <w:rPr>
          <w:rFonts w:ascii="Times New Roman" w:hAnsi="Times New Roman" w:cs="Times New Roman"/>
          <w:color w:val="FFFF00"/>
          <w:highlight w:val="black"/>
        </w:rPr>
        <w:t xml:space="preserve"> reguły działań związanych z przejęciem i dostosowaniem obiektów do baz danych Systemu. </w:t>
      </w:r>
      <w:r w:rsidR="00550B89" w:rsidRPr="00B15AA0">
        <w:rPr>
          <w:rFonts w:ascii="Times New Roman" w:hAnsi="Times New Roman" w:cs="Times New Roman"/>
          <w:color w:val="FFFF00"/>
          <w:highlight w:val="black"/>
        </w:rPr>
        <w:t>Należy ustalić</w:t>
      </w:r>
      <w:r w:rsidR="00457992" w:rsidRPr="00B15AA0">
        <w:rPr>
          <w:rFonts w:ascii="Times New Roman" w:hAnsi="Times New Roman" w:cs="Times New Roman"/>
          <w:color w:val="FFFF00"/>
          <w:highlight w:val="black"/>
        </w:rPr>
        <w:t>, jakie prace mają zostać</w:t>
      </w:r>
      <w:r w:rsidRPr="00B15AA0">
        <w:rPr>
          <w:rFonts w:ascii="Times New Roman" w:hAnsi="Times New Roman" w:cs="Times New Roman"/>
          <w:color w:val="FFFF00"/>
          <w:highlight w:val="black"/>
        </w:rPr>
        <w:t xml:space="preserve"> wykonane w ramach niniejszego Z</w:t>
      </w:r>
      <w:r w:rsidR="00457992" w:rsidRPr="00B15AA0">
        <w:rPr>
          <w:rFonts w:ascii="Times New Roman" w:hAnsi="Times New Roman" w:cs="Times New Roman"/>
          <w:color w:val="FFFF00"/>
          <w:highlight w:val="black"/>
        </w:rPr>
        <w:t>amówienia</w:t>
      </w:r>
      <w:r w:rsidR="00BE263D" w:rsidRPr="00B15AA0">
        <w:rPr>
          <w:rFonts w:ascii="Times New Roman" w:hAnsi="Times New Roman" w:cs="Times New Roman"/>
          <w:color w:val="FFFF00"/>
          <w:highlight w:val="black"/>
        </w:rPr>
        <w:t xml:space="preserve"> oraz</w:t>
      </w:r>
      <w:r w:rsidR="00457992" w:rsidRPr="00B15AA0">
        <w:rPr>
          <w:rFonts w:ascii="Times New Roman" w:hAnsi="Times New Roman" w:cs="Times New Roman"/>
          <w:color w:val="FFFF00"/>
          <w:highlight w:val="black"/>
        </w:rPr>
        <w:t xml:space="preserve"> jakie działania wymagają uruchomienia specjalnej, dodatkowej produkcji w celu ujednolicenia i dostosowania niektórych obiektów. </w:t>
      </w:r>
      <w:r w:rsidR="00550B89" w:rsidRPr="00B15AA0">
        <w:rPr>
          <w:rFonts w:ascii="Times New Roman" w:hAnsi="Times New Roman" w:cs="Times New Roman"/>
          <w:color w:val="FFFF00"/>
          <w:highlight w:val="black"/>
        </w:rPr>
        <w:t>Dotyczy przypadków konieczno</w:t>
      </w:r>
      <w:r w:rsidR="00BE263D" w:rsidRPr="00B15AA0">
        <w:rPr>
          <w:rFonts w:ascii="Times New Roman" w:hAnsi="Times New Roman" w:cs="Times New Roman"/>
          <w:color w:val="FFFF00"/>
          <w:highlight w:val="black"/>
        </w:rPr>
        <w:t>ści</w:t>
      </w:r>
      <w:r w:rsidR="00550B89" w:rsidRPr="00B15AA0">
        <w:rPr>
          <w:rFonts w:ascii="Times New Roman" w:hAnsi="Times New Roman" w:cs="Times New Roman"/>
          <w:color w:val="FFFF00"/>
          <w:highlight w:val="black"/>
        </w:rPr>
        <w:t xml:space="preserve"> kreowania nowych bytów, których aktualnie nie ma w bazie danych Zamawiającego. </w:t>
      </w:r>
      <w:r w:rsidR="00457992" w:rsidRPr="00B15AA0">
        <w:rPr>
          <w:rFonts w:ascii="Times New Roman" w:hAnsi="Times New Roman" w:cs="Times New Roman"/>
          <w:color w:val="FFFF00"/>
          <w:highlight w:val="black"/>
        </w:rPr>
        <w:t>Np. zmiana geometrii</w:t>
      </w:r>
      <w:r w:rsidR="00550B89" w:rsidRPr="00B15AA0">
        <w:rPr>
          <w:rFonts w:ascii="Times New Roman" w:hAnsi="Times New Roman" w:cs="Times New Roman"/>
          <w:color w:val="FFFF00"/>
          <w:highlight w:val="black"/>
        </w:rPr>
        <w:t xml:space="preserve"> (obie</w:t>
      </w:r>
      <w:r w:rsidRPr="00B15AA0">
        <w:rPr>
          <w:rFonts w:ascii="Times New Roman" w:hAnsi="Times New Roman" w:cs="Times New Roman"/>
          <w:color w:val="FFFF00"/>
          <w:highlight w:val="black"/>
        </w:rPr>
        <w:t>kty punktowe na powierzchniowe),</w:t>
      </w:r>
      <w:r w:rsidR="00457992" w:rsidRPr="00B15AA0">
        <w:rPr>
          <w:rFonts w:ascii="Times New Roman" w:hAnsi="Times New Roman" w:cs="Times New Roman"/>
          <w:color w:val="FFFF00"/>
          <w:highlight w:val="black"/>
        </w:rPr>
        <w:t xml:space="preserve"> utworzenie nowych, dotychczas nieistniejących</w:t>
      </w:r>
      <w:r w:rsidRPr="00B15AA0">
        <w:rPr>
          <w:rFonts w:ascii="Times New Roman" w:hAnsi="Times New Roman" w:cs="Times New Roman"/>
          <w:color w:val="FFFF00"/>
          <w:highlight w:val="black"/>
        </w:rPr>
        <w:t xml:space="preserve"> relacji,</w:t>
      </w:r>
      <w:r w:rsidR="00457992" w:rsidRPr="00B15AA0">
        <w:rPr>
          <w:rFonts w:ascii="Times New Roman" w:hAnsi="Times New Roman" w:cs="Times New Roman"/>
          <w:color w:val="FFFF00"/>
          <w:highlight w:val="black"/>
        </w:rPr>
        <w:t xml:space="preserve"> </w:t>
      </w:r>
      <w:r w:rsidR="00550B89" w:rsidRPr="00B15AA0">
        <w:rPr>
          <w:rFonts w:ascii="Times New Roman" w:hAnsi="Times New Roman" w:cs="Times New Roman"/>
          <w:color w:val="FFFF00"/>
          <w:highlight w:val="black"/>
        </w:rPr>
        <w:t>utworzenie nowych atrybutów i wypełnienie ich odpowiednimi wartościami</w:t>
      </w:r>
      <w:r w:rsidRPr="00B15AA0">
        <w:rPr>
          <w:rFonts w:ascii="Times New Roman" w:hAnsi="Times New Roman" w:cs="Times New Roman"/>
          <w:color w:val="FFFF00"/>
          <w:highlight w:val="black"/>
        </w:rPr>
        <w:t>,</w:t>
      </w:r>
      <w:r w:rsidR="00550B89" w:rsidRPr="00B15AA0">
        <w:rPr>
          <w:rFonts w:ascii="Times New Roman" w:hAnsi="Times New Roman" w:cs="Times New Roman"/>
          <w:color w:val="FFFF00"/>
          <w:highlight w:val="black"/>
        </w:rPr>
        <w:t xml:space="preserve"> wykonanie </w:t>
      </w:r>
      <w:r w:rsidR="00457992" w:rsidRPr="00B15AA0">
        <w:rPr>
          <w:rFonts w:ascii="Times New Roman" w:hAnsi="Times New Roman" w:cs="Times New Roman"/>
          <w:color w:val="FFFF00"/>
          <w:highlight w:val="black"/>
        </w:rPr>
        <w:t>redakcji kartograficznej</w:t>
      </w:r>
      <w:r w:rsidR="00550B89" w:rsidRPr="00B15AA0">
        <w:rPr>
          <w:rFonts w:ascii="Times New Roman" w:hAnsi="Times New Roman" w:cs="Times New Roman"/>
          <w:color w:val="FFFF00"/>
          <w:highlight w:val="black"/>
        </w:rPr>
        <w:t xml:space="preserve"> (</w:t>
      </w:r>
      <w:r w:rsidR="00270DF9" w:rsidRPr="00B15AA0">
        <w:rPr>
          <w:rFonts w:ascii="Times New Roman" w:hAnsi="Times New Roman" w:cs="Times New Roman"/>
          <w:color w:val="FFFF00"/>
          <w:highlight w:val="black"/>
        </w:rPr>
        <w:t>w skalach 1:500, 1:1000,</w:t>
      </w:r>
      <w:r w:rsidR="009F716B" w:rsidRPr="00B15AA0">
        <w:rPr>
          <w:rFonts w:ascii="Times New Roman" w:hAnsi="Times New Roman" w:cs="Times New Roman"/>
          <w:color w:val="FFFF00"/>
          <w:highlight w:val="black"/>
        </w:rPr>
        <w:t xml:space="preserve"> 1:2000,</w:t>
      </w:r>
      <w:r w:rsidR="00270DF9" w:rsidRPr="00B15AA0">
        <w:rPr>
          <w:rFonts w:ascii="Times New Roman" w:hAnsi="Times New Roman" w:cs="Times New Roman"/>
          <w:color w:val="FFFF00"/>
          <w:highlight w:val="black"/>
        </w:rPr>
        <w:t xml:space="preserve"> 1:5000</w:t>
      </w:r>
      <w:r w:rsidRPr="00B15AA0">
        <w:rPr>
          <w:rFonts w:ascii="Times New Roman" w:hAnsi="Times New Roman" w:cs="Times New Roman"/>
          <w:color w:val="FFFF00"/>
          <w:highlight w:val="black"/>
        </w:rPr>
        <w:t>),</w:t>
      </w:r>
      <w:r w:rsidR="00550B89" w:rsidRPr="00B15AA0">
        <w:rPr>
          <w:rFonts w:ascii="Times New Roman" w:hAnsi="Times New Roman" w:cs="Times New Roman"/>
          <w:color w:val="FFFF00"/>
          <w:highlight w:val="black"/>
        </w:rPr>
        <w:t xml:space="preserve"> utworzen</w:t>
      </w:r>
      <w:r w:rsidRPr="00B15AA0">
        <w:rPr>
          <w:rFonts w:ascii="Times New Roman" w:hAnsi="Times New Roman" w:cs="Times New Roman"/>
          <w:color w:val="FFFF00"/>
          <w:highlight w:val="black"/>
        </w:rPr>
        <w:t>ie obiektów z konwersji rysunku,</w:t>
      </w:r>
      <w:r w:rsidR="00550B89" w:rsidRPr="00B15AA0">
        <w:rPr>
          <w:rFonts w:ascii="Times New Roman" w:hAnsi="Times New Roman" w:cs="Times New Roman"/>
          <w:color w:val="FFFF00"/>
          <w:highlight w:val="black"/>
        </w:rPr>
        <w:t xml:space="preserve"> poprawienie błędnych obiektów</w:t>
      </w:r>
      <w:r w:rsidRPr="00B15AA0">
        <w:rPr>
          <w:rFonts w:ascii="Times New Roman" w:hAnsi="Times New Roman" w:cs="Times New Roman"/>
          <w:color w:val="FFFF00"/>
          <w:highlight w:val="black"/>
        </w:rPr>
        <w:t>,</w:t>
      </w:r>
      <w:r w:rsidR="00550B89" w:rsidRPr="00B15AA0">
        <w:rPr>
          <w:rFonts w:ascii="Times New Roman" w:hAnsi="Times New Roman" w:cs="Times New Roman"/>
          <w:color w:val="FFFF00"/>
          <w:highlight w:val="black"/>
        </w:rPr>
        <w:t xml:space="preserve"> sposobu zapisania historii dla takich przypadków itp.</w:t>
      </w:r>
      <w:r w:rsidR="00B4705A" w:rsidRPr="00B15AA0">
        <w:rPr>
          <w:rFonts w:ascii="Times New Roman" w:hAnsi="Times New Roman" w:cs="Times New Roman"/>
          <w:color w:val="FFFF00"/>
          <w:highlight w:val="black"/>
        </w:rPr>
        <w:t>,</w:t>
      </w:r>
    </w:p>
    <w:p w:rsidR="00550B89" w:rsidRPr="00B15AA0" w:rsidRDefault="00550B89" w:rsidP="0033447D">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Zamawiający przygotuje listy ilościowe obiektów będące przedmiotem konwersji i migracji.</w:t>
      </w:r>
    </w:p>
    <w:p w:rsidR="00FA1FD7" w:rsidRPr="00B15AA0" w:rsidRDefault="00FA1FD7" w:rsidP="0033447D">
      <w:pPr>
        <w:pStyle w:val="Akapitzlist1"/>
        <w:numPr>
          <w:ilvl w:val="0"/>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Migracja musi być poprzedzona testami migracji i analizą rozbieżności w formie raportu zawierającego zestawienie ilościowe i jakościowe:</w:t>
      </w:r>
    </w:p>
    <w:p w:rsidR="00FA1FD7" w:rsidRPr="00B15AA0" w:rsidRDefault="0063167A" w:rsidP="0033447D">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w:t>
      </w:r>
      <w:r w:rsidR="00FA1FD7" w:rsidRPr="00B15AA0">
        <w:rPr>
          <w:rFonts w:ascii="Times New Roman" w:hAnsi="Times New Roman" w:cs="Times New Roman"/>
          <w:color w:val="FFFF00"/>
          <w:highlight w:val="black"/>
        </w:rPr>
        <w:t>biektów zgodnych z obowiązującymi przepisami,</w:t>
      </w:r>
    </w:p>
    <w:p w:rsidR="00FA1FD7" w:rsidRPr="00B15AA0" w:rsidRDefault="0063167A" w:rsidP="0033447D">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w:t>
      </w:r>
      <w:r w:rsidR="00FA1FD7" w:rsidRPr="00B15AA0">
        <w:rPr>
          <w:rFonts w:ascii="Times New Roman" w:hAnsi="Times New Roman" w:cs="Times New Roman"/>
          <w:color w:val="FFFF00"/>
          <w:highlight w:val="black"/>
        </w:rPr>
        <w:t>biektów wymagających dostosowania do obowiązujących przepisów z metodologią dostosowania i powiązania obiektów relacjami wymaganych przepisami, czyli propozycja przeniesienia danych niezgodnych z przepisami w celu dalszego ich dostosowania,</w:t>
      </w:r>
    </w:p>
    <w:p w:rsidR="00FA1FD7" w:rsidRPr="00B15AA0" w:rsidRDefault="0063167A" w:rsidP="0033447D">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w:t>
      </w:r>
      <w:r w:rsidR="00FA1FD7" w:rsidRPr="00B15AA0">
        <w:rPr>
          <w:rFonts w:ascii="Times New Roman" w:hAnsi="Times New Roman" w:cs="Times New Roman"/>
          <w:color w:val="FFFF00"/>
          <w:highlight w:val="black"/>
        </w:rPr>
        <w:t>biektów nadliczbowych tj. nieobjętych obecnie obowiązującymi przepisami z propozycją ich przeniesienia,</w:t>
      </w:r>
    </w:p>
    <w:p w:rsidR="00FA1FD7" w:rsidRPr="00B15AA0" w:rsidRDefault="0063167A" w:rsidP="0033447D">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w:t>
      </w:r>
      <w:r w:rsidR="00FA1FD7" w:rsidRPr="00B15AA0">
        <w:rPr>
          <w:rFonts w:ascii="Times New Roman" w:hAnsi="Times New Roman" w:cs="Times New Roman"/>
          <w:color w:val="FFFF00"/>
          <w:highlight w:val="black"/>
        </w:rPr>
        <w:t>biekty niekompletne, niespójne, które wymagają poprawy.</w:t>
      </w:r>
    </w:p>
    <w:p w:rsidR="00FA1FD7" w:rsidRPr="00B15AA0" w:rsidRDefault="00FA1FD7" w:rsidP="0033447D">
      <w:pPr>
        <w:pStyle w:val="Akapitzlist1"/>
        <w:numPr>
          <w:ilvl w:val="0"/>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Migracja danych musi być przeprowadzona z</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zachowaniem atrybutów obiektów, relacji danych</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z poprzednich systemów opisowych i geometrycznych, pełnej historii.</w:t>
      </w:r>
    </w:p>
    <w:p w:rsidR="00FA1FD7" w:rsidRPr="00B15AA0" w:rsidRDefault="00FA1FD7" w:rsidP="0033447D">
      <w:pPr>
        <w:pStyle w:val="Akapitzlist1"/>
        <w:numPr>
          <w:ilvl w:val="0"/>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Po migracji danych, pomimo ich niezgodności z przepisami musi być możliwość realizacji zadań.</w:t>
      </w:r>
    </w:p>
    <w:p w:rsidR="00FA1FD7" w:rsidRPr="00B15AA0" w:rsidRDefault="00FA1FD7" w:rsidP="0033447D">
      <w:pPr>
        <w:pStyle w:val="Akapitzlist1"/>
        <w:numPr>
          <w:ilvl w:val="0"/>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Migracja musi być poprzedzona testami migracji, z których muszą zostać wykonane raport kontrolne, zapewniające poprawność przeprowadzenia migracji.</w:t>
      </w:r>
    </w:p>
    <w:p w:rsidR="004E6507" w:rsidRPr="00B15AA0" w:rsidRDefault="00FA1FD7" w:rsidP="0033447D">
      <w:pPr>
        <w:pStyle w:val="Akapitzlist1"/>
        <w:numPr>
          <w:ilvl w:val="0"/>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Wyniki poszczególnych testów migracji muszą być zaakceptowane i zatwierdzone przez Zamawiającego.</w:t>
      </w:r>
    </w:p>
    <w:p w:rsidR="00681398" w:rsidRPr="00B15AA0" w:rsidRDefault="00681398" w:rsidP="0033447D">
      <w:pPr>
        <w:pStyle w:val="Akapitzlist1"/>
        <w:numPr>
          <w:ilvl w:val="0"/>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Przez dostosowanie baz danych do zgodności z obowiązującymi przepisami rozumie się zmianę zapisu baz danych</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 celu dostosowania struktur i treści do zgodności z obowiązującymi przepisami.</w:t>
      </w:r>
      <w:r w:rsidRPr="00B15AA0">
        <w:rPr>
          <w:rFonts w:ascii="Times New Roman" w:hAnsi="Times New Roman" w:cs="Times New Roman"/>
          <w:color w:val="FFFF00"/>
          <w:highlight w:val="black"/>
        </w:rPr>
        <w:tab/>
      </w:r>
    </w:p>
    <w:p w:rsidR="00681398" w:rsidRPr="00B15AA0" w:rsidRDefault="00681398" w:rsidP="0033447D">
      <w:pPr>
        <w:pStyle w:val="Akapitzlist1"/>
        <w:numPr>
          <w:ilvl w:val="0"/>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Utworzenie baz danych BDOT500 i GESUT musi zostać wykonane na podstawie treści przedstawionej na numerycznej mapie zasadniczej poprzez odpowiednie relacje bazodanowe.</w:t>
      </w:r>
    </w:p>
    <w:p w:rsidR="00F1639D" w:rsidRPr="00B15AA0" w:rsidRDefault="00F1639D" w:rsidP="0033447D">
      <w:pPr>
        <w:pStyle w:val="Akapitzlist1"/>
        <w:numPr>
          <w:ilvl w:val="0"/>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W celu wykonania kontroli dostosowanych baz GESUT, BDOT500, </w:t>
      </w:r>
      <w:r w:rsidR="00A34331" w:rsidRPr="00B15AA0">
        <w:rPr>
          <w:rFonts w:ascii="Times New Roman" w:hAnsi="Times New Roman" w:cs="Times New Roman"/>
          <w:color w:val="FFFF00"/>
          <w:highlight w:val="black"/>
        </w:rPr>
        <w:t>EGiB</w:t>
      </w:r>
      <w:r w:rsidRPr="00B15AA0">
        <w:rPr>
          <w:rFonts w:ascii="Times New Roman" w:hAnsi="Times New Roman" w:cs="Times New Roman"/>
          <w:color w:val="FFFF00"/>
          <w:highlight w:val="black"/>
        </w:rPr>
        <w:t>, zostaną wykorzystane dostępne na rynku autoryzowane przez GUGiK narzędzia do ich kontroli i generowania raportów:</w:t>
      </w:r>
    </w:p>
    <w:p w:rsidR="00F1639D" w:rsidRPr="00B15AA0" w:rsidRDefault="00F1639D" w:rsidP="0033447D">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Walidator Danych GML powinien zapewnić kontrolę plików GML budowanych baz GESUT pod kątem zgodności budowy pliku ze s</w:t>
      </w:r>
      <w:r w:rsidR="004F381A" w:rsidRPr="00B15AA0">
        <w:rPr>
          <w:rFonts w:ascii="Times New Roman" w:hAnsi="Times New Roman" w:cs="Times New Roman"/>
          <w:color w:val="FFFF00"/>
          <w:highlight w:val="black"/>
        </w:rPr>
        <w:t>chematem GML v. 3.2 opisanym w R</w:t>
      </w:r>
      <w:r w:rsidRPr="00B15AA0">
        <w:rPr>
          <w:rFonts w:ascii="Times New Roman" w:hAnsi="Times New Roman" w:cs="Times New Roman"/>
          <w:color w:val="FFFF00"/>
          <w:highlight w:val="black"/>
        </w:rPr>
        <w:t>ozporządzeniu w sprawie obiektów baz GESUT i K-GESUT,</w:t>
      </w:r>
    </w:p>
    <w:p w:rsidR="00F1639D" w:rsidRPr="00B15AA0" w:rsidRDefault="00F1639D" w:rsidP="0033447D">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Walidator Danych GML powinien zapewnić kontrolę atrybutów obiektów zapisanych</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plikach GML budowanych baz GESUT pod kątem ich poprawności i kompletności,</w:t>
      </w:r>
      <w:r w:rsidR="005822C3" w:rsidRPr="00B15AA0">
        <w:rPr>
          <w:rFonts w:ascii="Times New Roman" w:hAnsi="Times New Roman" w:cs="Times New Roman"/>
          <w:color w:val="FFFF00"/>
          <w:highlight w:val="black"/>
        </w:rPr>
        <w:t xml:space="preserve"> </w:t>
      </w:r>
      <w:r w:rsidR="004F381A" w:rsidRPr="00B15AA0">
        <w:rPr>
          <w:rFonts w:ascii="Times New Roman" w:hAnsi="Times New Roman" w:cs="Times New Roman"/>
          <w:color w:val="FFFF00"/>
          <w:highlight w:val="black"/>
        </w:rPr>
        <w:t>a opisanych w R</w:t>
      </w:r>
      <w:r w:rsidRPr="00B15AA0">
        <w:rPr>
          <w:rFonts w:ascii="Times New Roman" w:hAnsi="Times New Roman" w:cs="Times New Roman"/>
          <w:color w:val="FFFF00"/>
          <w:highlight w:val="black"/>
        </w:rPr>
        <w:t>ozporządzeniu w sprawie obiektów baz GESUT i K-GESUT,</w:t>
      </w:r>
    </w:p>
    <w:p w:rsidR="00F1639D" w:rsidRPr="00B15AA0" w:rsidRDefault="00F1639D" w:rsidP="0033447D">
      <w:pPr>
        <w:pStyle w:val="Akapitzlist1"/>
        <w:numPr>
          <w:ilvl w:val="1"/>
          <w:numId w:val="1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Walidator Danych GML powinien zapewnić kontrolę plików GML budowanych baz EGiB, pod kątem zgodności budowy pliku ze schematem apli</w:t>
      </w:r>
      <w:r w:rsidR="004F381A" w:rsidRPr="00B15AA0">
        <w:rPr>
          <w:rFonts w:ascii="Times New Roman" w:hAnsi="Times New Roman" w:cs="Times New Roman"/>
          <w:color w:val="FFFF00"/>
          <w:highlight w:val="black"/>
        </w:rPr>
        <w:t>kacyjnym GML v. 3.2 opisanym w R</w:t>
      </w:r>
      <w:r w:rsidRPr="00B15AA0">
        <w:rPr>
          <w:rFonts w:ascii="Times New Roman" w:hAnsi="Times New Roman" w:cs="Times New Roman"/>
          <w:color w:val="FFFF00"/>
          <w:highlight w:val="black"/>
        </w:rPr>
        <w:t>ozporządzeniu w sprawie baz obiektów topogr</w:t>
      </w:r>
      <w:r w:rsidR="00E209A7" w:rsidRPr="00B15AA0">
        <w:rPr>
          <w:rFonts w:ascii="Times New Roman" w:hAnsi="Times New Roman" w:cs="Times New Roman"/>
          <w:color w:val="FFFF00"/>
          <w:highlight w:val="black"/>
        </w:rPr>
        <w:t>aficznych oraz mapy zasadniczej.</w:t>
      </w:r>
    </w:p>
    <w:p w:rsidR="00C9502E" w:rsidRPr="00B15AA0" w:rsidRDefault="00C9502E" w:rsidP="00206A41">
      <w:pPr>
        <w:pStyle w:val="Akapitzlist1"/>
        <w:spacing w:line="360" w:lineRule="auto"/>
        <w:ind w:left="0"/>
        <w:jc w:val="both"/>
        <w:outlineLvl w:val="0"/>
        <w:rPr>
          <w:rFonts w:ascii="Times New Roman" w:hAnsi="Times New Roman" w:cs="Times New Roman"/>
          <w:b/>
          <w:color w:val="FFFF00"/>
          <w:highlight w:val="black"/>
        </w:rPr>
      </w:pPr>
      <w:bookmarkStart w:id="18" w:name="_Toc526757007"/>
      <w:r w:rsidRPr="00B15AA0">
        <w:rPr>
          <w:rFonts w:ascii="Times New Roman" w:hAnsi="Times New Roman" w:cs="Times New Roman"/>
          <w:b/>
          <w:color w:val="FFFF00"/>
          <w:highlight w:val="black"/>
        </w:rPr>
        <w:t>PODROZDZIAŁ III: Wymagania dotyczące testów akceptacyjnych oraz wydajnościowych</w:t>
      </w:r>
      <w:bookmarkEnd w:id="18"/>
    </w:p>
    <w:p w:rsidR="00C9502E" w:rsidRPr="00B15AA0" w:rsidRDefault="00C9502E" w:rsidP="00007D92">
      <w:pPr>
        <w:pStyle w:val="Akapitzlist1"/>
        <w:numPr>
          <w:ilvl w:val="0"/>
          <w:numId w:val="1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Dla dostarczonego Systemu Wykonawca jest zobowiązany opracować plan testów, scenariusze testowe oraz dane testowe dla każdego obszaru funkcjonowania Systemu.</w:t>
      </w:r>
    </w:p>
    <w:p w:rsidR="00C9502E" w:rsidRPr="00B15AA0" w:rsidRDefault="00C9502E" w:rsidP="00007D92">
      <w:pPr>
        <w:pStyle w:val="Akapitzlist1"/>
        <w:numPr>
          <w:ilvl w:val="0"/>
          <w:numId w:val="1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Lista przypadków testowych musi być ustalona na etapie Analizy Przedwdrożeniowej.</w:t>
      </w:r>
    </w:p>
    <w:p w:rsidR="00C9502E" w:rsidRPr="00B15AA0" w:rsidRDefault="00C9502E" w:rsidP="00007D92">
      <w:pPr>
        <w:pStyle w:val="Akapitzlist1"/>
        <w:numPr>
          <w:ilvl w:val="0"/>
          <w:numId w:val="1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Opracowanie scenariuszy testowych zostanie poprzedzone przekazaniem przez Wykonawcę dokumentacji technicznej – całości lub odpowiedniej części Analizy Przedwdrożeniowe</w:t>
      </w:r>
      <w:r w:rsidR="00F260A1" w:rsidRPr="00B15AA0">
        <w:rPr>
          <w:rFonts w:ascii="Times New Roman" w:hAnsi="Times New Roman" w:cs="Times New Roman"/>
          <w:color w:val="FFFF00"/>
          <w:highlight w:val="black"/>
        </w:rPr>
        <w:t>j lub co najmniej dokumentacji U</w:t>
      </w:r>
      <w:r w:rsidRPr="00B15AA0">
        <w:rPr>
          <w:rFonts w:ascii="Times New Roman" w:hAnsi="Times New Roman" w:cs="Times New Roman"/>
          <w:color w:val="FFFF00"/>
          <w:highlight w:val="black"/>
        </w:rPr>
        <w:t>żytkownika w zakresie obejmującym określoną specyfikowaną część Systemu poddaną testom tj. funkcje, komponenty, skrypty.</w:t>
      </w:r>
    </w:p>
    <w:p w:rsidR="00C9502E" w:rsidRPr="00B15AA0" w:rsidRDefault="00C9502E" w:rsidP="00007D92">
      <w:pPr>
        <w:pStyle w:val="Akapitzlist1"/>
        <w:numPr>
          <w:ilvl w:val="0"/>
          <w:numId w:val="1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Udział Zamawiającego w pracach nad opracowaniem scenariuszy testowych ogranicza się wyłącznie do ustalenia listy przypadków testowych oraz do konsultacji i uzgodnień związanych z utworzeniem dla nich danych testowych. Zamawiający zatwierdza plan testów, procedurę testów i scenariusze testowe.</w:t>
      </w:r>
    </w:p>
    <w:p w:rsidR="00C9502E" w:rsidRPr="00B15AA0" w:rsidRDefault="000D38D5" w:rsidP="00007D92">
      <w:pPr>
        <w:pStyle w:val="Akapitzlist1"/>
        <w:numPr>
          <w:ilvl w:val="0"/>
          <w:numId w:val="1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Zakres opracowania scenariuszy </w:t>
      </w:r>
      <w:r w:rsidR="00BC2330" w:rsidRPr="00B15AA0">
        <w:rPr>
          <w:rFonts w:ascii="Times New Roman" w:hAnsi="Times New Roman" w:cs="Times New Roman"/>
          <w:color w:val="FFFF00"/>
          <w:highlight w:val="black"/>
        </w:rPr>
        <w:t>testowych oraz danych testowych przez Wykonawcę obejmuję również przypadki testowe związane z przeprowadzeniem testów wydajnościowych, które zostaną opracowane zgodnie z planem testów wydajnościowych określonym na etapie opracowania projektu Organizacyjno – Technicznego (POT) dla przypadków testowych odrębnych niż wskazane powyżej.</w:t>
      </w:r>
    </w:p>
    <w:p w:rsidR="004910BB" w:rsidRPr="00B15AA0" w:rsidRDefault="00BC2330" w:rsidP="00007D92">
      <w:pPr>
        <w:pStyle w:val="Akapitzlist1"/>
        <w:numPr>
          <w:ilvl w:val="0"/>
          <w:numId w:val="12"/>
        </w:numPr>
        <w:spacing w:line="360" w:lineRule="auto"/>
        <w:ind w:left="0"/>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Zakres udziału zespołu testowego </w:t>
      </w:r>
      <w:r w:rsidR="004455F3" w:rsidRPr="00B15AA0">
        <w:rPr>
          <w:rFonts w:ascii="Times New Roman" w:hAnsi="Times New Roman" w:cs="Times New Roman"/>
          <w:color w:val="FFFF00"/>
          <w:highlight w:val="black"/>
        </w:rPr>
        <w:t>Zamawiającego w poszczególnych testach zostanie uzgodniony pomiędzy Kierownikiem Projektu (Inżynierem Projektu) ze strony Zamawiającego a Kierownikiem Projektu (Inżynierem Projektu) ze strony Wykonawcy. W przypadku testów:</w:t>
      </w:r>
    </w:p>
    <w:p w:rsidR="004455F3" w:rsidRPr="00B15AA0" w:rsidRDefault="004455F3" w:rsidP="00007D92">
      <w:pPr>
        <w:pStyle w:val="Akapitzlist1"/>
        <w:numPr>
          <w:ilvl w:val="1"/>
          <w:numId w:val="1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Funkcjonalnych i pozafunkcjonalnych innych niż wymienionych w pkt 6.2 przewiduje się realizację scenariuszy przez członków zespołu testowego Zamawiającego,</w:t>
      </w:r>
    </w:p>
    <w:p w:rsidR="004455F3" w:rsidRPr="00B15AA0" w:rsidRDefault="004455F3" w:rsidP="00007D92">
      <w:pPr>
        <w:pStyle w:val="Akapitzlist1"/>
        <w:numPr>
          <w:ilvl w:val="1"/>
          <w:numId w:val="1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Dla testów wydajności Systemu i bezpieczeństwa Systemu przewiduje się udział</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członków zespołu testowego Zamawiającego jako obserwatorów.</w:t>
      </w:r>
    </w:p>
    <w:p w:rsidR="004455F3" w:rsidRPr="00B15AA0" w:rsidRDefault="00C83058" w:rsidP="00007D92">
      <w:pPr>
        <w:pStyle w:val="Akapitzlist1"/>
        <w:numPr>
          <w:ilvl w:val="0"/>
          <w:numId w:val="1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Produktem realizacji testów jest raport z przeprowadzonych testów</w:t>
      </w:r>
      <w:r w:rsidR="00427FEC" w:rsidRPr="00B15AA0">
        <w:rPr>
          <w:rFonts w:ascii="Times New Roman" w:hAnsi="Times New Roman" w:cs="Times New Roman"/>
          <w:color w:val="FFFF00"/>
          <w:highlight w:val="black"/>
        </w:rPr>
        <w:t xml:space="preserve"> utworzony</w:t>
      </w:r>
      <w:r w:rsidR="00780512" w:rsidRPr="00B15AA0">
        <w:rPr>
          <w:rFonts w:ascii="Times New Roman" w:hAnsi="Times New Roman" w:cs="Times New Roman"/>
          <w:color w:val="FFFF00"/>
          <w:highlight w:val="black"/>
        </w:rPr>
        <w:t>ch</w:t>
      </w:r>
      <w:r w:rsidR="00427FEC" w:rsidRPr="00B15AA0">
        <w:rPr>
          <w:rFonts w:ascii="Times New Roman" w:hAnsi="Times New Roman" w:cs="Times New Roman"/>
          <w:color w:val="FFFF00"/>
          <w:highlight w:val="black"/>
        </w:rPr>
        <w:t xml:space="preserve"> przez Zamawiającego</w:t>
      </w:r>
      <w:r w:rsidRPr="00B15AA0">
        <w:rPr>
          <w:rFonts w:ascii="Times New Roman" w:hAnsi="Times New Roman" w:cs="Times New Roman"/>
          <w:color w:val="FFFF00"/>
          <w:highlight w:val="black"/>
        </w:rPr>
        <w:t>.</w:t>
      </w:r>
    </w:p>
    <w:p w:rsidR="00C83058" w:rsidRPr="00B15AA0" w:rsidRDefault="00C83058" w:rsidP="00007D92">
      <w:pPr>
        <w:pStyle w:val="Akapitzlist1"/>
        <w:numPr>
          <w:ilvl w:val="0"/>
          <w:numId w:val="1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Zakres testów funkcjonalnych potwierdzić ma implementację wymagań funkcjonalnych w Systemie zawartych w Analizie Przedwdrożeniowej w poszczególnych obszarach funkcjonalnych Systemu zgodnie z dokumentacją i przypadkami użycia.</w:t>
      </w:r>
    </w:p>
    <w:p w:rsidR="00C83058" w:rsidRPr="00B15AA0" w:rsidRDefault="005A524C" w:rsidP="00007D92">
      <w:pPr>
        <w:pStyle w:val="Akapitzlist1"/>
        <w:numPr>
          <w:ilvl w:val="0"/>
          <w:numId w:val="1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Zakres testów poza</w:t>
      </w:r>
      <w:r w:rsidR="00C83058" w:rsidRPr="00B15AA0">
        <w:rPr>
          <w:rFonts w:ascii="Times New Roman" w:hAnsi="Times New Roman" w:cs="Times New Roman"/>
          <w:color w:val="FFFF00"/>
          <w:highlight w:val="black"/>
        </w:rPr>
        <w:t>funkcjonalnych musi obejmować weryfikację potwierdzającą prawidłową implementację i funkcjonowanie wymagań pozafunkcyjnych określonych w niniejszym dokumencie.</w:t>
      </w:r>
    </w:p>
    <w:p w:rsidR="00C83058" w:rsidRPr="00B15AA0" w:rsidRDefault="00681398" w:rsidP="00007D92">
      <w:pPr>
        <w:pStyle w:val="Akapitzlist1"/>
        <w:numPr>
          <w:ilvl w:val="0"/>
          <w:numId w:val="1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Zakres testów pozafunkcyjnych musi uwzględniać potwierdzenie integracji Systemu.</w:t>
      </w:r>
    </w:p>
    <w:p w:rsidR="00681398" w:rsidRPr="00B15AA0" w:rsidRDefault="00681398" w:rsidP="00007D92">
      <w:pPr>
        <w:pStyle w:val="Akapitzlist1"/>
        <w:numPr>
          <w:ilvl w:val="0"/>
          <w:numId w:val="1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Testy wydajnościowe Systemu zostaną wykonane po wykonaniu zasileń danymi (migracji) i dostosowaniu danych do przepisów (konwersji).</w:t>
      </w:r>
    </w:p>
    <w:p w:rsidR="00681398" w:rsidRPr="00B15AA0" w:rsidRDefault="00681398" w:rsidP="00007D92">
      <w:pPr>
        <w:pStyle w:val="Akapitzlist1"/>
        <w:numPr>
          <w:ilvl w:val="0"/>
          <w:numId w:val="1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Testy wydajnościowe obejmować mają potwierdzenie spełnienia określonych w wymaganiach niefunkcjonalnych aspektów wydajności pracy Systemu.</w:t>
      </w:r>
    </w:p>
    <w:p w:rsidR="00681398" w:rsidRPr="00B15AA0" w:rsidRDefault="00681398" w:rsidP="00007D92">
      <w:pPr>
        <w:pStyle w:val="Akapitzlist1"/>
        <w:numPr>
          <w:ilvl w:val="0"/>
          <w:numId w:val="1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 przypadku nieosiągnięcia wymaganych przez Zamawiającego parametrów wydajnościowych określonych w niniejszej specyfikacji, Wykonawca musi wykazać przyczynę takiego zdarzenia oraz wskazać uzasadnienie dla niego oraz rozwiązanie zapewniające osiągnięcie oczekiwanej przez Zamawiającego wydajności Systemu.</w:t>
      </w:r>
    </w:p>
    <w:p w:rsidR="00681398" w:rsidRPr="00B15AA0" w:rsidRDefault="00A11A9E" w:rsidP="00007D92">
      <w:pPr>
        <w:pStyle w:val="Akapitzlist1"/>
        <w:numPr>
          <w:ilvl w:val="0"/>
          <w:numId w:val="1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Testy bezpieczeństwa będą w szczególności weryfikować spełnienie wymagań Systemu związanych z bezpieczeństwem wymienionym w dokumentacji związanej z bezpieczeństwem.</w:t>
      </w:r>
    </w:p>
    <w:p w:rsidR="00A11A9E" w:rsidRPr="00B15AA0" w:rsidRDefault="00A11A9E" w:rsidP="00206A41">
      <w:pPr>
        <w:pStyle w:val="Akapitzlist1"/>
        <w:spacing w:line="360" w:lineRule="auto"/>
        <w:ind w:left="0"/>
        <w:jc w:val="both"/>
        <w:outlineLvl w:val="0"/>
        <w:rPr>
          <w:rFonts w:ascii="Times New Roman" w:hAnsi="Times New Roman" w:cs="Times New Roman"/>
          <w:b/>
          <w:color w:val="FFFF00"/>
          <w:highlight w:val="black"/>
        </w:rPr>
      </w:pPr>
      <w:bookmarkStart w:id="19" w:name="_Toc526757008"/>
      <w:r w:rsidRPr="00B15AA0">
        <w:rPr>
          <w:rFonts w:ascii="Times New Roman" w:hAnsi="Times New Roman" w:cs="Times New Roman"/>
          <w:b/>
          <w:color w:val="FFFF00"/>
          <w:highlight w:val="black"/>
        </w:rPr>
        <w:t>PODROZDZIAŁ IV: Wymagania dotyczące Szkoleń Bazowych i Szkoleń Dodatkowych</w:t>
      </w:r>
      <w:bookmarkEnd w:id="19"/>
    </w:p>
    <w:p w:rsidR="00A11A9E" w:rsidRPr="00B15AA0" w:rsidRDefault="00A11A9E" w:rsidP="00007D92">
      <w:pPr>
        <w:pStyle w:val="Akapitzlist1"/>
        <w:numPr>
          <w:ilvl w:val="0"/>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Wykonawca zobowiązuje się do przeprowadzenia szkoleń osób wyznaczonych </w:t>
      </w:r>
      <w:r w:rsidR="005C1E69" w:rsidRPr="00B15AA0">
        <w:rPr>
          <w:rFonts w:ascii="Times New Roman" w:hAnsi="Times New Roman" w:cs="Times New Roman"/>
          <w:color w:val="FFFF00"/>
          <w:highlight w:val="black"/>
        </w:rPr>
        <w:t>przez Zamawiającego, w tym</w:t>
      </w:r>
      <w:r w:rsidRPr="00B15AA0">
        <w:rPr>
          <w:rFonts w:ascii="Times New Roman" w:hAnsi="Times New Roman" w:cs="Times New Roman"/>
          <w:color w:val="FFFF00"/>
          <w:highlight w:val="black"/>
        </w:rPr>
        <w:t>:</w:t>
      </w:r>
    </w:p>
    <w:p w:rsidR="005C1E69" w:rsidRPr="00B15AA0" w:rsidRDefault="005C1E69" w:rsidP="00007D92">
      <w:pPr>
        <w:pStyle w:val="Akapitzlist1"/>
        <w:numPr>
          <w:ilvl w:val="1"/>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Użytkownicy</w:t>
      </w:r>
      <w:r w:rsidR="00A11A9E" w:rsidRPr="00B15AA0">
        <w:rPr>
          <w:rFonts w:ascii="Times New Roman" w:hAnsi="Times New Roman" w:cs="Times New Roman"/>
          <w:color w:val="FFFF00"/>
          <w:highlight w:val="black"/>
        </w:rPr>
        <w:t xml:space="preserve"> Systemu,</w:t>
      </w:r>
    </w:p>
    <w:p w:rsidR="00A11A9E" w:rsidRPr="00B15AA0" w:rsidRDefault="005C1E69" w:rsidP="00007D92">
      <w:pPr>
        <w:pStyle w:val="Akapitzlist1"/>
        <w:numPr>
          <w:ilvl w:val="1"/>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A</w:t>
      </w:r>
      <w:r w:rsidR="00A11A9E" w:rsidRPr="00B15AA0">
        <w:rPr>
          <w:rFonts w:ascii="Times New Roman" w:hAnsi="Times New Roman" w:cs="Times New Roman"/>
          <w:color w:val="FFFF00"/>
          <w:highlight w:val="black"/>
        </w:rPr>
        <w:t>dminist</w:t>
      </w:r>
      <w:r w:rsidRPr="00B15AA0">
        <w:rPr>
          <w:rFonts w:ascii="Times New Roman" w:hAnsi="Times New Roman" w:cs="Times New Roman"/>
          <w:color w:val="FFFF00"/>
          <w:highlight w:val="black"/>
        </w:rPr>
        <w:t>ratorzy</w:t>
      </w:r>
      <w:r w:rsidR="00A11A9E" w:rsidRPr="00B15AA0">
        <w:rPr>
          <w:rFonts w:ascii="Times New Roman" w:hAnsi="Times New Roman" w:cs="Times New Roman"/>
          <w:color w:val="FFFF00"/>
          <w:highlight w:val="black"/>
        </w:rPr>
        <w:t xml:space="preserve"> Systemu.</w:t>
      </w:r>
    </w:p>
    <w:p w:rsidR="00A11A9E" w:rsidRPr="00B15AA0" w:rsidRDefault="00A11A9E" w:rsidP="00007D92">
      <w:pPr>
        <w:pStyle w:val="Akapitzlist1"/>
        <w:numPr>
          <w:ilvl w:val="0"/>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w:t>
      </w:r>
      <w:r w:rsidR="00F260A1" w:rsidRPr="00B15AA0">
        <w:rPr>
          <w:rFonts w:ascii="Times New Roman" w:hAnsi="Times New Roman" w:cs="Times New Roman"/>
          <w:color w:val="FFFF00"/>
          <w:highlight w:val="black"/>
        </w:rPr>
        <w:t>zkolenia U</w:t>
      </w:r>
      <w:r w:rsidRPr="00B15AA0">
        <w:rPr>
          <w:rFonts w:ascii="Times New Roman" w:hAnsi="Times New Roman" w:cs="Times New Roman"/>
          <w:color w:val="FFFF00"/>
          <w:highlight w:val="black"/>
        </w:rPr>
        <w:t>żytkowników zostaną przeprowadzone w dwóch etapach:</w:t>
      </w:r>
    </w:p>
    <w:p w:rsidR="00A11A9E" w:rsidRPr="00B15AA0" w:rsidRDefault="00A11A9E" w:rsidP="00007D92">
      <w:pPr>
        <w:pStyle w:val="Akapitzlist1"/>
        <w:numPr>
          <w:ilvl w:val="1"/>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Etap I – szkolenia podstawowe,</w:t>
      </w:r>
    </w:p>
    <w:p w:rsidR="00A11A9E" w:rsidRPr="00B15AA0" w:rsidRDefault="00A11A9E" w:rsidP="00007D92">
      <w:pPr>
        <w:pStyle w:val="Akapitzlist1"/>
        <w:numPr>
          <w:ilvl w:val="1"/>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Etap II – szkolenia zaawansowane, w czasie którego każdy pracownik</w:t>
      </w:r>
      <w:r w:rsidR="00F24DE5" w:rsidRPr="00B15AA0">
        <w:rPr>
          <w:rFonts w:ascii="Times New Roman" w:hAnsi="Times New Roman" w:cs="Times New Roman"/>
          <w:color w:val="FFFF00"/>
          <w:highlight w:val="black"/>
        </w:rPr>
        <w:t xml:space="preserve"> Zamawiającego</w:t>
      </w:r>
      <w:r w:rsidRPr="00B15AA0">
        <w:rPr>
          <w:rFonts w:ascii="Times New Roman" w:hAnsi="Times New Roman" w:cs="Times New Roman"/>
          <w:color w:val="FFFF00"/>
          <w:highlight w:val="black"/>
        </w:rPr>
        <w:t xml:space="preserve"> nauczy się posługiwania Systemem w zakresie ról jakie zostaną mu przydzielone.</w:t>
      </w:r>
    </w:p>
    <w:p w:rsidR="00A11A9E" w:rsidRPr="00B15AA0" w:rsidRDefault="00A11A9E" w:rsidP="00007D92">
      <w:pPr>
        <w:pStyle w:val="Akapitzlist1"/>
        <w:numPr>
          <w:ilvl w:val="0"/>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Szkolenia obu etapów zostaną przeprowadzone stacjonarnie, w formie warsztatów, w grupach o liczebności wynikającej z </w:t>
      </w:r>
      <w:r w:rsidR="000F32B5" w:rsidRPr="00B15AA0">
        <w:rPr>
          <w:rFonts w:ascii="Times New Roman" w:hAnsi="Times New Roman" w:cs="Times New Roman"/>
          <w:color w:val="FFFF00"/>
          <w:highlight w:val="black"/>
        </w:rPr>
        <w:t>ilości dostępnych stanowisk roboczych, nie więcej niż 15 osób.</w:t>
      </w:r>
      <w:r w:rsidRPr="00B15AA0">
        <w:rPr>
          <w:rFonts w:ascii="Times New Roman" w:hAnsi="Times New Roman" w:cs="Times New Roman"/>
          <w:color w:val="FFFF00"/>
          <w:highlight w:val="black"/>
        </w:rPr>
        <w:t xml:space="preserve"> </w:t>
      </w:r>
    </w:p>
    <w:p w:rsidR="000F32B5" w:rsidRPr="00B15AA0" w:rsidRDefault="000F32B5" w:rsidP="00007D92">
      <w:pPr>
        <w:pStyle w:val="Akapitzlist1"/>
        <w:numPr>
          <w:ilvl w:val="0"/>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Każde szkolenie zakończy się weryfikacją uzyskanych umiejętności oraz zdobytej wiedzy osoby przeszkolonej w formie testu sprawdzającego, którego zakres zostanie określony w Analizie Przedwdrożeniowej. Pozytywne ukończenie szkoleni</w:t>
      </w:r>
      <w:r w:rsidR="00DC6665" w:rsidRPr="00B15AA0">
        <w:rPr>
          <w:rFonts w:ascii="Times New Roman" w:hAnsi="Times New Roman" w:cs="Times New Roman"/>
          <w:color w:val="FFFF00"/>
          <w:highlight w:val="black"/>
        </w:rPr>
        <w:t>a</w:t>
      </w:r>
      <w:r w:rsidRPr="00B15AA0">
        <w:rPr>
          <w:rFonts w:ascii="Times New Roman" w:hAnsi="Times New Roman" w:cs="Times New Roman"/>
          <w:color w:val="FFFF00"/>
          <w:highlight w:val="black"/>
        </w:rPr>
        <w:t xml:space="preserve"> zostanie poświadczone otrzymaniem certyfikatu ukończenia szkolenia.</w:t>
      </w:r>
    </w:p>
    <w:p w:rsidR="000F32B5" w:rsidRPr="00B15AA0" w:rsidRDefault="000F32B5" w:rsidP="00007D92">
      <w:pPr>
        <w:pStyle w:val="Akapitzlist1"/>
        <w:numPr>
          <w:ilvl w:val="0"/>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Warunkiem przystąpienia do szkolenia zaawansowanego (II etap) dla każdego uczestnika szkolenia jest pomyślne zaliczenia testu sprawdzającego wiedzę nabytą podczas szkolenie podstawowego (I etap).</w:t>
      </w:r>
    </w:p>
    <w:p w:rsidR="000F32B5" w:rsidRPr="00B15AA0" w:rsidRDefault="00320865" w:rsidP="00007D92">
      <w:pPr>
        <w:pStyle w:val="Akapitzlist1"/>
        <w:numPr>
          <w:ilvl w:val="0"/>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Czas trwania i zakres szkol</w:t>
      </w:r>
      <w:r w:rsidR="00F260A1" w:rsidRPr="00B15AA0">
        <w:rPr>
          <w:rFonts w:ascii="Times New Roman" w:hAnsi="Times New Roman" w:cs="Times New Roman"/>
          <w:color w:val="FFFF00"/>
          <w:highlight w:val="black"/>
        </w:rPr>
        <w:t>eń musi być wystarczający, aby U</w:t>
      </w:r>
      <w:r w:rsidRPr="00B15AA0">
        <w:rPr>
          <w:rFonts w:ascii="Times New Roman" w:hAnsi="Times New Roman" w:cs="Times New Roman"/>
          <w:color w:val="FFFF00"/>
          <w:highlight w:val="black"/>
        </w:rPr>
        <w:t>żytkownicy potrafili posługiwać się Systemem w zakresie ról przyp</w:t>
      </w:r>
      <w:r w:rsidR="00F260A1" w:rsidRPr="00B15AA0">
        <w:rPr>
          <w:rFonts w:ascii="Times New Roman" w:hAnsi="Times New Roman" w:cs="Times New Roman"/>
          <w:color w:val="FFFF00"/>
          <w:highlight w:val="black"/>
        </w:rPr>
        <w:t>isanych do poszczególnych grup U</w:t>
      </w:r>
      <w:r w:rsidRPr="00B15AA0">
        <w:rPr>
          <w:rFonts w:ascii="Times New Roman" w:hAnsi="Times New Roman" w:cs="Times New Roman"/>
          <w:color w:val="FFFF00"/>
          <w:highlight w:val="black"/>
        </w:rPr>
        <w:t xml:space="preserve">żytkowników, a </w:t>
      </w:r>
      <w:r w:rsidR="00F260A1" w:rsidRPr="00B15AA0">
        <w:rPr>
          <w:rFonts w:ascii="Times New Roman" w:hAnsi="Times New Roman" w:cs="Times New Roman"/>
          <w:color w:val="FFFF00"/>
          <w:highlight w:val="black"/>
        </w:rPr>
        <w:t>A</w:t>
      </w:r>
      <w:r w:rsidRPr="00B15AA0">
        <w:rPr>
          <w:rFonts w:ascii="Times New Roman" w:hAnsi="Times New Roman" w:cs="Times New Roman"/>
          <w:color w:val="FFFF00"/>
          <w:highlight w:val="black"/>
        </w:rPr>
        <w:t>dministratorzy potrafili Systemem administrować.</w:t>
      </w:r>
      <w:r w:rsidR="00427FEC" w:rsidRPr="00B15AA0">
        <w:rPr>
          <w:rFonts w:ascii="Times New Roman" w:hAnsi="Times New Roman" w:cs="Times New Roman"/>
          <w:color w:val="FFFF00"/>
          <w:highlight w:val="black"/>
        </w:rPr>
        <w:t xml:space="preserve"> Czas ten zostanie ustalony z Zamawiającym po </w:t>
      </w:r>
      <w:r w:rsidR="00A34331" w:rsidRPr="00B15AA0">
        <w:rPr>
          <w:rFonts w:ascii="Times New Roman" w:hAnsi="Times New Roman" w:cs="Times New Roman"/>
          <w:color w:val="FFFF00"/>
          <w:highlight w:val="black"/>
        </w:rPr>
        <w:t>„</w:t>
      </w:r>
      <w:r w:rsidR="00427FEC" w:rsidRPr="00B15AA0">
        <w:rPr>
          <w:rFonts w:ascii="Times New Roman" w:hAnsi="Times New Roman" w:cs="Times New Roman"/>
          <w:color w:val="FFFF00"/>
          <w:highlight w:val="black"/>
        </w:rPr>
        <w:t>szkoleniu podstawowym</w:t>
      </w:r>
      <w:r w:rsidR="00A34331" w:rsidRPr="00B15AA0">
        <w:rPr>
          <w:rFonts w:ascii="Times New Roman" w:hAnsi="Times New Roman" w:cs="Times New Roman"/>
          <w:color w:val="FFFF00"/>
          <w:highlight w:val="black"/>
        </w:rPr>
        <w:t>”</w:t>
      </w:r>
      <w:r w:rsidR="00427FEC" w:rsidRPr="00B15AA0">
        <w:rPr>
          <w:rFonts w:ascii="Times New Roman" w:hAnsi="Times New Roman" w:cs="Times New Roman"/>
          <w:color w:val="FFFF00"/>
          <w:highlight w:val="black"/>
        </w:rPr>
        <w:t xml:space="preserve">. </w:t>
      </w:r>
    </w:p>
    <w:p w:rsidR="00320865" w:rsidRPr="00B15AA0" w:rsidRDefault="00320865" w:rsidP="00007D92">
      <w:pPr>
        <w:pStyle w:val="Akapitzlist1"/>
        <w:numPr>
          <w:ilvl w:val="0"/>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Szkolenia zostaną przeprowadzone </w:t>
      </w:r>
      <w:r w:rsidR="001B78E6" w:rsidRPr="00B15AA0">
        <w:rPr>
          <w:rFonts w:ascii="Times New Roman" w:hAnsi="Times New Roman" w:cs="Times New Roman"/>
          <w:color w:val="FFFF00"/>
          <w:highlight w:val="black"/>
        </w:rPr>
        <w:t>w siedzibie Zamawiającego</w:t>
      </w:r>
      <w:r w:rsidRPr="00B15AA0">
        <w:rPr>
          <w:rFonts w:ascii="Times New Roman" w:hAnsi="Times New Roman" w:cs="Times New Roman"/>
          <w:color w:val="FFFF00"/>
          <w:highlight w:val="black"/>
        </w:rPr>
        <w:t>, w salach szkoleniowych udostępnionych przez Zamawiającego.</w:t>
      </w:r>
    </w:p>
    <w:p w:rsidR="00320865" w:rsidRPr="00B15AA0" w:rsidRDefault="00320865" w:rsidP="00007D92">
      <w:pPr>
        <w:pStyle w:val="Akapitzlist1"/>
        <w:numPr>
          <w:ilvl w:val="0"/>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Wykonawca przygotuje materiały szkoleniowe dla każdego uczestnika szkolenia, które przekaże w dniu szkolenia.</w:t>
      </w:r>
    </w:p>
    <w:p w:rsidR="00320865" w:rsidRPr="00B15AA0" w:rsidRDefault="00320865" w:rsidP="00007D92">
      <w:pPr>
        <w:pStyle w:val="Akapitzlist1"/>
        <w:numPr>
          <w:ilvl w:val="0"/>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Jeżeli średni wynik testu sprawdzającego będzie niższy niż 70%, Wykonawca jest zobowiązany do powtórzenia szkolenia bez prawa do dodatkowego wynagrodzeni</w:t>
      </w:r>
      <w:r w:rsidR="00845ACC" w:rsidRPr="00B15AA0">
        <w:rPr>
          <w:rFonts w:ascii="Times New Roman" w:hAnsi="Times New Roman" w:cs="Times New Roman"/>
          <w:color w:val="FFFF00"/>
          <w:highlight w:val="black"/>
        </w:rPr>
        <w:t>a z tego tytułu.</w:t>
      </w:r>
    </w:p>
    <w:p w:rsidR="00320865" w:rsidRPr="00B15AA0" w:rsidRDefault="001E0A8E" w:rsidP="00007D92">
      <w:pPr>
        <w:pStyle w:val="Akapitzlist1"/>
        <w:numPr>
          <w:ilvl w:val="0"/>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Wykonawca zapewni wykwalifikowaną kadrę wykładowców oraz organizację i przebieg szkoleń, gwarantujących opisanym grupom przekazanie wiedzy i umiejętności niezbędnych w procesie wdrożenia na jak najwyższym poziomie oraz pozwalającej na sprawne posługiwanie się Systemem w danym zakresie funkcjonalnym.</w:t>
      </w:r>
    </w:p>
    <w:p w:rsidR="001E0A8E" w:rsidRPr="00B15AA0" w:rsidRDefault="001E0A8E" w:rsidP="00007D92">
      <w:pPr>
        <w:pStyle w:val="Akapitzlist1"/>
        <w:numPr>
          <w:ilvl w:val="0"/>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Zamawiający zobowiązany jest od:</w:t>
      </w:r>
    </w:p>
    <w:p w:rsidR="001E0A8E" w:rsidRPr="00B15AA0" w:rsidRDefault="001E0A8E" w:rsidP="00007D92">
      <w:pPr>
        <w:pStyle w:val="Akapitzlist1"/>
        <w:numPr>
          <w:ilvl w:val="1"/>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Zorganizowania pracy w sposób umożliwia</w:t>
      </w:r>
      <w:r w:rsidR="00F260A1" w:rsidRPr="00B15AA0">
        <w:rPr>
          <w:rFonts w:ascii="Times New Roman" w:hAnsi="Times New Roman" w:cs="Times New Roman"/>
          <w:color w:val="FFFF00"/>
          <w:highlight w:val="black"/>
        </w:rPr>
        <w:t>jący przeszkolenie wyznaczonym U</w:t>
      </w:r>
      <w:r w:rsidRPr="00B15AA0">
        <w:rPr>
          <w:rFonts w:ascii="Times New Roman" w:hAnsi="Times New Roman" w:cs="Times New Roman"/>
          <w:color w:val="FFFF00"/>
          <w:highlight w:val="black"/>
        </w:rPr>
        <w:t>żytkowników Systemu, zgodnie z ustalonym planem szkoleń oraz ustalonym zakresie,</w:t>
      </w:r>
    </w:p>
    <w:p w:rsidR="001E0A8E" w:rsidRPr="00B15AA0" w:rsidRDefault="001E0A8E" w:rsidP="00007D92">
      <w:pPr>
        <w:pStyle w:val="Akapitzlist1"/>
        <w:numPr>
          <w:ilvl w:val="1"/>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Zapewnienia, aby wszystkie osoby objęte szkoleniem z obsługi Systemu posiadały podstawową wiedzę dotyczącą obsł</w:t>
      </w:r>
      <w:r w:rsidR="00F260A1" w:rsidRPr="00B15AA0">
        <w:rPr>
          <w:rFonts w:ascii="Times New Roman" w:hAnsi="Times New Roman" w:cs="Times New Roman"/>
          <w:color w:val="FFFF00"/>
          <w:highlight w:val="black"/>
        </w:rPr>
        <w:t>ugi komputera (PC), drukarek i S</w:t>
      </w:r>
      <w:r w:rsidRPr="00B15AA0">
        <w:rPr>
          <w:rFonts w:ascii="Times New Roman" w:hAnsi="Times New Roman" w:cs="Times New Roman"/>
          <w:color w:val="FFFF00"/>
          <w:highlight w:val="black"/>
        </w:rPr>
        <w:t xml:space="preserve">ystemu operacyjnego z rodziny MS </w:t>
      </w:r>
      <w:r w:rsidR="00E209A7" w:rsidRPr="00B15AA0">
        <w:rPr>
          <w:rFonts w:ascii="Times New Roman" w:hAnsi="Times New Roman" w:cs="Times New Roman"/>
          <w:color w:val="FFFF00"/>
          <w:highlight w:val="black"/>
        </w:rPr>
        <w:t>Windows</w:t>
      </w:r>
      <w:r w:rsidRPr="00B15AA0">
        <w:rPr>
          <w:rFonts w:ascii="Times New Roman" w:hAnsi="Times New Roman" w:cs="Times New Roman"/>
          <w:color w:val="FFFF00"/>
          <w:highlight w:val="black"/>
        </w:rPr>
        <w:t>.</w:t>
      </w:r>
    </w:p>
    <w:p w:rsidR="001E0A8E" w:rsidRPr="00B15AA0" w:rsidRDefault="001E0A8E" w:rsidP="00007D92">
      <w:pPr>
        <w:pStyle w:val="Akapitzlist1"/>
        <w:numPr>
          <w:ilvl w:val="0"/>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Koszty przygotowania Systemu w wersji szkoleniowej, zapewnienia materiałów szkoleniowych, testów sprawdzających i certyfikatów ponosi Wykonawca.</w:t>
      </w:r>
    </w:p>
    <w:p w:rsidR="001E0A8E" w:rsidRPr="00B15AA0" w:rsidRDefault="001E0A8E" w:rsidP="00007D92">
      <w:pPr>
        <w:pStyle w:val="Akapitzlist1"/>
        <w:numPr>
          <w:ilvl w:val="0"/>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W całym okresie Gwarancyjnym Systemu Zamawiający może występować do Wykonawcy z wnioskiem o przeprowadzenie Szkoleń Dodatkowych dla wyznaczonych przez siebie grup osób, </w:t>
      </w:r>
      <w:r w:rsidR="003B6AEE" w:rsidRPr="00B15AA0">
        <w:rPr>
          <w:rFonts w:ascii="Times New Roman" w:hAnsi="Times New Roman" w:cs="Times New Roman"/>
          <w:color w:val="FFFF00"/>
          <w:highlight w:val="black"/>
        </w:rPr>
        <w:t xml:space="preserve">nie częściej niż raz na kwartał, </w:t>
      </w:r>
      <w:r w:rsidRPr="00B15AA0">
        <w:rPr>
          <w:rFonts w:ascii="Times New Roman" w:hAnsi="Times New Roman" w:cs="Times New Roman"/>
          <w:color w:val="FFFF00"/>
          <w:highlight w:val="black"/>
        </w:rPr>
        <w:t>a Wykonawca ma obowiązek je przeprowadzić</w:t>
      </w:r>
      <w:r w:rsidR="00DF6E20" w:rsidRPr="00B15AA0">
        <w:rPr>
          <w:rFonts w:ascii="Times New Roman" w:hAnsi="Times New Roman" w:cs="Times New Roman"/>
          <w:color w:val="FFFF00"/>
          <w:highlight w:val="black"/>
        </w:rPr>
        <w:t xml:space="preserve"> bez ponoszenia dodatkowych kosztów dla Zamawiają</w:t>
      </w:r>
      <w:r w:rsidR="003B6AEE" w:rsidRPr="00B15AA0">
        <w:rPr>
          <w:rFonts w:ascii="Times New Roman" w:hAnsi="Times New Roman" w:cs="Times New Roman"/>
          <w:color w:val="FFFF00"/>
          <w:highlight w:val="black"/>
        </w:rPr>
        <w:t>cego</w:t>
      </w:r>
      <w:r w:rsidRPr="00B15AA0">
        <w:rPr>
          <w:rFonts w:ascii="Times New Roman" w:hAnsi="Times New Roman" w:cs="Times New Roman"/>
          <w:color w:val="FFFF00"/>
          <w:highlight w:val="black"/>
        </w:rPr>
        <w:t>.</w:t>
      </w:r>
    </w:p>
    <w:p w:rsidR="001E0A8E" w:rsidRPr="00B15AA0" w:rsidRDefault="001E0A8E" w:rsidP="00007D92">
      <w:pPr>
        <w:pStyle w:val="Akapitzlist1"/>
        <w:numPr>
          <w:ilvl w:val="0"/>
          <w:numId w:val="1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W trakcie trwania wdroże</w:t>
      </w:r>
      <w:r w:rsidR="00F260A1" w:rsidRPr="00B15AA0">
        <w:rPr>
          <w:rFonts w:ascii="Times New Roman" w:hAnsi="Times New Roman" w:cs="Times New Roman"/>
          <w:color w:val="FFFF00"/>
          <w:highlight w:val="black"/>
        </w:rPr>
        <w:t>nia, w ramach samodoskonalenia A</w:t>
      </w:r>
      <w:r w:rsidRPr="00B15AA0">
        <w:rPr>
          <w:rFonts w:ascii="Times New Roman" w:hAnsi="Times New Roman" w:cs="Times New Roman"/>
          <w:color w:val="FFFF00"/>
          <w:highlight w:val="black"/>
        </w:rPr>
        <w:t>dministratorzy Systemu mogą na bieżąco konsultować swoją wiedzę o Systemie z konsultantami Wykonawcy oddelegowanymi do wdrożenia Systemu.</w:t>
      </w:r>
    </w:p>
    <w:p w:rsidR="005D3D42" w:rsidRPr="00B15AA0" w:rsidRDefault="005D3D42" w:rsidP="00782E4C">
      <w:pPr>
        <w:pStyle w:val="Akapitzlist1"/>
        <w:spacing w:line="360" w:lineRule="auto"/>
        <w:ind w:left="0"/>
        <w:jc w:val="both"/>
        <w:outlineLvl w:val="0"/>
        <w:rPr>
          <w:rFonts w:ascii="Times New Roman" w:hAnsi="Times New Roman" w:cs="Times New Roman"/>
          <w:b/>
          <w:color w:val="FFFF00"/>
          <w:highlight w:val="black"/>
        </w:rPr>
      </w:pPr>
      <w:bookmarkStart w:id="20" w:name="_Toc526757009"/>
      <w:r w:rsidRPr="00B15AA0">
        <w:rPr>
          <w:rFonts w:ascii="Times New Roman" w:hAnsi="Times New Roman" w:cs="Times New Roman"/>
          <w:b/>
          <w:color w:val="FFFF00"/>
          <w:highlight w:val="black"/>
        </w:rPr>
        <w:t>PODROZDZIAŁ V: Wymagania dotyczące integracji i komunikacji</w:t>
      </w:r>
      <w:bookmarkEnd w:id="20"/>
    </w:p>
    <w:p w:rsidR="005D3D42" w:rsidRPr="00B15AA0" w:rsidRDefault="005D3D42" w:rsidP="00007D92">
      <w:pPr>
        <w:pStyle w:val="Akapitzlist1"/>
        <w:numPr>
          <w:ilvl w:val="0"/>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W zakresie integracji Systemu z poszczeg</w:t>
      </w:r>
      <w:r w:rsidR="00F260A1" w:rsidRPr="00B15AA0">
        <w:rPr>
          <w:rFonts w:ascii="Times New Roman" w:hAnsi="Times New Roman" w:cs="Times New Roman"/>
          <w:color w:val="FFFF00"/>
          <w:highlight w:val="black"/>
        </w:rPr>
        <w:t>ólnymi podsystemami i modułami S</w:t>
      </w:r>
      <w:r w:rsidRPr="00B15AA0">
        <w:rPr>
          <w:rFonts w:ascii="Times New Roman" w:hAnsi="Times New Roman" w:cs="Times New Roman"/>
          <w:color w:val="FFFF00"/>
          <w:highlight w:val="black"/>
        </w:rPr>
        <w:t>ystemów informatycznych Zamawiającego Wykonawca musi uwzględnić zalecenia oraz warunki określone przez:</w:t>
      </w:r>
    </w:p>
    <w:p w:rsidR="005D3D42" w:rsidRPr="00B15AA0" w:rsidRDefault="005D3D42" w:rsidP="00007D92">
      <w:pPr>
        <w:pStyle w:val="Akapitzlist1"/>
        <w:numPr>
          <w:ilvl w:val="1"/>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Ustawę z dnia 17 lutego 2005 roku o informatyzacji działalności podmiotów realizujących zadania publiczne</w:t>
      </w:r>
      <w:r w:rsidR="001535D2" w:rsidRPr="00B15AA0">
        <w:rPr>
          <w:rFonts w:ascii="Times New Roman" w:hAnsi="Times New Roman" w:cs="Times New Roman"/>
          <w:color w:val="FFFF00"/>
          <w:highlight w:val="black"/>
        </w:rPr>
        <w:t xml:space="preserve"> (Dz.U. z 2017r. poz. 570)</w:t>
      </w:r>
      <w:r w:rsidRPr="00B15AA0">
        <w:rPr>
          <w:rFonts w:ascii="Times New Roman" w:hAnsi="Times New Roman" w:cs="Times New Roman"/>
          <w:color w:val="FFFF00"/>
          <w:highlight w:val="black"/>
        </w:rPr>
        <w:t>,</w:t>
      </w:r>
    </w:p>
    <w:p w:rsidR="005D3D42" w:rsidRPr="00B15AA0" w:rsidRDefault="005D3D42" w:rsidP="00007D92">
      <w:pPr>
        <w:pStyle w:val="Akapitzlist1"/>
        <w:numPr>
          <w:ilvl w:val="1"/>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Rozporządzenie Rady Ministrów z dnia 12 kwietnia 2012 roku w sprawie Krajowych Ram Interoperacyjności, minimalnych wymagań dla rejestrów publicznych i wymiany informacji w postaci elektronicznej oraz minimalnych wymagań dla systemów teleinformatycznych</w:t>
      </w:r>
      <w:r w:rsidR="001535D2" w:rsidRPr="00B15AA0">
        <w:rPr>
          <w:rFonts w:ascii="Times New Roman" w:hAnsi="Times New Roman" w:cs="Times New Roman"/>
          <w:color w:val="FFFF00"/>
          <w:highlight w:val="black"/>
        </w:rPr>
        <w:t xml:space="preserve"> (Dz.U. z 2017r. poz. 2247)</w:t>
      </w:r>
      <w:r w:rsidRPr="00B15AA0">
        <w:rPr>
          <w:rFonts w:ascii="Times New Roman" w:hAnsi="Times New Roman" w:cs="Times New Roman"/>
          <w:color w:val="FFFF00"/>
          <w:highlight w:val="black"/>
        </w:rPr>
        <w:t>,</w:t>
      </w:r>
    </w:p>
    <w:p w:rsidR="005D3D42" w:rsidRPr="00B15AA0" w:rsidRDefault="005D3D42" w:rsidP="00007D92">
      <w:pPr>
        <w:pStyle w:val="Akapitzlist1"/>
        <w:numPr>
          <w:ilvl w:val="1"/>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Rozporządzenie Ministra Spraw Wewnętrznych i Administracji z dnia 30 października 2006 roku w sprawie niezbędnych elementów struktury dokumentów elektronicznych</w:t>
      </w:r>
      <w:r w:rsidR="001535D2" w:rsidRPr="00B15AA0">
        <w:rPr>
          <w:rFonts w:ascii="Times New Roman" w:hAnsi="Times New Roman" w:cs="Times New Roman"/>
          <w:color w:val="FFFF00"/>
          <w:highlight w:val="black"/>
        </w:rPr>
        <w:t xml:space="preserve"> (Dz.U. z 2006</w:t>
      </w:r>
      <w:r w:rsidR="003D5E19" w:rsidRPr="00B15AA0">
        <w:rPr>
          <w:rFonts w:ascii="Times New Roman" w:hAnsi="Times New Roman" w:cs="Times New Roman"/>
          <w:color w:val="FFFF00"/>
          <w:highlight w:val="black"/>
        </w:rPr>
        <w:t>r. Nr 20</w:t>
      </w:r>
      <w:r w:rsidR="001535D2" w:rsidRPr="00B15AA0">
        <w:rPr>
          <w:rFonts w:ascii="Times New Roman" w:hAnsi="Times New Roman" w:cs="Times New Roman"/>
          <w:color w:val="FFFF00"/>
          <w:highlight w:val="black"/>
        </w:rPr>
        <w:t>6, poz. 1517)</w:t>
      </w:r>
      <w:r w:rsidRPr="00B15AA0">
        <w:rPr>
          <w:rFonts w:ascii="Times New Roman" w:hAnsi="Times New Roman" w:cs="Times New Roman"/>
          <w:color w:val="FFFF00"/>
          <w:highlight w:val="black"/>
        </w:rPr>
        <w:t>.</w:t>
      </w:r>
    </w:p>
    <w:p w:rsidR="005D3D42" w:rsidRPr="00B15AA0" w:rsidRDefault="005D3D42" w:rsidP="00007D92">
      <w:pPr>
        <w:pStyle w:val="Akapitzlist1"/>
        <w:numPr>
          <w:ilvl w:val="0"/>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Powyższe sprowadza się do wdrożenia wymiany danych z wykorzystaniem mechanizmu komunikatów w formacie XML z zastosowaniem usług sieciowych opartych np. o protokół SOAP w architekturze SOA (ang. Service Object Architecture)</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oraz wykorzystania protokołu HTTP mechanizmów POST i GET lub innych rozwiązań wynikających z zewnętrznych ograniczeń technicznych.</w:t>
      </w:r>
    </w:p>
    <w:p w:rsidR="00816CCF" w:rsidRPr="00B15AA0" w:rsidRDefault="00816CCF" w:rsidP="00007D92">
      <w:pPr>
        <w:pStyle w:val="Akapitzlist1"/>
        <w:numPr>
          <w:ilvl w:val="0"/>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Zakres integracji Systemu w ramach przedmiotowego zamówienia obejmuję integrację</w:t>
      </w:r>
      <w:r w:rsidR="00CE6423" w:rsidRPr="00B15AA0">
        <w:rPr>
          <w:rFonts w:ascii="Times New Roman" w:hAnsi="Times New Roman" w:cs="Times New Roman"/>
          <w:color w:val="FFFF00"/>
          <w:highlight w:val="black"/>
        </w:rPr>
        <w:t xml:space="preserve"> z</w:t>
      </w:r>
      <w:r w:rsidRPr="00B15AA0">
        <w:rPr>
          <w:rFonts w:ascii="Times New Roman" w:hAnsi="Times New Roman" w:cs="Times New Roman"/>
          <w:color w:val="FFFF00"/>
          <w:highlight w:val="black"/>
        </w:rPr>
        <w:t>:</w:t>
      </w:r>
    </w:p>
    <w:p w:rsidR="00CE6423" w:rsidRPr="00B15AA0" w:rsidRDefault="00CE6423" w:rsidP="00007D92">
      <w:pPr>
        <w:pStyle w:val="Akapitzlist1"/>
        <w:numPr>
          <w:ilvl w:val="1"/>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 xml:space="preserve">Systemem </w:t>
      </w:r>
      <w:r w:rsidR="00C21DD0" w:rsidRPr="00B15AA0">
        <w:rPr>
          <w:rFonts w:ascii="Times New Roman" w:hAnsi="Times New Roman" w:cs="Times New Roman"/>
          <w:color w:val="FFFF00"/>
          <w:highlight w:val="black"/>
        </w:rPr>
        <w:t>ZSIN</w:t>
      </w:r>
      <w:r w:rsidRPr="00B15AA0">
        <w:rPr>
          <w:rFonts w:ascii="Times New Roman" w:hAnsi="Times New Roman" w:cs="Times New Roman"/>
          <w:color w:val="FFFF00"/>
          <w:highlight w:val="black"/>
        </w:rPr>
        <w:t xml:space="preserve"> poprzez możliwość:</w:t>
      </w:r>
    </w:p>
    <w:p w:rsidR="00CE6423" w:rsidRPr="00B15AA0" w:rsidRDefault="00CE6423" w:rsidP="00007D92">
      <w:pPr>
        <w:pStyle w:val="Akapitzlist1"/>
        <w:numPr>
          <w:ilvl w:val="2"/>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komunikacji Systemu z systemem ZSIN za pomocą usług publikowanych przez system ZSIN,</w:t>
      </w:r>
    </w:p>
    <w:p w:rsidR="00CE6423" w:rsidRPr="00B15AA0" w:rsidRDefault="00CE6423" w:rsidP="00007D92">
      <w:pPr>
        <w:pStyle w:val="Akapitzlist1"/>
        <w:numPr>
          <w:ilvl w:val="2"/>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obsługi otrzymanego certyfikatu dla Systemu do podpisywania zawiadomień o zmianie oraz do korzystania z usług ZSIN,</w:t>
      </w:r>
    </w:p>
    <w:p w:rsidR="00CE6423" w:rsidRPr="00B15AA0" w:rsidRDefault="00CE6423" w:rsidP="00007D92">
      <w:pPr>
        <w:pStyle w:val="Akapitzlist1"/>
        <w:numPr>
          <w:ilvl w:val="2"/>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obsługi zawiadomień i raportów związanych z wymianą danych z ZSiN (generowanie, przekazywanie i odbieranie),</w:t>
      </w:r>
    </w:p>
    <w:p w:rsidR="00CE6423" w:rsidRPr="00B15AA0" w:rsidRDefault="00CE6423" w:rsidP="00007D92">
      <w:pPr>
        <w:pStyle w:val="Akapitzlist1"/>
        <w:numPr>
          <w:ilvl w:val="2"/>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wyszukiwania, przeglądania i pobierania danych z rejestrów udostępnianych poprzez ZSIN: KSEP, NKW, TERYT, REGON, PESEL,</w:t>
      </w:r>
    </w:p>
    <w:p w:rsidR="00CE6423" w:rsidRPr="00B15AA0" w:rsidRDefault="00CE6423" w:rsidP="00007D92">
      <w:pPr>
        <w:pStyle w:val="Akapitzlist1"/>
        <w:numPr>
          <w:ilvl w:val="2"/>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prezento</w:t>
      </w:r>
      <w:r w:rsidR="00F260A1" w:rsidRPr="00B15AA0">
        <w:rPr>
          <w:rFonts w:ascii="Times New Roman" w:hAnsi="Times New Roman" w:cs="Times New Roman"/>
          <w:color w:val="FFFF00"/>
          <w:highlight w:val="black"/>
        </w:rPr>
        <w:t>wania w sposób przejrzysty dla U</w:t>
      </w:r>
      <w:r w:rsidRPr="00B15AA0">
        <w:rPr>
          <w:rFonts w:ascii="Times New Roman" w:hAnsi="Times New Roman" w:cs="Times New Roman"/>
          <w:color w:val="FFFF00"/>
          <w:highlight w:val="black"/>
        </w:rPr>
        <w:t>żytkownika Systemu efek</w:t>
      </w:r>
      <w:r w:rsidR="00E209A7" w:rsidRPr="00B15AA0">
        <w:rPr>
          <w:rFonts w:ascii="Times New Roman" w:hAnsi="Times New Roman" w:cs="Times New Roman"/>
          <w:color w:val="FFFF00"/>
          <w:highlight w:val="black"/>
        </w:rPr>
        <w:t>tów komunikacji z systemem ZSIN.</w:t>
      </w:r>
    </w:p>
    <w:p w:rsidR="00816CCF" w:rsidRPr="00B15AA0" w:rsidRDefault="00816CCF" w:rsidP="00007D92">
      <w:pPr>
        <w:pStyle w:val="Akapitzlist1"/>
        <w:numPr>
          <w:ilvl w:val="1"/>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lastRenderedPageBreak/>
        <w:t xml:space="preserve">Systemem finansowo – księgowym </w:t>
      </w:r>
      <w:r w:rsidR="00C423C9" w:rsidRPr="00B15AA0">
        <w:rPr>
          <w:rFonts w:ascii="Times New Roman" w:hAnsi="Times New Roman" w:cs="Times New Roman"/>
          <w:color w:val="FFFF00"/>
          <w:highlight w:val="black"/>
        </w:rPr>
        <w:t xml:space="preserve">enova365 </w:t>
      </w:r>
      <w:r w:rsidRPr="00B15AA0">
        <w:rPr>
          <w:rFonts w:ascii="Times New Roman" w:hAnsi="Times New Roman" w:cs="Times New Roman"/>
          <w:color w:val="FFFF00"/>
          <w:highlight w:val="black"/>
        </w:rPr>
        <w:t>w zakresie obsługi księgowości</w:t>
      </w:r>
      <w:r w:rsidR="00C423C9" w:rsidRPr="00B15AA0">
        <w:rPr>
          <w:rFonts w:ascii="Times New Roman" w:hAnsi="Times New Roman" w:cs="Times New Roman"/>
          <w:color w:val="FFFF00"/>
          <w:highlight w:val="black"/>
        </w:rPr>
        <w:t xml:space="preserve"> funkcjonującym w Zamawiającego</w:t>
      </w:r>
      <w:r w:rsidRPr="00B15AA0">
        <w:rPr>
          <w:rFonts w:ascii="Times New Roman" w:hAnsi="Times New Roman" w:cs="Times New Roman"/>
          <w:color w:val="FFFF00"/>
          <w:highlight w:val="black"/>
        </w:rPr>
        <w:t>,</w:t>
      </w:r>
    </w:p>
    <w:p w:rsidR="00816CCF" w:rsidRPr="00B15AA0" w:rsidRDefault="00816CCF" w:rsidP="00007D92">
      <w:pPr>
        <w:pStyle w:val="Akapitzlist1"/>
        <w:numPr>
          <w:ilvl w:val="1"/>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EZD w zakresie obiegu dokumentów,</w:t>
      </w:r>
    </w:p>
    <w:p w:rsidR="00816CCF" w:rsidRPr="00B15AA0" w:rsidRDefault="00816CCF" w:rsidP="00007D92">
      <w:pPr>
        <w:pStyle w:val="Akapitzlist1"/>
        <w:numPr>
          <w:ilvl w:val="1"/>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Systemem służ</w:t>
      </w:r>
      <w:r w:rsidR="00E669A9" w:rsidRPr="00B15AA0">
        <w:rPr>
          <w:rFonts w:ascii="Times New Roman" w:hAnsi="Times New Roman" w:cs="Times New Roman"/>
          <w:color w:val="FFFF00"/>
          <w:highlight w:val="black"/>
        </w:rPr>
        <w:t>ącym do gospodarowania zasobem n</w:t>
      </w:r>
      <w:r w:rsidR="00EE1C9F" w:rsidRPr="00B15AA0">
        <w:rPr>
          <w:rFonts w:ascii="Times New Roman" w:hAnsi="Times New Roman" w:cs="Times New Roman"/>
          <w:color w:val="FFFF00"/>
          <w:highlight w:val="black"/>
        </w:rPr>
        <w:t>ieruchomości Gminnych i Skarbu P</w:t>
      </w:r>
      <w:r w:rsidRPr="00B15AA0">
        <w:rPr>
          <w:rFonts w:ascii="Times New Roman" w:hAnsi="Times New Roman" w:cs="Times New Roman"/>
          <w:color w:val="FFFF00"/>
          <w:highlight w:val="black"/>
        </w:rPr>
        <w:t>aństwa</w:t>
      </w:r>
      <w:r w:rsidR="00C423C9" w:rsidRPr="00B15AA0">
        <w:rPr>
          <w:rFonts w:ascii="Times New Roman" w:hAnsi="Times New Roman" w:cs="Times New Roman"/>
          <w:color w:val="FFFF00"/>
          <w:highlight w:val="black"/>
        </w:rPr>
        <w:t xml:space="preserve"> </w:t>
      </w:r>
      <w:r w:rsidR="00D12B01" w:rsidRPr="00B15AA0">
        <w:rPr>
          <w:rFonts w:ascii="Times New Roman" w:hAnsi="Times New Roman" w:cs="Times New Roman"/>
          <w:color w:val="FFFF00"/>
          <w:highlight w:val="black"/>
        </w:rPr>
        <w:t>(</w:t>
      </w:r>
      <w:r w:rsidR="00C423C9" w:rsidRPr="00B15AA0">
        <w:rPr>
          <w:rFonts w:ascii="Times New Roman" w:hAnsi="Times New Roman" w:cs="Times New Roman"/>
          <w:color w:val="FFFF00"/>
          <w:highlight w:val="black"/>
        </w:rPr>
        <w:t>SGN</w:t>
      </w:r>
      <w:r w:rsidR="00D12B01" w:rsidRPr="00B15AA0">
        <w:rPr>
          <w:rFonts w:ascii="Times New Roman" w:hAnsi="Times New Roman" w:cs="Times New Roman"/>
          <w:color w:val="FFFF00"/>
          <w:highlight w:val="black"/>
        </w:rPr>
        <w:t>) w zakresie przekazywania informacji o zmienionych danych przedmiotowych i podmiotowych oraz podstawach ich dokonania dla nieruchomości Gminy i Skarbu Państwa. Zakres zestawień zmian musi co najmniej zawierać informacje objęte zawiadomieniem o zmianach danych dokonanych w EGiB określonego w Rozporządzeniu ZSIN</w:t>
      </w:r>
      <w:r w:rsidR="007F0AA8" w:rsidRPr="00B15AA0">
        <w:rPr>
          <w:rFonts w:ascii="Times New Roman" w:hAnsi="Times New Roman" w:cs="Times New Roman"/>
          <w:color w:val="FFFF00"/>
          <w:highlight w:val="black"/>
        </w:rPr>
        <w:t>, w formie XML udostępnianych za pomocą webservices lub innym uzgodnionym formacie,</w:t>
      </w:r>
    </w:p>
    <w:p w:rsidR="00C423C9" w:rsidRPr="00B15AA0" w:rsidRDefault="00C423C9" w:rsidP="00C423C9">
      <w:pPr>
        <w:pStyle w:val="Akapitzlist1"/>
        <w:numPr>
          <w:ilvl w:val="1"/>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Systemem obsługującym Wydział Podatków i Opłat Urzędu Miejskiego Wrocławia (KSAT 2000i) w zakresie przekazywania zawiadomień o dokonanych zmianach w EGiB zgodnie z Rozporządzeniem ZSIN, w formie XML udost</w:t>
      </w:r>
      <w:r w:rsidR="007F0AA8" w:rsidRPr="00B15AA0">
        <w:rPr>
          <w:rFonts w:ascii="Times New Roman" w:hAnsi="Times New Roman" w:cs="Times New Roman"/>
          <w:color w:val="FFFF00"/>
          <w:highlight w:val="black"/>
        </w:rPr>
        <w:t>ępnianych za pomocą webservices</w:t>
      </w:r>
      <w:r w:rsidR="00B144A7" w:rsidRPr="00B15AA0">
        <w:rPr>
          <w:rFonts w:ascii="Times New Roman" w:hAnsi="Times New Roman" w:cs="Times New Roman"/>
          <w:color w:val="FFFF00"/>
          <w:highlight w:val="black"/>
        </w:rPr>
        <w:t xml:space="preserve"> lub innym uzgodnionym formacie</w:t>
      </w:r>
      <w:r w:rsidR="007F0AA8" w:rsidRPr="00B15AA0">
        <w:rPr>
          <w:rFonts w:ascii="Times New Roman" w:hAnsi="Times New Roman" w:cs="Times New Roman"/>
          <w:color w:val="FFFF00"/>
          <w:highlight w:val="black"/>
        </w:rPr>
        <w:t>,</w:t>
      </w:r>
    </w:p>
    <w:p w:rsidR="00816CCF" w:rsidRPr="00B15AA0" w:rsidRDefault="00816CCF" w:rsidP="00007D92">
      <w:pPr>
        <w:pStyle w:val="Akapitzlist1"/>
        <w:numPr>
          <w:ilvl w:val="1"/>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 xml:space="preserve">Systemem </w:t>
      </w:r>
      <w:r w:rsidR="004C7362" w:rsidRPr="00B15AA0">
        <w:rPr>
          <w:rFonts w:ascii="Times New Roman" w:hAnsi="Times New Roman" w:cs="Times New Roman"/>
          <w:color w:val="FFFF00"/>
          <w:highlight w:val="black"/>
        </w:rPr>
        <w:t xml:space="preserve">Wrospa </w:t>
      </w:r>
      <w:r w:rsidRPr="00B15AA0">
        <w:rPr>
          <w:rFonts w:ascii="Times New Roman" w:hAnsi="Times New Roman" w:cs="Times New Roman"/>
          <w:color w:val="FFFF00"/>
          <w:highlight w:val="black"/>
        </w:rPr>
        <w:t>służącym do ewidencji ulic i adresów</w:t>
      </w:r>
      <w:r w:rsidR="004C7362" w:rsidRPr="00B15AA0">
        <w:rPr>
          <w:rFonts w:ascii="Times New Roman" w:hAnsi="Times New Roman" w:cs="Times New Roman"/>
          <w:color w:val="FFFF00"/>
          <w:highlight w:val="black"/>
        </w:rPr>
        <w:t xml:space="preserve"> (EMUiA</w:t>
      </w:r>
      <w:r w:rsidR="007F0AA8" w:rsidRPr="00B15AA0">
        <w:rPr>
          <w:rFonts w:ascii="Times New Roman" w:hAnsi="Times New Roman" w:cs="Times New Roman"/>
          <w:color w:val="FFFF00"/>
          <w:highlight w:val="black"/>
        </w:rPr>
        <w:t>),</w:t>
      </w:r>
    </w:p>
    <w:p w:rsidR="00EC6A5A" w:rsidRPr="00B15AA0" w:rsidRDefault="00EC6A5A" w:rsidP="00007D92">
      <w:pPr>
        <w:pStyle w:val="Akapitzlist1"/>
        <w:numPr>
          <w:ilvl w:val="1"/>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Systemem ePU</w:t>
      </w:r>
      <w:r w:rsidR="00F260A1" w:rsidRPr="00B15AA0">
        <w:rPr>
          <w:rFonts w:ascii="Times New Roman" w:hAnsi="Times New Roman" w:cs="Times New Roman"/>
          <w:color w:val="FFFF00"/>
          <w:highlight w:val="black"/>
        </w:rPr>
        <w:t>AP w zakresie uwierzytelniania U</w:t>
      </w:r>
      <w:r w:rsidRPr="00B15AA0">
        <w:rPr>
          <w:rFonts w:ascii="Times New Roman" w:hAnsi="Times New Roman" w:cs="Times New Roman"/>
          <w:color w:val="FFFF00"/>
          <w:highlight w:val="black"/>
        </w:rPr>
        <w:t>żytkownika</w:t>
      </w:r>
      <w:r w:rsidR="00E209A7" w:rsidRPr="00B15AA0">
        <w:rPr>
          <w:rFonts w:ascii="Times New Roman" w:hAnsi="Times New Roman" w:cs="Times New Roman"/>
          <w:color w:val="FFFF00"/>
          <w:highlight w:val="black"/>
        </w:rPr>
        <w:t>,</w:t>
      </w:r>
    </w:p>
    <w:p w:rsidR="00EC6A5A" w:rsidRPr="00B15AA0" w:rsidRDefault="00EC6A5A" w:rsidP="00007D92">
      <w:pPr>
        <w:pStyle w:val="Akapitzlist1"/>
        <w:numPr>
          <w:ilvl w:val="1"/>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Systemem Podpisu Elektronicznego wykorzystywanego u Zamawiającego</w:t>
      </w:r>
      <w:r w:rsidR="00E209A7" w:rsidRPr="00B15AA0">
        <w:rPr>
          <w:rFonts w:ascii="Times New Roman" w:hAnsi="Times New Roman" w:cs="Times New Roman"/>
          <w:color w:val="FFFF00"/>
          <w:highlight w:val="black"/>
        </w:rPr>
        <w:t>,</w:t>
      </w:r>
    </w:p>
    <w:p w:rsidR="006C3D80" w:rsidRPr="00B15AA0" w:rsidRDefault="005378B3" w:rsidP="00662EB4">
      <w:pPr>
        <w:pStyle w:val="Akapitzlist1"/>
        <w:numPr>
          <w:ilvl w:val="1"/>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 xml:space="preserve">Systemem automatycznej obsługi i wymiany danych z </w:t>
      </w:r>
      <w:r w:rsidR="00B43595" w:rsidRPr="00B15AA0">
        <w:rPr>
          <w:rFonts w:ascii="Times New Roman" w:hAnsi="Times New Roman" w:cs="Times New Roman"/>
          <w:color w:val="FFFF00"/>
          <w:highlight w:val="black"/>
        </w:rPr>
        <w:t>W</w:t>
      </w:r>
      <w:r w:rsidRPr="00B15AA0">
        <w:rPr>
          <w:rFonts w:ascii="Times New Roman" w:hAnsi="Times New Roman" w:cs="Times New Roman"/>
          <w:color w:val="FFFF00"/>
          <w:highlight w:val="black"/>
        </w:rPr>
        <w:t xml:space="preserve">ykonawstwem geodezyjnym realizowanym poprzez współpracę z roboczą bazą danych </w:t>
      </w:r>
      <w:r w:rsidR="00B43595" w:rsidRPr="00B15AA0">
        <w:rPr>
          <w:rFonts w:ascii="Times New Roman" w:hAnsi="Times New Roman" w:cs="Times New Roman"/>
          <w:color w:val="FFFF00"/>
          <w:highlight w:val="black"/>
        </w:rPr>
        <w:t>W</w:t>
      </w:r>
      <w:r w:rsidR="00980347" w:rsidRPr="00B15AA0">
        <w:rPr>
          <w:rFonts w:ascii="Times New Roman" w:hAnsi="Times New Roman" w:cs="Times New Roman"/>
          <w:color w:val="FFFF00"/>
          <w:highlight w:val="black"/>
        </w:rPr>
        <w:t>ykonawcy Pracy G</w:t>
      </w:r>
      <w:r w:rsidRPr="00B15AA0">
        <w:rPr>
          <w:rFonts w:ascii="Times New Roman" w:hAnsi="Times New Roman" w:cs="Times New Roman"/>
          <w:color w:val="FFFF00"/>
          <w:highlight w:val="black"/>
        </w:rPr>
        <w:t>eodezyjnej.</w:t>
      </w:r>
      <w:r w:rsidR="006C3D80" w:rsidRPr="00B15AA0">
        <w:rPr>
          <w:rFonts w:ascii="Times New Roman" w:hAnsi="Times New Roman" w:cs="Times New Roman"/>
          <w:color w:val="FFFF00"/>
          <w:highlight w:val="black"/>
        </w:rPr>
        <w:t xml:space="preserve"> Technologia współpracy z </w:t>
      </w:r>
      <w:r w:rsidR="00B43595" w:rsidRPr="00B15AA0">
        <w:rPr>
          <w:rFonts w:ascii="Times New Roman" w:hAnsi="Times New Roman" w:cs="Times New Roman"/>
          <w:color w:val="FFFF00"/>
          <w:highlight w:val="black"/>
        </w:rPr>
        <w:t>W</w:t>
      </w:r>
      <w:r w:rsidR="00980347" w:rsidRPr="00B15AA0">
        <w:rPr>
          <w:rFonts w:ascii="Times New Roman" w:hAnsi="Times New Roman" w:cs="Times New Roman"/>
          <w:color w:val="FFFF00"/>
          <w:highlight w:val="black"/>
        </w:rPr>
        <w:t>ykonawcą P</w:t>
      </w:r>
      <w:r w:rsidR="006C3D80" w:rsidRPr="00B15AA0">
        <w:rPr>
          <w:rFonts w:ascii="Times New Roman" w:hAnsi="Times New Roman" w:cs="Times New Roman"/>
          <w:color w:val="FFFF00"/>
          <w:highlight w:val="black"/>
        </w:rPr>
        <w:t>rac</w:t>
      </w:r>
      <w:r w:rsidR="00980347" w:rsidRPr="00B15AA0">
        <w:rPr>
          <w:rFonts w:ascii="Times New Roman" w:hAnsi="Times New Roman" w:cs="Times New Roman"/>
          <w:color w:val="FFFF00"/>
          <w:highlight w:val="black"/>
        </w:rPr>
        <w:t xml:space="preserve"> G</w:t>
      </w:r>
      <w:r w:rsidR="006C3D80" w:rsidRPr="00B15AA0">
        <w:rPr>
          <w:rFonts w:ascii="Times New Roman" w:hAnsi="Times New Roman" w:cs="Times New Roman"/>
          <w:color w:val="FFFF00"/>
          <w:highlight w:val="black"/>
        </w:rPr>
        <w:t xml:space="preserve">eodezyjnych </w:t>
      </w:r>
      <w:r w:rsidR="00662EB4" w:rsidRPr="00B15AA0">
        <w:rPr>
          <w:rFonts w:ascii="Times New Roman" w:hAnsi="Times New Roman" w:cs="Times New Roman"/>
          <w:color w:val="FFFF00"/>
          <w:highlight w:val="black"/>
        </w:rPr>
        <w:t xml:space="preserve">bazuje na </w:t>
      </w:r>
      <w:r w:rsidR="006C3D80" w:rsidRPr="00B15AA0">
        <w:rPr>
          <w:rFonts w:ascii="Times New Roman" w:hAnsi="Times New Roman" w:cs="Times New Roman"/>
          <w:color w:val="FFFF00"/>
          <w:highlight w:val="black"/>
        </w:rPr>
        <w:t>gotowej aplikacji</w:t>
      </w:r>
      <w:r w:rsidR="00662EB4" w:rsidRPr="00B15AA0">
        <w:rPr>
          <w:rFonts w:ascii="Times New Roman" w:hAnsi="Times New Roman" w:cs="Times New Roman"/>
          <w:color w:val="FFFF00"/>
          <w:highlight w:val="black"/>
        </w:rPr>
        <w:t xml:space="preserve"> (jako jednego z modułów Systemu)</w:t>
      </w:r>
      <w:r w:rsidR="006C3D80" w:rsidRPr="00B15AA0">
        <w:rPr>
          <w:rFonts w:ascii="Times New Roman" w:hAnsi="Times New Roman" w:cs="Times New Roman"/>
          <w:color w:val="FFFF00"/>
          <w:highlight w:val="black"/>
        </w:rPr>
        <w:t xml:space="preserve"> dedykowanej wykonawstwu geodezyjnego udostępnianej nieodpłatnie wszystkim wykonawcom, którzy realizują opracowania geodezyjne w granicach miasta Wrocławia</w:t>
      </w:r>
      <w:r w:rsidR="00F2283A" w:rsidRPr="00B15AA0">
        <w:rPr>
          <w:rFonts w:ascii="Times New Roman" w:hAnsi="Times New Roman" w:cs="Times New Roman"/>
          <w:color w:val="FFFF00"/>
          <w:highlight w:val="black"/>
        </w:rPr>
        <w:t>.</w:t>
      </w:r>
    </w:p>
    <w:p w:rsidR="00A648C1" w:rsidRPr="00B15AA0" w:rsidRDefault="00A648C1" w:rsidP="00A648C1">
      <w:pPr>
        <w:pStyle w:val="Akapitzlist1"/>
        <w:numPr>
          <w:ilvl w:val="0"/>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 xml:space="preserve">Systemem </w:t>
      </w:r>
      <w:r w:rsidR="0074138F" w:rsidRPr="00B15AA0">
        <w:rPr>
          <w:rFonts w:ascii="Times New Roman" w:hAnsi="Times New Roman" w:cs="Times New Roman"/>
          <w:color w:val="FFFF00"/>
          <w:highlight w:val="black"/>
        </w:rPr>
        <w:t>K-GESUT - k</w:t>
      </w:r>
      <w:r w:rsidRPr="00B15AA0">
        <w:rPr>
          <w:rFonts w:ascii="Times New Roman" w:hAnsi="Times New Roman" w:cs="Times New Roman"/>
          <w:color w:val="FFFF00"/>
          <w:highlight w:val="black"/>
        </w:rPr>
        <w:t>rajowa baza danych geodezyjnej ewidencji sieci uzbrojenia terenu</w:t>
      </w:r>
      <w:r w:rsidR="0074138F" w:rsidRPr="00B15AA0">
        <w:rPr>
          <w:rFonts w:ascii="Times New Roman" w:hAnsi="Times New Roman" w:cs="Times New Roman"/>
          <w:color w:val="FFFF00"/>
          <w:highlight w:val="black"/>
        </w:rPr>
        <w:t>.</w:t>
      </w:r>
    </w:p>
    <w:p w:rsidR="005D49EE" w:rsidRPr="00B15AA0" w:rsidRDefault="005D49EE" w:rsidP="00F2283A">
      <w:pPr>
        <w:pStyle w:val="Akapitzlist1"/>
        <w:numPr>
          <w:ilvl w:val="0"/>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Przedmiotem wymian</w:t>
      </w:r>
      <w:r w:rsidR="00DF6E20" w:rsidRPr="00B15AA0">
        <w:rPr>
          <w:rFonts w:ascii="Times New Roman" w:hAnsi="Times New Roman" w:cs="Times New Roman"/>
          <w:color w:val="FFFF00"/>
          <w:highlight w:val="black"/>
        </w:rPr>
        <w:t>y</w:t>
      </w:r>
      <w:r w:rsidRPr="00B15AA0">
        <w:rPr>
          <w:rFonts w:ascii="Times New Roman" w:hAnsi="Times New Roman" w:cs="Times New Roman"/>
          <w:color w:val="FFFF00"/>
          <w:highlight w:val="black"/>
        </w:rPr>
        <w:t xml:space="preserve"> danych pomiędzy </w:t>
      </w:r>
      <w:r w:rsidR="009F57B5" w:rsidRPr="00B15AA0">
        <w:rPr>
          <w:rFonts w:ascii="Times New Roman" w:hAnsi="Times New Roman" w:cs="Times New Roman"/>
          <w:color w:val="FFFF00"/>
          <w:highlight w:val="black"/>
        </w:rPr>
        <w:t>Zamawiającym</w:t>
      </w:r>
      <w:r w:rsidRPr="00B15AA0">
        <w:rPr>
          <w:rFonts w:ascii="Times New Roman" w:hAnsi="Times New Roman" w:cs="Times New Roman"/>
          <w:color w:val="FFFF00"/>
          <w:highlight w:val="black"/>
        </w:rPr>
        <w:t xml:space="preserve">, a </w:t>
      </w:r>
      <w:r w:rsidR="00DF6E20" w:rsidRPr="00B15AA0">
        <w:rPr>
          <w:rFonts w:ascii="Times New Roman" w:hAnsi="Times New Roman" w:cs="Times New Roman"/>
          <w:color w:val="FFFF00"/>
          <w:highlight w:val="black"/>
        </w:rPr>
        <w:t>W</w:t>
      </w:r>
      <w:r w:rsidRPr="00B15AA0">
        <w:rPr>
          <w:rFonts w:ascii="Times New Roman" w:hAnsi="Times New Roman" w:cs="Times New Roman"/>
          <w:color w:val="FFFF00"/>
          <w:highlight w:val="black"/>
        </w:rPr>
        <w:t>ykonawcą</w:t>
      </w:r>
      <w:r w:rsidR="00980347" w:rsidRPr="00B15AA0">
        <w:rPr>
          <w:rFonts w:ascii="Times New Roman" w:hAnsi="Times New Roman" w:cs="Times New Roman"/>
          <w:color w:val="FFFF00"/>
          <w:highlight w:val="black"/>
        </w:rPr>
        <w:t xml:space="preserve"> Prac G</w:t>
      </w:r>
      <w:r w:rsidR="009F57B5" w:rsidRPr="00B15AA0">
        <w:rPr>
          <w:rFonts w:ascii="Times New Roman" w:hAnsi="Times New Roman" w:cs="Times New Roman"/>
          <w:color w:val="FFFF00"/>
          <w:highlight w:val="black"/>
        </w:rPr>
        <w:t>eodezyjnych</w:t>
      </w:r>
      <w:r w:rsidRPr="00B15AA0">
        <w:rPr>
          <w:rFonts w:ascii="Times New Roman" w:hAnsi="Times New Roman" w:cs="Times New Roman"/>
          <w:color w:val="FFFF00"/>
          <w:highlight w:val="black"/>
        </w:rPr>
        <w:t xml:space="preserve"> są obiekty</w:t>
      </w:r>
      <w:r w:rsidR="00B43595" w:rsidRPr="00B15AA0">
        <w:rPr>
          <w:rFonts w:ascii="Times New Roman" w:hAnsi="Times New Roman" w:cs="Times New Roman"/>
          <w:color w:val="FFFF00"/>
          <w:highlight w:val="black"/>
        </w:rPr>
        <w:t xml:space="preserve"> w ramach roboczej bazy danych</w:t>
      </w:r>
      <w:r w:rsidR="0074138F" w:rsidRPr="00B15AA0">
        <w:rPr>
          <w:rFonts w:ascii="Times New Roman" w:hAnsi="Times New Roman" w:cs="Times New Roman"/>
          <w:color w:val="FFFF00"/>
          <w:highlight w:val="black"/>
        </w:rPr>
        <w:t>.</w:t>
      </w:r>
    </w:p>
    <w:p w:rsidR="00662EB4" w:rsidRPr="00B15AA0" w:rsidRDefault="001F0D4A" w:rsidP="00F2283A">
      <w:pPr>
        <w:pStyle w:val="Akapitzlist1"/>
        <w:numPr>
          <w:ilvl w:val="0"/>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Moduł</w:t>
      </w:r>
      <w:r w:rsidR="00662EB4" w:rsidRPr="00B15AA0">
        <w:rPr>
          <w:rFonts w:ascii="Times New Roman" w:hAnsi="Times New Roman" w:cs="Times New Roman"/>
          <w:color w:val="FFFF00"/>
          <w:highlight w:val="black"/>
        </w:rPr>
        <w:t xml:space="preserve"> dla </w:t>
      </w:r>
      <w:r w:rsidR="00B43595" w:rsidRPr="00B15AA0">
        <w:rPr>
          <w:rFonts w:ascii="Times New Roman" w:hAnsi="Times New Roman" w:cs="Times New Roman"/>
          <w:color w:val="FFFF00"/>
          <w:highlight w:val="black"/>
        </w:rPr>
        <w:t>W</w:t>
      </w:r>
      <w:r w:rsidR="00980347" w:rsidRPr="00B15AA0">
        <w:rPr>
          <w:rFonts w:ascii="Times New Roman" w:hAnsi="Times New Roman" w:cs="Times New Roman"/>
          <w:color w:val="FFFF00"/>
          <w:highlight w:val="black"/>
        </w:rPr>
        <w:t>ykonawcy Prac G</w:t>
      </w:r>
      <w:r w:rsidR="00662EB4" w:rsidRPr="00B15AA0">
        <w:rPr>
          <w:rFonts w:ascii="Times New Roman" w:hAnsi="Times New Roman" w:cs="Times New Roman"/>
          <w:color w:val="FFFF00"/>
          <w:highlight w:val="black"/>
        </w:rPr>
        <w:t>eodezyjnych musi umożliwiać:</w:t>
      </w:r>
    </w:p>
    <w:p w:rsidR="00772637" w:rsidRPr="00B15AA0" w:rsidRDefault="00772637" w:rsidP="00F2283A">
      <w:pPr>
        <w:pStyle w:val="Akapitzlist1"/>
        <w:numPr>
          <w:ilvl w:val="1"/>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Założenie roboczej bazy danych</w:t>
      </w:r>
      <w:r w:rsidR="00B43595" w:rsidRPr="00B15AA0">
        <w:rPr>
          <w:rFonts w:ascii="Times New Roman" w:hAnsi="Times New Roman" w:cs="Times New Roman"/>
          <w:color w:val="FFFF00"/>
          <w:highlight w:val="black"/>
        </w:rPr>
        <w:t>,</w:t>
      </w:r>
    </w:p>
    <w:p w:rsidR="005D49EE" w:rsidRPr="00B15AA0" w:rsidRDefault="005D49EE" w:rsidP="00F2283A">
      <w:pPr>
        <w:pStyle w:val="Akapitzlist1"/>
        <w:numPr>
          <w:ilvl w:val="1"/>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Obsługę obiektów standardowych wynikających z obowiązujących przepisów oraz obiektów i atrybutów niestandardowych prowadzonych przez </w:t>
      </w:r>
      <w:r w:rsidR="009F57B5" w:rsidRPr="00B15AA0">
        <w:rPr>
          <w:rFonts w:ascii="Times New Roman" w:hAnsi="Times New Roman" w:cs="Times New Roman"/>
          <w:color w:val="FFFF00"/>
          <w:highlight w:val="black"/>
        </w:rPr>
        <w:t>Zamawiającego</w:t>
      </w:r>
      <w:r w:rsidRPr="00B15AA0">
        <w:rPr>
          <w:rFonts w:ascii="Times New Roman" w:hAnsi="Times New Roman" w:cs="Times New Roman"/>
          <w:color w:val="FFFF00"/>
          <w:highlight w:val="black"/>
        </w:rPr>
        <w:t xml:space="preserve">, a istniejących w bazie danych w wyniku migracji danych dotychczasowego zasobu. W celu zapewnienia tej funkcjonalności wykorzystywany będzie </w:t>
      </w:r>
      <w:r w:rsidR="00745547" w:rsidRPr="00B15AA0">
        <w:rPr>
          <w:rFonts w:ascii="Times New Roman" w:hAnsi="Times New Roman" w:cs="Times New Roman"/>
          <w:color w:val="FFFF00"/>
          <w:highlight w:val="black"/>
        </w:rPr>
        <w:t>własny</w:t>
      </w:r>
      <w:r w:rsidRPr="00B15AA0">
        <w:rPr>
          <w:rFonts w:ascii="Times New Roman" w:hAnsi="Times New Roman" w:cs="Times New Roman"/>
          <w:color w:val="FFFF00"/>
          <w:highlight w:val="black"/>
        </w:rPr>
        <w:t xml:space="preserve"> format wymiany danych </w:t>
      </w:r>
      <w:r w:rsidR="005449F7" w:rsidRPr="00B15AA0">
        <w:rPr>
          <w:rFonts w:ascii="Times New Roman" w:hAnsi="Times New Roman" w:cs="Times New Roman"/>
          <w:color w:val="FFFF00"/>
          <w:highlight w:val="black"/>
        </w:rPr>
        <w:t>Systemu</w:t>
      </w:r>
      <w:r w:rsidR="00B43595" w:rsidRPr="00B15AA0">
        <w:rPr>
          <w:rFonts w:ascii="Times New Roman" w:hAnsi="Times New Roman" w:cs="Times New Roman"/>
          <w:color w:val="FFFF00"/>
          <w:highlight w:val="black"/>
        </w:rPr>
        <w:t>,</w:t>
      </w:r>
    </w:p>
    <w:p w:rsidR="005449F7" w:rsidRPr="00B15AA0" w:rsidRDefault="00772637" w:rsidP="00F2283A">
      <w:pPr>
        <w:pStyle w:val="Akapitzlist1"/>
        <w:numPr>
          <w:ilvl w:val="1"/>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w:t>
      </w:r>
      <w:r w:rsidR="005449F7" w:rsidRPr="00B15AA0">
        <w:rPr>
          <w:rFonts w:ascii="Times New Roman" w:hAnsi="Times New Roman" w:cs="Times New Roman"/>
          <w:color w:val="FFFF00"/>
          <w:highlight w:val="black"/>
        </w:rPr>
        <w:t>możliwiać pełną wymianę danych obiektów w zakresie: atrybutów, geometrii, relacji, redakcji kartograficznej. Wykonawca musi mieć możliwość modyfikacji tych danych</w:t>
      </w:r>
      <w:r w:rsidR="00B43595" w:rsidRPr="00B15AA0">
        <w:rPr>
          <w:rFonts w:ascii="Times New Roman" w:hAnsi="Times New Roman" w:cs="Times New Roman"/>
          <w:color w:val="FFFF00"/>
          <w:highlight w:val="black"/>
        </w:rPr>
        <w:t>,</w:t>
      </w:r>
    </w:p>
    <w:p w:rsidR="00662EB4" w:rsidRPr="00B15AA0" w:rsidRDefault="00662EB4" w:rsidP="00F2283A">
      <w:pPr>
        <w:pStyle w:val="Akapitzlist1"/>
        <w:numPr>
          <w:ilvl w:val="1"/>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lastRenderedPageBreak/>
        <w:t>Wymianę danych i realizację opra</w:t>
      </w:r>
      <w:r w:rsidR="005D49EE" w:rsidRPr="00B15AA0">
        <w:rPr>
          <w:rFonts w:ascii="Times New Roman" w:hAnsi="Times New Roman" w:cs="Times New Roman"/>
          <w:color w:val="FFFF00"/>
          <w:highlight w:val="black"/>
        </w:rPr>
        <w:t>cowania geodezyjnego w trybie off</w:t>
      </w:r>
      <w:r w:rsidRPr="00B15AA0">
        <w:rPr>
          <w:rFonts w:ascii="Times New Roman" w:hAnsi="Times New Roman" w:cs="Times New Roman"/>
          <w:color w:val="FFFF00"/>
          <w:highlight w:val="black"/>
        </w:rPr>
        <w:t>-line</w:t>
      </w:r>
      <w:r w:rsidR="00B43595" w:rsidRPr="00B15AA0">
        <w:rPr>
          <w:rFonts w:ascii="Times New Roman" w:hAnsi="Times New Roman" w:cs="Times New Roman"/>
          <w:color w:val="FFFF00"/>
          <w:highlight w:val="black"/>
        </w:rPr>
        <w:t>,</w:t>
      </w:r>
    </w:p>
    <w:p w:rsidR="00662EB4" w:rsidRPr="00B15AA0" w:rsidRDefault="00662EB4" w:rsidP="00F2283A">
      <w:pPr>
        <w:pStyle w:val="Akapitzlist1"/>
        <w:numPr>
          <w:ilvl w:val="1"/>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Bieżącą, automatyczną akt</w:t>
      </w:r>
      <w:r w:rsidR="00CD07AE" w:rsidRPr="00B15AA0">
        <w:rPr>
          <w:rFonts w:ascii="Times New Roman" w:hAnsi="Times New Roman" w:cs="Times New Roman"/>
          <w:color w:val="FFFF00"/>
          <w:highlight w:val="black"/>
        </w:rPr>
        <w:t>ualizację roboczej bazy danych W</w:t>
      </w:r>
      <w:r w:rsidRPr="00B15AA0">
        <w:rPr>
          <w:rFonts w:ascii="Times New Roman" w:hAnsi="Times New Roman" w:cs="Times New Roman"/>
          <w:color w:val="FFFF00"/>
          <w:highlight w:val="black"/>
        </w:rPr>
        <w:t xml:space="preserve">ykonawcy modyfikacjami wykonanymi </w:t>
      </w:r>
      <w:r w:rsidR="009F57B5" w:rsidRPr="00B15AA0">
        <w:rPr>
          <w:rFonts w:ascii="Times New Roman" w:hAnsi="Times New Roman" w:cs="Times New Roman"/>
          <w:color w:val="FFFF00"/>
          <w:highlight w:val="black"/>
        </w:rPr>
        <w:t>u Zamawiającego</w:t>
      </w:r>
      <w:r w:rsidRPr="00B15AA0">
        <w:rPr>
          <w:rFonts w:ascii="Times New Roman" w:hAnsi="Times New Roman" w:cs="Times New Roman"/>
          <w:color w:val="FFFF00"/>
          <w:highlight w:val="black"/>
        </w:rPr>
        <w:t xml:space="preserve"> na terenie zgłoszenia danej pracy geodezyjnej w czasie trwania opracowania</w:t>
      </w:r>
      <w:r w:rsidR="00B43595" w:rsidRPr="00B15AA0">
        <w:rPr>
          <w:rFonts w:ascii="Times New Roman" w:hAnsi="Times New Roman" w:cs="Times New Roman"/>
          <w:color w:val="FFFF00"/>
          <w:highlight w:val="black"/>
        </w:rPr>
        <w:t>,</w:t>
      </w:r>
    </w:p>
    <w:p w:rsidR="00662EB4" w:rsidRPr="00B15AA0" w:rsidRDefault="00662EB4" w:rsidP="00F2283A">
      <w:pPr>
        <w:pStyle w:val="Akapitzlist1"/>
        <w:numPr>
          <w:ilvl w:val="1"/>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Aktualizacja</w:t>
      </w:r>
      <w:r w:rsidR="00772637" w:rsidRPr="00B15AA0">
        <w:rPr>
          <w:rFonts w:ascii="Times New Roman" w:hAnsi="Times New Roman" w:cs="Times New Roman"/>
          <w:color w:val="FFFF00"/>
          <w:highlight w:val="black"/>
        </w:rPr>
        <w:t xml:space="preserve"> roboczej bazy danych</w:t>
      </w:r>
      <w:r w:rsidRPr="00B15AA0">
        <w:rPr>
          <w:rFonts w:ascii="Times New Roman" w:hAnsi="Times New Roman" w:cs="Times New Roman"/>
          <w:color w:val="FFFF00"/>
          <w:highlight w:val="black"/>
        </w:rPr>
        <w:t xml:space="preserve"> musi działać w trybie on-line w jedną stronę: od bazy danych </w:t>
      </w:r>
      <w:r w:rsidR="009F57B5" w:rsidRPr="00B15AA0">
        <w:rPr>
          <w:rFonts w:ascii="Times New Roman" w:hAnsi="Times New Roman" w:cs="Times New Roman"/>
          <w:color w:val="FFFF00"/>
          <w:highlight w:val="black"/>
        </w:rPr>
        <w:t>prowadzonych u Zamawiającego</w:t>
      </w:r>
      <w:r w:rsidRPr="00B15AA0">
        <w:rPr>
          <w:rFonts w:ascii="Times New Roman" w:hAnsi="Times New Roman" w:cs="Times New Roman"/>
          <w:color w:val="FFFF00"/>
          <w:highlight w:val="black"/>
        </w:rPr>
        <w:t xml:space="preserve"> do bazy danych </w:t>
      </w:r>
      <w:r w:rsidR="00B43595" w:rsidRPr="00B15AA0">
        <w:rPr>
          <w:rFonts w:ascii="Times New Roman" w:hAnsi="Times New Roman" w:cs="Times New Roman"/>
          <w:color w:val="FFFF00"/>
          <w:highlight w:val="black"/>
        </w:rPr>
        <w:t>W</w:t>
      </w:r>
      <w:r w:rsidRPr="00B15AA0">
        <w:rPr>
          <w:rFonts w:ascii="Times New Roman" w:hAnsi="Times New Roman" w:cs="Times New Roman"/>
          <w:color w:val="FFFF00"/>
          <w:highlight w:val="black"/>
        </w:rPr>
        <w:t>ykonawcy</w:t>
      </w:r>
      <w:r w:rsidR="00B43595" w:rsidRPr="00B15AA0">
        <w:rPr>
          <w:rFonts w:ascii="Times New Roman" w:hAnsi="Times New Roman" w:cs="Times New Roman"/>
          <w:color w:val="FFFF00"/>
          <w:highlight w:val="black"/>
        </w:rPr>
        <w:t>,</w:t>
      </w:r>
    </w:p>
    <w:p w:rsidR="005D49EE" w:rsidRPr="00B15AA0" w:rsidRDefault="005D49EE" w:rsidP="00F2283A">
      <w:pPr>
        <w:pStyle w:val="Akapitzlist1"/>
        <w:numPr>
          <w:ilvl w:val="1"/>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Aktualizacja musi uruchamia</w:t>
      </w:r>
      <w:r w:rsidR="00F260A1" w:rsidRPr="00B15AA0">
        <w:rPr>
          <w:rFonts w:ascii="Times New Roman" w:hAnsi="Times New Roman" w:cs="Times New Roman"/>
          <w:color w:val="FFFF00"/>
          <w:highlight w:val="black"/>
        </w:rPr>
        <w:t>ć się automatycznie lub z woli U</w:t>
      </w:r>
      <w:r w:rsidRPr="00B15AA0">
        <w:rPr>
          <w:rFonts w:ascii="Times New Roman" w:hAnsi="Times New Roman" w:cs="Times New Roman"/>
          <w:color w:val="FFFF00"/>
          <w:highlight w:val="black"/>
        </w:rPr>
        <w:t>żytkownika modułu</w:t>
      </w:r>
      <w:r w:rsidR="00B43595" w:rsidRPr="00B15AA0">
        <w:rPr>
          <w:rFonts w:ascii="Times New Roman" w:hAnsi="Times New Roman" w:cs="Times New Roman"/>
          <w:color w:val="FFFF00"/>
          <w:highlight w:val="black"/>
        </w:rPr>
        <w:t>,</w:t>
      </w:r>
    </w:p>
    <w:p w:rsidR="005D49EE" w:rsidRPr="00B15AA0" w:rsidRDefault="005D49EE" w:rsidP="00F2283A">
      <w:pPr>
        <w:pStyle w:val="Akapitzlist1"/>
        <w:numPr>
          <w:ilvl w:val="1"/>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Aktualizacja musi umożliwiać podjęcie decyzji </w:t>
      </w:r>
      <w:r w:rsidR="00B43595" w:rsidRPr="00B15AA0">
        <w:rPr>
          <w:rFonts w:ascii="Times New Roman" w:hAnsi="Times New Roman" w:cs="Times New Roman"/>
          <w:color w:val="FFFF00"/>
          <w:highlight w:val="black"/>
        </w:rPr>
        <w:t>W</w:t>
      </w:r>
      <w:r w:rsidRPr="00B15AA0">
        <w:rPr>
          <w:rFonts w:ascii="Times New Roman" w:hAnsi="Times New Roman" w:cs="Times New Roman"/>
          <w:color w:val="FFFF00"/>
          <w:highlight w:val="black"/>
        </w:rPr>
        <w:t xml:space="preserve">ykonawcy co do akceptacji lub odrzucenia zmian dokonanych </w:t>
      </w:r>
      <w:r w:rsidR="009F57B5" w:rsidRPr="00B15AA0">
        <w:rPr>
          <w:rFonts w:ascii="Times New Roman" w:hAnsi="Times New Roman" w:cs="Times New Roman"/>
          <w:color w:val="FFFF00"/>
          <w:highlight w:val="black"/>
        </w:rPr>
        <w:t>u Zamawiającego</w:t>
      </w:r>
      <w:r w:rsidR="00B43595" w:rsidRPr="00B15AA0">
        <w:rPr>
          <w:rFonts w:ascii="Times New Roman" w:hAnsi="Times New Roman" w:cs="Times New Roman"/>
          <w:color w:val="FFFF00"/>
          <w:highlight w:val="black"/>
        </w:rPr>
        <w:t>.</w:t>
      </w:r>
    </w:p>
    <w:p w:rsidR="005449F7" w:rsidRPr="00B15AA0" w:rsidRDefault="00F2283A" w:rsidP="00F2283A">
      <w:pPr>
        <w:pStyle w:val="Akapitzlist1"/>
        <w:numPr>
          <w:ilvl w:val="0"/>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w:t>
      </w:r>
      <w:r w:rsidR="005449F7" w:rsidRPr="00B15AA0">
        <w:rPr>
          <w:rFonts w:ascii="Times New Roman" w:hAnsi="Times New Roman" w:cs="Times New Roman"/>
          <w:color w:val="FFFF00"/>
          <w:highlight w:val="black"/>
        </w:rPr>
        <w:t xml:space="preserve"> musi posiadać:</w:t>
      </w:r>
    </w:p>
    <w:p w:rsidR="004301BC" w:rsidRPr="00B15AA0" w:rsidRDefault="004301BC" w:rsidP="00F2283A">
      <w:pPr>
        <w:pStyle w:val="Akapitzlist1"/>
        <w:numPr>
          <w:ilvl w:val="1"/>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Mechanizm importu danych </w:t>
      </w:r>
      <w:r w:rsidR="00F2283A" w:rsidRPr="00B15AA0">
        <w:rPr>
          <w:rFonts w:ascii="Times New Roman" w:hAnsi="Times New Roman" w:cs="Times New Roman"/>
          <w:color w:val="FFFF00"/>
          <w:highlight w:val="black"/>
        </w:rPr>
        <w:t>z</w:t>
      </w:r>
      <w:r w:rsidRPr="00B15AA0">
        <w:rPr>
          <w:rFonts w:ascii="Times New Roman" w:hAnsi="Times New Roman" w:cs="Times New Roman"/>
          <w:color w:val="FFFF00"/>
          <w:highlight w:val="black"/>
        </w:rPr>
        <w:t xml:space="preserve"> innych źródeł</w:t>
      </w:r>
      <w:r w:rsidR="00F2283A" w:rsidRPr="00B15AA0">
        <w:rPr>
          <w:rFonts w:ascii="Times New Roman" w:hAnsi="Times New Roman" w:cs="Times New Roman"/>
          <w:color w:val="FFFF00"/>
          <w:highlight w:val="black"/>
        </w:rPr>
        <w:t xml:space="preserve">, w tym import metadanych zawartych w plikach </w:t>
      </w:r>
      <w:r w:rsidR="00D12B01" w:rsidRPr="00B15AA0">
        <w:rPr>
          <w:rFonts w:ascii="Times New Roman" w:hAnsi="Times New Roman" w:cs="Times New Roman"/>
          <w:color w:val="FFFF00"/>
          <w:highlight w:val="black"/>
        </w:rPr>
        <w:t>XML</w:t>
      </w:r>
      <w:r w:rsidR="00F2283A" w:rsidRPr="00B15AA0">
        <w:rPr>
          <w:rFonts w:ascii="Times New Roman" w:hAnsi="Times New Roman" w:cs="Times New Roman"/>
          <w:color w:val="FFFF00"/>
          <w:highlight w:val="black"/>
        </w:rPr>
        <w:t xml:space="preserve"> dla dokumentów stanowiących dowody zmian w operacie EGiB (akty notarialne, zawiadomienia z ksiąg wieczystych),</w:t>
      </w:r>
    </w:p>
    <w:p w:rsidR="005449F7" w:rsidRPr="00B15AA0" w:rsidRDefault="005449F7" w:rsidP="00F2283A">
      <w:pPr>
        <w:pStyle w:val="Akapitzlist1"/>
        <w:numPr>
          <w:ilvl w:val="1"/>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Mechanizm automatycznego wyboru obiektów nowopowstałych i zmodyfikowanych w ramach bieżącego opracowania w celu wygenerowania pliku eksportu przeznaczonego do automatycznego zasilenia bazy danych </w:t>
      </w:r>
      <w:r w:rsidR="009F57B5" w:rsidRPr="00B15AA0">
        <w:rPr>
          <w:rFonts w:ascii="Times New Roman" w:hAnsi="Times New Roman" w:cs="Times New Roman"/>
          <w:color w:val="FFFF00"/>
          <w:highlight w:val="black"/>
        </w:rPr>
        <w:t>Zamawiającego</w:t>
      </w:r>
      <w:r w:rsidRPr="00B15AA0">
        <w:rPr>
          <w:rFonts w:ascii="Times New Roman" w:hAnsi="Times New Roman" w:cs="Times New Roman"/>
          <w:color w:val="FFFF00"/>
          <w:highlight w:val="black"/>
        </w:rPr>
        <w:t xml:space="preserve"> danymi z roboczej bazy </w:t>
      </w:r>
      <w:r w:rsidR="00B43595" w:rsidRPr="00B15AA0">
        <w:rPr>
          <w:rFonts w:ascii="Times New Roman" w:hAnsi="Times New Roman" w:cs="Times New Roman"/>
          <w:color w:val="FFFF00"/>
          <w:highlight w:val="black"/>
        </w:rPr>
        <w:t>W</w:t>
      </w:r>
      <w:r w:rsidRPr="00B15AA0">
        <w:rPr>
          <w:rFonts w:ascii="Times New Roman" w:hAnsi="Times New Roman" w:cs="Times New Roman"/>
          <w:color w:val="FFFF00"/>
          <w:highlight w:val="black"/>
        </w:rPr>
        <w:t>ykonawcy</w:t>
      </w:r>
      <w:r w:rsidR="00F2283A" w:rsidRPr="00B15AA0">
        <w:rPr>
          <w:rFonts w:ascii="Times New Roman" w:hAnsi="Times New Roman" w:cs="Times New Roman"/>
          <w:color w:val="FFFF00"/>
          <w:highlight w:val="black"/>
        </w:rPr>
        <w:t>,</w:t>
      </w:r>
    </w:p>
    <w:p w:rsidR="005449F7" w:rsidRPr="00B15AA0" w:rsidRDefault="004301BC" w:rsidP="00F2283A">
      <w:pPr>
        <w:pStyle w:val="Akapitzlist1"/>
        <w:numPr>
          <w:ilvl w:val="1"/>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Własne środowisko graficzne</w:t>
      </w:r>
      <w:r w:rsidR="00B80624" w:rsidRPr="00B15AA0">
        <w:rPr>
          <w:rFonts w:ascii="Times New Roman" w:hAnsi="Times New Roman" w:cs="Times New Roman"/>
          <w:color w:val="FFFF00"/>
          <w:highlight w:val="black"/>
        </w:rPr>
        <w:t xml:space="preserve"> na nieograniczoną liczbę Użytkowników oraz niewymagające dodatkowego licencjonowania</w:t>
      </w:r>
      <w:r w:rsidR="00B43595" w:rsidRPr="00B15AA0">
        <w:rPr>
          <w:rFonts w:ascii="Times New Roman" w:hAnsi="Times New Roman" w:cs="Times New Roman"/>
          <w:color w:val="FFFF00"/>
          <w:highlight w:val="black"/>
        </w:rPr>
        <w:t>,</w:t>
      </w:r>
    </w:p>
    <w:p w:rsidR="004301BC" w:rsidRPr="00B15AA0" w:rsidRDefault="004301BC" w:rsidP="00F2283A">
      <w:pPr>
        <w:pStyle w:val="Akapitzlist1"/>
        <w:numPr>
          <w:ilvl w:val="1"/>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Metadane obiektów zgodne z aktualną konfiguracją tych metadanych </w:t>
      </w:r>
      <w:r w:rsidR="009F57B5" w:rsidRPr="00B15AA0">
        <w:rPr>
          <w:rFonts w:ascii="Times New Roman" w:hAnsi="Times New Roman" w:cs="Times New Roman"/>
          <w:color w:val="FFFF00"/>
          <w:highlight w:val="black"/>
        </w:rPr>
        <w:t>u Zamawiającego</w:t>
      </w:r>
      <w:r w:rsidRPr="00B15AA0">
        <w:rPr>
          <w:rFonts w:ascii="Times New Roman" w:hAnsi="Times New Roman" w:cs="Times New Roman"/>
          <w:color w:val="FFFF00"/>
          <w:highlight w:val="black"/>
        </w:rPr>
        <w:t xml:space="preserve"> (dotyczy m.in. kodów, atrybutów, zasad geometrii, relacji, parametrów redakcji kartograficznej we wszystkich skalach)</w:t>
      </w:r>
      <w:r w:rsidR="00B43595" w:rsidRPr="00B15AA0">
        <w:rPr>
          <w:rFonts w:ascii="Times New Roman" w:hAnsi="Times New Roman" w:cs="Times New Roman"/>
          <w:color w:val="FFFF00"/>
          <w:highlight w:val="black"/>
        </w:rPr>
        <w:t>,</w:t>
      </w:r>
    </w:p>
    <w:p w:rsidR="004301BC" w:rsidRPr="00B15AA0" w:rsidRDefault="004301BC" w:rsidP="00F2283A">
      <w:pPr>
        <w:pStyle w:val="Akapitzlist1"/>
        <w:numPr>
          <w:ilvl w:val="1"/>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Dostęp do słowników</w:t>
      </w:r>
      <w:r w:rsidR="00B43595" w:rsidRPr="00B15AA0">
        <w:rPr>
          <w:rFonts w:ascii="Times New Roman" w:hAnsi="Times New Roman" w:cs="Times New Roman"/>
          <w:color w:val="FFFF00"/>
          <w:highlight w:val="black"/>
        </w:rPr>
        <w:t>,</w:t>
      </w:r>
    </w:p>
    <w:p w:rsidR="004301BC" w:rsidRPr="00B15AA0" w:rsidRDefault="004301BC" w:rsidP="00F2283A">
      <w:pPr>
        <w:pStyle w:val="Akapitzlist1"/>
        <w:numPr>
          <w:ilvl w:val="1"/>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Mechanizmy kontroli obiektów</w:t>
      </w:r>
      <w:r w:rsidR="00B43595" w:rsidRPr="00B15AA0">
        <w:rPr>
          <w:rFonts w:ascii="Times New Roman" w:hAnsi="Times New Roman" w:cs="Times New Roman"/>
          <w:color w:val="FFFF00"/>
          <w:highlight w:val="black"/>
        </w:rPr>
        <w:t>,</w:t>
      </w:r>
    </w:p>
    <w:p w:rsidR="004301BC" w:rsidRPr="00B15AA0" w:rsidRDefault="004301BC" w:rsidP="00F2283A">
      <w:pPr>
        <w:pStyle w:val="Akapitzlist1"/>
        <w:numPr>
          <w:ilvl w:val="1"/>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Narzędzia obliczeniowe zintegrowane z obiektową reprezentacją</w:t>
      </w:r>
      <w:r w:rsidR="00D64156" w:rsidRPr="00B15AA0">
        <w:rPr>
          <w:rFonts w:ascii="Times New Roman" w:hAnsi="Times New Roman" w:cs="Times New Roman"/>
          <w:color w:val="FFFF00"/>
          <w:highlight w:val="black"/>
        </w:rPr>
        <w:t xml:space="preserve"> wynik</w:t>
      </w:r>
      <w:r w:rsidR="00E3545B" w:rsidRPr="00B15AA0">
        <w:rPr>
          <w:rFonts w:ascii="Times New Roman" w:hAnsi="Times New Roman" w:cs="Times New Roman"/>
          <w:color w:val="FFFF00"/>
          <w:highlight w:val="black"/>
        </w:rPr>
        <w:t>ów obliczeń (geometria obiektu) m</w:t>
      </w:r>
      <w:r w:rsidR="00D64156" w:rsidRPr="00B15AA0">
        <w:rPr>
          <w:rFonts w:ascii="Times New Roman" w:hAnsi="Times New Roman" w:cs="Times New Roman"/>
          <w:color w:val="FFFF00"/>
          <w:highlight w:val="black"/>
        </w:rPr>
        <w:t>.in. transformację, wcięcia dowolne, ścisłe wyrównanie sieci, domiary prostokątne itd.</w:t>
      </w:r>
      <w:r w:rsidR="00B43595" w:rsidRPr="00B15AA0">
        <w:rPr>
          <w:rFonts w:ascii="Times New Roman" w:hAnsi="Times New Roman" w:cs="Times New Roman"/>
          <w:color w:val="FFFF00"/>
          <w:highlight w:val="black"/>
        </w:rPr>
        <w:t>,</w:t>
      </w:r>
    </w:p>
    <w:p w:rsidR="00D64156" w:rsidRPr="00B15AA0" w:rsidRDefault="00D64156" w:rsidP="00F2283A">
      <w:pPr>
        <w:pStyle w:val="Akapitzlist1"/>
        <w:numPr>
          <w:ilvl w:val="1"/>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Wstawianie pliku wektorowego DXF jako tło dla obiektów pochodzących z roboczej bazy danych</w:t>
      </w:r>
      <w:r w:rsidR="00B43595" w:rsidRPr="00B15AA0">
        <w:rPr>
          <w:rFonts w:ascii="Times New Roman" w:hAnsi="Times New Roman" w:cs="Times New Roman"/>
          <w:color w:val="FFFF00"/>
          <w:highlight w:val="black"/>
        </w:rPr>
        <w:t>,</w:t>
      </w:r>
    </w:p>
    <w:p w:rsidR="00D64156" w:rsidRPr="00B15AA0" w:rsidRDefault="00D64156" w:rsidP="00F2283A">
      <w:pPr>
        <w:pStyle w:val="Akapitzlist1"/>
        <w:numPr>
          <w:ilvl w:val="1"/>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Wstawianie i przetwarzanie plików rastrowych</w:t>
      </w:r>
      <w:r w:rsidR="00B43595" w:rsidRPr="00B15AA0">
        <w:rPr>
          <w:rFonts w:ascii="Times New Roman" w:hAnsi="Times New Roman" w:cs="Times New Roman"/>
          <w:color w:val="FFFF00"/>
          <w:highlight w:val="black"/>
        </w:rPr>
        <w:t>,</w:t>
      </w:r>
    </w:p>
    <w:p w:rsidR="00D64156" w:rsidRPr="00B15AA0" w:rsidRDefault="00D64156" w:rsidP="00F2283A">
      <w:pPr>
        <w:pStyle w:val="Akapitzlist1"/>
        <w:numPr>
          <w:ilvl w:val="1"/>
          <w:numId w:val="1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Wykonanie wydruku mapy</w:t>
      </w:r>
      <w:r w:rsidR="00B43595" w:rsidRPr="00B15AA0">
        <w:rPr>
          <w:rFonts w:ascii="Times New Roman" w:hAnsi="Times New Roman" w:cs="Times New Roman"/>
          <w:color w:val="FFFF00"/>
          <w:highlight w:val="black"/>
        </w:rPr>
        <w:t>.</w:t>
      </w:r>
    </w:p>
    <w:p w:rsidR="00816CCF" w:rsidRPr="00B15AA0" w:rsidRDefault="00816CCF" w:rsidP="00007D92">
      <w:pPr>
        <w:pStyle w:val="Akapitzlist1"/>
        <w:numPr>
          <w:ilvl w:val="0"/>
          <w:numId w:val="14"/>
        </w:numPr>
        <w:spacing w:line="360" w:lineRule="auto"/>
        <w:jc w:val="both"/>
        <w:rPr>
          <w:rFonts w:ascii="Times New Roman" w:hAnsi="Times New Roman" w:cs="Times New Roman"/>
          <w:b/>
          <w:color w:val="FFFF00"/>
          <w:highlight w:val="black"/>
        </w:rPr>
      </w:pPr>
      <w:r w:rsidRPr="00B15AA0">
        <w:rPr>
          <w:rFonts w:ascii="Times New Roman" w:hAnsi="Times New Roman" w:cs="Times New Roman"/>
          <w:color w:val="FFFF00"/>
          <w:highlight w:val="black"/>
        </w:rPr>
        <w:t>Zamawiający dopuszcza zmianę i modyfikację zakresu integracji</w:t>
      </w:r>
      <w:r w:rsidR="0074256B" w:rsidRPr="00B15AA0">
        <w:rPr>
          <w:rFonts w:ascii="Times New Roman" w:hAnsi="Times New Roman" w:cs="Times New Roman"/>
          <w:color w:val="FFFF00"/>
          <w:highlight w:val="black"/>
        </w:rPr>
        <w:t xml:space="preserve"> w trakcie trwania wdrożenia</w:t>
      </w:r>
      <w:r w:rsidRPr="00B15AA0">
        <w:rPr>
          <w:rFonts w:ascii="Times New Roman" w:hAnsi="Times New Roman" w:cs="Times New Roman"/>
          <w:color w:val="FFFF00"/>
          <w:highlight w:val="black"/>
        </w:rPr>
        <w:t>.</w:t>
      </w:r>
    </w:p>
    <w:p w:rsidR="003E5A31" w:rsidRPr="00B15AA0" w:rsidRDefault="003E5A31" w:rsidP="00782E4C">
      <w:pPr>
        <w:pStyle w:val="Akapitzlist1"/>
        <w:spacing w:line="360" w:lineRule="auto"/>
        <w:ind w:left="0"/>
        <w:jc w:val="both"/>
        <w:outlineLvl w:val="0"/>
        <w:rPr>
          <w:rFonts w:ascii="Times New Roman" w:hAnsi="Times New Roman" w:cs="Times New Roman"/>
          <w:b/>
          <w:color w:val="FFFF00"/>
          <w:highlight w:val="black"/>
        </w:rPr>
      </w:pPr>
      <w:bookmarkStart w:id="21" w:name="_Toc526757010"/>
      <w:r w:rsidRPr="00B15AA0">
        <w:rPr>
          <w:rFonts w:ascii="Times New Roman" w:hAnsi="Times New Roman" w:cs="Times New Roman"/>
          <w:b/>
          <w:color w:val="FFFF00"/>
          <w:highlight w:val="black"/>
        </w:rPr>
        <w:t>PODROZDZIAŁ VI: Udzielenie licencji na użytkowanie Systemu</w:t>
      </w:r>
      <w:bookmarkEnd w:id="21"/>
    </w:p>
    <w:p w:rsidR="003E5A31" w:rsidRPr="00B15AA0" w:rsidRDefault="007A6F13" w:rsidP="00007D92">
      <w:pPr>
        <w:pStyle w:val="Akapitzlist1"/>
        <w:numPr>
          <w:ilvl w:val="0"/>
          <w:numId w:val="1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Wykonawca udzieli Zamawiającemu niewyłącznej, nieprzekazywalnej</w:t>
      </w:r>
      <w:r w:rsidR="00CC7415" w:rsidRPr="00B15AA0">
        <w:rPr>
          <w:rFonts w:ascii="Times New Roman" w:hAnsi="Times New Roman" w:cs="Times New Roman"/>
          <w:color w:val="FFFF00"/>
          <w:highlight w:val="black"/>
        </w:rPr>
        <w:t>, nieograniczonej L</w:t>
      </w:r>
      <w:r w:rsidRPr="00B15AA0">
        <w:rPr>
          <w:rFonts w:ascii="Times New Roman" w:hAnsi="Times New Roman" w:cs="Times New Roman"/>
          <w:color w:val="FFFF00"/>
          <w:highlight w:val="black"/>
        </w:rPr>
        <w:t xml:space="preserve">icencji na czas niekreślony na korzystanie z Systemu na terytorium Polski. W razie wątpliwości poczytuje </w:t>
      </w:r>
      <w:r w:rsidRPr="00B15AA0">
        <w:rPr>
          <w:rFonts w:ascii="Times New Roman" w:hAnsi="Times New Roman" w:cs="Times New Roman"/>
          <w:color w:val="FFFF00"/>
          <w:highlight w:val="black"/>
        </w:rPr>
        <w:lastRenderedPageBreak/>
        <w:t>się, że licencja na System obejmuję z zastrzeżeniem pkt 6 programy komputerowe składające się na System (w szczególności: Oprogramowanie Aplikacyjne, komponenty, skrypty, skrypty kompilowane lub inne formy zawierające kod wykonywalne) oraz sam System, w zakresie w jakim jako całość stanowi on samodzielny utwór.</w:t>
      </w:r>
    </w:p>
    <w:p w:rsidR="007A6F13" w:rsidRPr="00B15AA0" w:rsidRDefault="007A6F13" w:rsidP="00007D92">
      <w:pPr>
        <w:pStyle w:val="Akapitzlist1"/>
        <w:numPr>
          <w:ilvl w:val="0"/>
          <w:numId w:val="1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Licencja obejmować będzie System w środowisku testowo – szkoleniowym i produkcyjnym. Wykonawca udzieli licencji na System w środowisku testowo – szkoleniowym i produkcyjnym najpóźniej w dniu następnym po zainstalowaniu Systemu tak, aby możliwe było korzystnie z Systemu zgodnie z jego przeznaczeniem bez naruszania jakichkolwiek praw autorskich.</w:t>
      </w:r>
    </w:p>
    <w:p w:rsidR="007A6F13" w:rsidRPr="00B15AA0" w:rsidRDefault="007A6F13" w:rsidP="00007D92">
      <w:pPr>
        <w:pStyle w:val="Akapitzlist1"/>
        <w:numPr>
          <w:ilvl w:val="0"/>
          <w:numId w:val="1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Licencja na System musi umożliwiać korzystnie z Systemu jednoc</w:t>
      </w:r>
      <w:r w:rsidR="00F260A1" w:rsidRPr="00B15AA0">
        <w:rPr>
          <w:rFonts w:ascii="Times New Roman" w:hAnsi="Times New Roman" w:cs="Times New Roman"/>
          <w:color w:val="FFFF00"/>
          <w:highlight w:val="black"/>
        </w:rPr>
        <w:t>ześnie nieograniczonej liczbie U</w:t>
      </w:r>
      <w:r w:rsidRPr="00B15AA0">
        <w:rPr>
          <w:rFonts w:ascii="Times New Roman" w:hAnsi="Times New Roman" w:cs="Times New Roman"/>
          <w:color w:val="FFFF00"/>
          <w:highlight w:val="black"/>
        </w:rPr>
        <w:t>żytkowników</w:t>
      </w:r>
      <w:r w:rsidR="00556517" w:rsidRPr="00B15AA0">
        <w:rPr>
          <w:rFonts w:ascii="Times New Roman" w:hAnsi="Times New Roman" w:cs="Times New Roman"/>
          <w:color w:val="FFFF00"/>
          <w:highlight w:val="black"/>
        </w:rPr>
        <w:t xml:space="preserve"> wewnętrznych i zewnętrznych</w:t>
      </w:r>
      <w:r w:rsidRPr="00B15AA0">
        <w:rPr>
          <w:rFonts w:ascii="Times New Roman" w:hAnsi="Times New Roman" w:cs="Times New Roman"/>
          <w:color w:val="FFFF00"/>
          <w:highlight w:val="black"/>
        </w:rPr>
        <w:t>. W razie wątpliwości poczytuje się, że niespełnienie wymogu, o którym mowa w niniejsz</w:t>
      </w:r>
      <w:r w:rsidR="00F260A1" w:rsidRPr="00B15AA0">
        <w:rPr>
          <w:rFonts w:ascii="Times New Roman" w:hAnsi="Times New Roman" w:cs="Times New Roman"/>
          <w:color w:val="FFFF00"/>
          <w:highlight w:val="black"/>
        </w:rPr>
        <w:t>ym punkcie stanowi wadę prawną S</w:t>
      </w:r>
      <w:r w:rsidRPr="00B15AA0">
        <w:rPr>
          <w:rFonts w:ascii="Times New Roman" w:hAnsi="Times New Roman" w:cs="Times New Roman"/>
          <w:color w:val="FFFF00"/>
          <w:highlight w:val="black"/>
        </w:rPr>
        <w:t>ystemu.</w:t>
      </w:r>
    </w:p>
    <w:p w:rsidR="007A6F13" w:rsidRPr="00B15AA0" w:rsidRDefault="007A6F13" w:rsidP="00007D92">
      <w:pPr>
        <w:pStyle w:val="Akapitzlist1"/>
        <w:numPr>
          <w:ilvl w:val="0"/>
          <w:numId w:val="1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Licencja na System będzie obejmować następujące pola eksploatacji:</w:t>
      </w:r>
    </w:p>
    <w:p w:rsidR="007A6F13" w:rsidRPr="00B15AA0" w:rsidRDefault="007A6F13" w:rsidP="00007D92">
      <w:pPr>
        <w:pStyle w:val="Akapitzlist1"/>
        <w:numPr>
          <w:ilvl w:val="1"/>
          <w:numId w:val="1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Trwale lub czasowe </w:t>
      </w:r>
      <w:r w:rsidR="00A60094" w:rsidRPr="00B15AA0">
        <w:rPr>
          <w:rFonts w:ascii="Times New Roman" w:hAnsi="Times New Roman" w:cs="Times New Roman"/>
          <w:color w:val="FFFF00"/>
          <w:highlight w:val="black"/>
        </w:rPr>
        <w:t>zwielokrotnianie Systemu w całości lub części jakimikolwiek śr</w:t>
      </w:r>
      <w:r w:rsidR="00E209A7" w:rsidRPr="00B15AA0">
        <w:rPr>
          <w:rFonts w:ascii="Times New Roman" w:hAnsi="Times New Roman" w:cs="Times New Roman"/>
          <w:color w:val="FFFF00"/>
          <w:highlight w:val="black"/>
        </w:rPr>
        <w:t>odkami i w jakiejkolwiek formie,</w:t>
      </w:r>
    </w:p>
    <w:p w:rsidR="001A6EA0" w:rsidRPr="00B15AA0" w:rsidRDefault="00A60094" w:rsidP="00007D92">
      <w:pPr>
        <w:pStyle w:val="Akapitzlist1"/>
        <w:numPr>
          <w:ilvl w:val="1"/>
          <w:numId w:val="1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Czasowego udostępnienia Systemu osobom trzecim w celu niezbędnym do umożliwienia współpracy Systemu i stworzonych przez te osoby utworów (w szczególności programów komputerowych)</w:t>
      </w:r>
      <w:r w:rsidR="001A6EA0" w:rsidRPr="00B15AA0">
        <w:rPr>
          <w:rFonts w:ascii="Times New Roman" w:hAnsi="Times New Roman" w:cs="Times New Roman"/>
          <w:color w:val="FFFF00"/>
          <w:highlight w:val="black"/>
        </w:rPr>
        <w:t>,</w:t>
      </w:r>
    </w:p>
    <w:p w:rsidR="001A6EA0" w:rsidRPr="00B15AA0" w:rsidRDefault="001A6EA0" w:rsidP="00007D92">
      <w:pPr>
        <w:pStyle w:val="Akapitzlist1"/>
        <w:numPr>
          <w:ilvl w:val="1"/>
          <w:numId w:val="1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w:t>
      </w:r>
      <w:r w:rsidR="005413C8" w:rsidRPr="00B15AA0">
        <w:rPr>
          <w:rFonts w:ascii="Times New Roman" w:hAnsi="Times New Roman" w:cs="Times New Roman"/>
          <w:color w:val="FFFF00"/>
          <w:highlight w:val="black"/>
        </w:rPr>
        <w:t xml:space="preserve">musi </w:t>
      </w:r>
      <w:r w:rsidRPr="00B15AA0">
        <w:rPr>
          <w:rFonts w:ascii="Times New Roman" w:hAnsi="Times New Roman" w:cs="Times New Roman"/>
          <w:color w:val="FFFF00"/>
          <w:highlight w:val="black"/>
        </w:rPr>
        <w:t xml:space="preserve">zapewnić </w:t>
      </w:r>
      <w:r w:rsidR="002E4A17" w:rsidRPr="00B15AA0">
        <w:rPr>
          <w:rFonts w:ascii="Times New Roman" w:hAnsi="Times New Roman" w:cs="Times New Roman"/>
          <w:color w:val="FFFF00"/>
          <w:highlight w:val="black"/>
        </w:rPr>
        <w:t xml:space="preserve">licencje i </w:t>
      </w:r>
      <w:r w:rsidRPr="00B15AA0">
        <w:rPr>
          <w:rFonts w:ascii="Times New Roman" w:hAnsi="Times New Roman" w:cs="Times New Roman"/>
          <w:color w:val="FFFF00"/>
          <w:highlight w:val="black"/>
        </w:rPr>
        <w:t xml:space="preserve">bezpłatne narzędzia, niezbędne do samodzielnego </w:t>
      </w:r>
      <w:r w:rsidR="00CE6423" w:rsidRPr="00B15AA0">
        <w:rPr>
          <w:rFonts w:ascii="Times New Roman" w:hAnsi="Times New Roman" w:cs="Times New Roman"/>
          <w:color w:val="FFFF00"/>
          <w:highlight w:val="black"/>
        </w:rPr>
        <w:t>wykorzystywania dostępnych usług zewnętrznych</w:t>
      </w:r>
      <w:r w:rsidR="009F57B5" w:rsidRPr="00B15AA0">
        <w:rPr>
          <w:rFonts w:ascii="Times New Roman" w:hAnsi="Times New Roman" w:cs="Times New Roman"/>
          <w:color w:val="FFFF00"/>
          <w:highlight w:val="black"/>
        </w:rPr>
        <w:t xml:space="preserve"> (w szczególności: W</w:t>
      </w:r>
      <w:r w:rsidR="00604E71" w:rsidRPr="00B15AA0">
        <w:rPr>
          <w:rFonts w:ascii="Times New Roman" w:hAnsi="Times New Roman" w:cs="Times New Roman"/>
          <w:color w:val="FFFF00"/>
          <w:highlight w:val="black"/>
        </w:rPr>
        <w:t xml:space="preserve">ykonawcy </w:t>
      </w:r>
      <w:r w:rsidR="009F57B5" w:rsidRPr="00B15AA0">
        <w:rPr>
          <w:rFonts w:ascii="Times New Roman" w:hAnsi="Times New Roman" w:cs="Times New Roman"/>
          <w:color w:val="FFFF00"/>
          <w:highlight w:val="black"/>
        </w:rPr>
        <w:t>Prac Geodezyjnych, K</w:t>
      </w:r>
      <w:r w:rsidR="00604E71" w:rsidRPr="00B15AA0">
        <w:rPr>
          <w:rFonts w:ascii="Times New Roman" w:hAnsi="Times New Roman" w:cs="Times New Roman"/>
          <w:color w:val="FFFF00"/>
          <w:highlight w:val="black"/>
        </w:rPr>
        <w:t xml:space="preserve">omornicy, </w:t>
      </w:r>
      <w:r w:rsidR="009F57B5" w:rsidRPr="00B15AA0">
        <w:rPr>
          <w:rFonts w:ascii="Times New Roman" w:hAnsi="Times New Roman" w:cs="Times New Roman"/>
          <w:color w:val="FFFF00"/>
          <w:highlight w:val="black"/>
        </w:rPr>
        <w:t>R</w:t>
      </w:r>
      <w:r w:rsidR="00EE1C9F" w:rsidRPr="00B15AA0">
        <w:rPr>
          <w:rFonts w:ascii="Times New Roman" w:hAnsi="Times New Roman" w:cs="Times New Roman"/>
          <w:color w:val="FFFF00"/>
          <w:highlight w:val="black"/>
        </w:rPr>
        <w:t>zeczoznawcy</w:t>
      </w:r>
      <w:r w:rsidR="009F57B5" w:rsidRPr="00B15AA0">
        <w:rPr>
          <w:rFonts w:ascii="Times New Roman" w:hAnsi="Times New Roman" w:cs="Times New Roman"/>
          <w:color w:val="FFFF00"/>
          <w:highlight w:val="black"/>
        </w:rPr>
        <w:t xml:space="preserve"> Majątkowi</w:t>
      </w:r>
      <w:r w:rsidR="00EE1C9F" w:rsidRPr="00B15AA0">
        <w:rPr>
          <w:rFonts w:ascii="Times New Roman" w:hAnsi="Times New Roman" w:cs="Times New Roman"/>
          <w:color w:val="FFFF00"/>
          <w:highlight w:val="black"/>
        </w:rPr>
        <w:t xml:space="preserve">, </w:t>
      </w:r>
      <w:r w:rsidR="009F57B5" w:rsidRPr="00B15AA0">
        <w:rPr>
          <w:rFonts w:ascii="Times New Roman" w:hAnsi="Times New Roman" w:cs="Times New Roman"/>
          <w:color w:val="FFFF00"/>
          <w:highlight w:val="black"/>
        </w:rPr>
        <w:t>P</w:t>
      </w:r>
      <w:r w:rsidR="00604E71" w:rsidRPr="00B15AA0">
        <w:rPr>
          <w:rFonts w:ascii="Times New Roman" w:hAnsi="Times New Roman" w:cs="Times New Roman"/>
          <w:color w:val="FFFF00"/>
          <w:highlight w:val="black"/>
        </w:rPr>
        <w:t xml:space="preserve">rojektanci, </w:t>
      </w:r>
      <w:r w:rsidR="009F57B5" w:rsidRPr="00B15AA0">
        <w:rPr>
          <w:rFonts w:ascii="Times New Roman" w:hAnsi="Times New Roman" w:cs="Times New Roman"/>
          <w:color w:val="FFFF00"/>
          <w:highlight w:val="black"/>
        </w:rPr>
        <w:t>Uczestnicy Narad K</w:t>
      </w:r>
      <w:r w:rsidR="00896884" w:rsidRPr="00B15AA0">
        <w:rPr>
          <w:rFonts w:ascii="Times New Roman" w:hAnsi="Times New Roman" w:cs="Times New Roman"/>
          <w:color w:val="FFFF00"/>
          <w:highlight w:val="black"/>
        </w:rPr>
        <w:t>oordynacyjnych</w:t>
      </w:r>
      <w:r w:rsidR="00604E71" w:rsidRPr="00B15AA0">
        <w:rPr>
          <w:rFonts w:ascii="Times New Roman" w:hAnsi="Times New Roman" w:cs="Times New Roman"/>
          <w:color w:val="FFFF00"/>
          <w:highlight w:val="black"/>
        </w:rPr>
        <w:t>, itp.)</w:t>
      </w:r>
      <w:r w:rsidR="00E209A7" w:rsidRPr="00B15AA0">
        <w:rPr>
          <w:rFonts w:ascii="Times New Roman" w:hAnsi="Times New Roman" w:cs="Times New Roman"/>
          <w:color w:val="FFFF00"/>
          <w:highlight w:val="black"/>
        </w:rPr>
        <w:t>.</w:t>
      </w:r>
    </w:p>
    <w:p w:rsidR="00A60094" w:rsidRPr="00B15AA0" w:rsidRDefault="00A60094" w:rsidP="00007D92">
      <w:pPr>
        <w:pStyle w:val="Akapitzlist1"/>
        <w:numPr>
          <w:ilvl w:val="0"/>
          <w:numId w:val="1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Udzielona licencja </w:t>
      </w:r>
      <w:r w:rsidR="007C7BD7" w:rsidRPr="00B15AA0">
        <w:rPr>
          <w:rFonts w:ascii="Times New Roman" w:hAnsi="Times New Roman" w:cs="Times New Roman"/>
          <w:color w:val="FFFF00"/>
          <w:highlight w:val="black"/>
        </w:rPr>
        <w:t xml:space="preserve">obejmuje </w:t>
      </w:r>
      <w:r w:rsidRPr="00B15AA0">
        <w:rPr>
          <w:rFonts w:ascii="Times New Roman" w:hAnsi="Times New Roman" w:cs="Times New Roman"/>
          <w:color w:val="FFFF00"/>
          <w:highlight w:val="black"/>
        </w:rPr>
        <w:t>każdą nową, dostarczoną przez Wykonawcę wersję Systemu.</w:t>
      </w:r>
    </w:p>
    <w:p w:rsidR="001A6EA0" w:rsidRPr="00B15AA0" w:rsidRDefault="00A60094" w:rsidP="00007D92">
      <w:pPr>
        <w:pStyle w:val="Akapitzlist1"/>
        <w:numPr>
          <w:ilvl w:val="0"/>
          <w:numId w:val="1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Dla oprogramowania innego niż Oprogramowanie Aplikacyjne tj. Oprogramowania Systemowego, Bazodanowego oraz Narzędziowego, które będzie przedmiotem dostawy i wdrożenia, Wykonawca udzieli licencji,</w:t>
      </w:r>
      <w:r w:rsidR="001A6EA0" w:rsidRPr="00B15AA0">
        <w:rPr>
          <w:rFonts w:ascii="Times New Roman" w:hAnsi="Times New Roman" w:cs="Times New Roman"/>
          <w:color w:val="FFFF00"/>
          <w:highlight w:val="black"/>
        </w:rPr>
        <w:t xml:space="preserve"> sublicencji lub przekaż</w:t>
      </w:r>
      <w:r w:rsidR="003852B2" w:rsidRPr="00B15AA0">
        <w:rPr>
          <w:rFonts w:ascii="Times New Roman" w:hAnsi="Times New Roman" w:cs="Times New Roman"/>
          <w:color w:val="FFFF00"/>
          <w:highlight w:val="black"/>
        </w:rPr>
        <w:t>e</w:t>
      </w:r>
      <w:r w:rsidR="001A6EA0" w:rsidRPr="00B15AA0">
        <w:rPr>
          <w:rFonts w:ascii="Times New Roman" w:hAnsi="Times New Roman" w:cs="Times New Roman"/>
          <w:color w:val="FFFF00"/>
          <w:highlight w:val="black"/>
        </w:rPr>
        <w:t xml:space="preserve"> licencję i umożliwi Zamawiającemu korzystanie z przedmiotowego Oprogramowania w zakresie i na prawach określonych stosowaną umową licencyjną producenta danego oprogramowania lub licencją na warunkach GNU / GPL, BSD, freeware lub inną. W takim wypadku Zamawiający wymaga, aby udzielone lub przekazane licencje, sublicencje (a w nich wskazane pola eksploatacji) nie ograniczały praw i pól eksploatacji wymienionych w pkt 4.</w:t>
      </w:r>
    </w:p>
    <w:p w:rsidR="00F766D7" w:rsidRPr="00B15AA0" w:rsidRDefault="00F766D7" w:rsidP="00007D92">
      <w:pPr>
        <w:pStyle w:val="Akapitzlist1"/>
        <w:numPr>
          <w:ilvl w:val="0"/>
          <w:numId w:val="1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Koszt utrzymania wsparcia po okresie Serwisu Gwara</w:t>
      </w:r>
      <w:r w:rsidR="00D83B75" w:rsidRPr="00B15AA0">
        <w:rPr>
          <w:rFonts w:ascii="Times New Roman" w:hAnsi="Times New Roman" w:cs="Times New Roman"/>
          <w:color w:val="FFFF00"/>
          <w:highlight w:val="black"/>
        </w:rPr>
        <w:t>ncyjnego nie może przekroczyć 0,5</w:t>
      </w:r>
      <w:r w:rsidRPr="00B15AA0">
        <w:rPr>
          <w:rFonts w:ascii="Times New Roman" w:hAnsi="Times New Roman" w:cs="Times New Roman"/>
          <w:color w:val="FFFF00"/>
          <w:highlight w:val="black"/>
        </w:rPr>
        <w:t xml:space="preserve">% </w:t>
      </w:r>
      <w:r w:rsidR="00D83B75" w:rsidRPr="00B15AA0">
        <w:rPr>
          <w:rFonts w:ascii="Times New Roman" w:hAnsi="Times New Roman" w:cs="Times New Roman"/>
          <w:color w:val="FFFF00"/>
          <w:highlight w:val="black"/>
        </w:rPr>
        <w:t>całkowitej war</w:t>
      </w:r>
      <w:r w:rsidRPr="00B15AA0">
        <w:rPr>
          <w:rFonts w:ascii="Times New Roman" w:hAnsi="Times New Roman" w:cs="Times New Roman"/>
          <w:color w:val="FFFF00"/>
          <w:highlight w:val="black"/>
        </w:rPr>
        <w:t xml:space="preserve">tości </w:t>
      </w:r>
      <w:r w:rsidR="00D83B75" w:rsidRPr="00B15AA0">
        <w:rPr>
          <w:rFonts w:ascii="Times New Roman" w:hAnsi="Times New Roman" w:cs="Times New Roman"/>
          <w:color w:val="FFFF00"/>
          <w:highlight w:val="black"/>
        </w:rPr>
        <w:t xml:space="preserve">Umowy brutto </w:t>
      </w:r>
      <w:r w:rsidRPr="00B15AA0">
        <w:rPr>
          <w:rFonts w:ascii="Times New Roman" w:hAnsi="Times New Roman" w:cs="Times New Roman"/>
          <w:color w:val="FFFF00"/>
          <w:highlight w:val="black"/>
        </w:rPr>
        <w:t>w skali roku.</w:t>
      </w:r>
    </w:p>
    <w:p w:rsidR="005D3D42" w:rsidRPr="00B15AA0" w:rsidRDefault="00D42A6E" w:rsidP="00782E4C">
      <w:pPr>
        <w:pStyle w:val="Akapitzlist1"/>
        <w:spacing w:line="360" w:lineRule="auto"/>
        <w:ind w:left="0"/>
        <w:jc w:val="both"/>
        <w:outlineLvl w:val="0"/>
        <w:rPr>
          <w:rFonts w:ascii="Times New Roman" w:hAnsi="Times New Roman" w:cs="Times New Roman"/>
          <w:b/>
          <w:color w:val="FFFF00"/>
          <w:highlight w:val="black"/>
        </w:rPr>
      </w:pPr>
      <w:bookmarkStart w:id="22" w:name="_Toc526757011"/>
      <w:r w:rsidRPr="00B15AA0">
        <w:rPr>
          <w:rFonts w:ascii="Times New Roman" w:hAnsi="Times New Roman" w:cs="Times New Roman"/>
          <w:b/>
          <w:color w:val="FFFF00"/>
          <w:highlight w:val="black"/>
        </w:rPr>
        <w:t>CZEŚĆ II:</w:t>
      </w:r>
      <w:bookmarkEnd w:id="22"/>
    </w:p>
    <w:p w:rsidR="002E4A17" w:rsidRPr="00B15AA0"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23" w:name="_Toc526757012"/>
      <w:r w:rsidRPr="00B15AA0">
        <w:rPr>
          <w:rFonts w:ascii="Times New Roman" w:hAnsi="Times New Roman" w:cs="Times New Roman"/>
          <w:b/>
          <w:color w:val="FFFF00"/>
          <w:highlight w:val="black"/>
        </w:rPr>
        <w:t xml:space="preserve">ROZDZIAŁ </w:t>
      </w:r>
      <w:r w:rsidR="002E4A17" w:rsidRPr="00B15AA0">
        <w:rPr>
          <w:rFonts w:ascii="Times New Roman" w:hAnsi="Times New Roman" w:cs="Times New Roman"/>
          <w:b/>
          <w:color w:val="FFFF00"/>
          <w:highlight w:val="black"/>
        </w:rPr>
        <w:t>I: Opis ogólny obszaru biznesowego</w:t>
      </w:r>
      <w:bookmarkEnd w:id="23"/>
    </w:p>
    <w:p w:rsidR="001F0D4A" w:rsidRPr="00B15AA0" w:rsidRDefault="001F0D4A" w:rsidP="001F0D4A">
      <w:pPr>
        <w:pStyle w:val="Akapitzlist1"/>
        <w:spacing w:line="360" w:lineRule="auto"/>
        <w:ind w:left="0"/>
        <w:jc w:val="both"/>
        <w:outlineLvl w:val="0"/>
        <w:rPr>
          <w:rFonts w:ascii="Times New Roman" w:hAnsi="Times New Roman" w:cs="Times New Roman"/>
          <w:b/>
          <w:color w:val="FFFF00"/>
          <w:highlight w:val="black"/>
        </w:rPr>
      </w:pPr>
      <w:bookmarkStart w:id="24" w:name="_Toc525678713"/>
      <w:bookmarkStart w:id="25" w:name="_Toc526757013"/>
      <w:r w:rsidRPr="00B15AA0">
        <w:rPr>
          <w:rFonts w:ascii="Times New Roman" w:hAnsi="Times New Roman" w:cs="Times New Roman"/>
          <w:b/>
          <w:color w:val="FFFF00"/>
          <w:highlight w:val="black"/>
        </w:rPr>
        <w:lastRenderedPageBreak/>
        <w:t>ROZDZIAŁ II: Wymagania prawne</w:t>
      </w:r>
      <w:bookmarkEnd w:id="24"/>
      <w:bookmarkEnd w:id="25"/>
    </w:p>
    <w:p w:rsidR="001F0D4A" w:rsidRPr="00B15AA0" w:rsidRDefault="001F0D4A" w:rsidP="001F0D4A">
      <w:pPr>
        <w:pStyle w:val="Akapitzlist1"/>
        <w:spacing w:line="360" w:lineRule="auto"/>
        <w:ind w:left="0"/>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i bazy danych muszą być zgodne z wymogami obowiązujących przepisów prawa, niniejszymi Warunkami Technicznymi oraz tymi przepisami prawa, których termin wejścia w życie został określony lub wejdą w życie w trakcie trwania wdrożenia.</w:t>
      </w:r>
    </w:p>
    <w:p w:rsidR="001F0D4A" w:rsidRPr="00B15AA0" w:rsidRDefault="001F0D4A" w:rsidP="001F0D4A">
      <w:pPr>
        <w:pStyle w:val="Akapitzlist1"/>
        <w:numPr>
          <w:ilvl w:val="0"/>
          <w:numId w:val="16"/>
        </w:numPr>
        <w:spacing w:line="360" w:lineRule="auto"/>
        <w:jc w:val="both"/>
        <w:rPr>
          <w:rFonts w:ascii="Times New Roman" w:hAnsi="Times New Roman" w:cs="Times New Roman"/>
          <w:b/>
          <w:color w:val="FFFF00"/>
          <w:highlight w:val="black"/>
        </w:rPr>
      </w:pPr>
      <w:r w:rsidRPr="00B15AA0">
        <w:rPr>
          <w:rFonts w:ascii="Times New Roman" w:hAnsi="Times New Roman" w:cs="Times New Roman"/>
          <w:b/>
          <w:color w:val="FFFF00"/>
          <w:highlight w:val="black"/>
        </w:rPr>
        <w:t>Ustawy:</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Ustawa z 17 maja 1989 r. Prawo geodezyjne i kartograficzne </w:t>
      </w:r>
      <w:r w:rsidR="0018685A" w:rsidRPr="00B15AA0">
        <w:rPr>
          <w:rFonts w:ascii="Times New Roman" w:hAnsi="Times New Roman" w:cs="Times New Roman"/>
          <w:color w:val="FFFF00"/>
          <w:highlight w:val="black"/>
        </w:rPr>
        <w:t>(t.j.</w:t>
      </w:r>
      <w:r w:rsidRPr="00B15AA0">
        <w:rPr>
          <w:rFonts w:ascii="Times New Roman" w:hAnsi="Times New Roman" w:cs="Times New Roman"/>
          <w:color w:val="FFFF00"/>
          <w:highlight w:val="black"/>
        </w:rPr>
        <w:t xml:space="preserve"> Dz. U. z 2017r. poz. 2101,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Ustawa z 4 marca 2010 r. o infrastrukturze informacji przestrzennej </w:t>
      </w:r>
      <w:r w:rsidR="0018685A" w:rsidRPr="00B15AA0">
        <w:rPr>
          <w:rFonts w:ascii="Times New Roman" w:hAnsi="Times New Roman" w:cs="Times New Roman"/>
          <w:color w:val="FFFF00"/>
          <w:highlight w:val="black"/>
        </w:rPr>
        <w:t>(t.j.</w:t>
      </w:r>
      <w:r w:rsidRPr="00B15AA0">
        <w:rPr>
          <w:rFonts w:ascii="Times New Roman" w:hAnsi="Times New Roman" w:cs="Times New Roman"/>
          <w:color w:val="FFFF00"/>
          <w:highlight w:val="black"/>
        </w:rPr>
        <w:t xml:space="preserve"> Dz. U. z 2018 r.,poz. 1427),</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Ustawa z 17 lutego 2005 r. o informatyzacji działalności podmiotów realizujących zadania publiczne </w:t>
      </w:r>
      <w:r w:rsidR="0018685A" w:rsidRPr="00B15AA0">
        <w:rPr>
          <w:rFonts w:ascii="Times New Roman" w:hAnsi="Times New Roman" w:cs="Times New Roman"/>
          <w:color w:val="FFFF00"/>
          <w:highlight w:val="black"/>
        </w:rPr>
        <w:t>(t.j.</w:t>
      </w:r>
      <w:r w:rsidRPr="00B15AA0">
        <w:rPr>
          <w:rFonts w:ascii="Times New Roman" w:hAnsi="Times New Roman" w:cs="Times New Roman"/>
          <w:color w:val="FFFF00"/>
          <w:highlight w:val="black"/>
        </w:rPr>
        <w:t xml:space="preserve"> Dz. U. z 2017 r. poz.570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Ustawa z 6 lipca 1982 r. o księgach wieczystych i hipotece </w:t>
      </w:r>
      <w:r w:rsidR="0018685A" w:rsidRPr="00B15AA0">
        <w:rPr>
          <w:rFonts w:ascii="Times New Roman" w:hAnsi="Times New Roman" w:cs="Times New Roman"/>
          <w:color w:val="FFFF00"/>
          <w:highlight w:val="black"/>
        </w:rPr>
        <w:t>(t.j.</w:t>
      </w:r>
      <w:r w:rsidRPr="00B15AA0">
        <w:rPr>
          <w:rFonts w:ascii="Times New Roman" w:hAnsi="Times New Roman" w:cs="Times New Roman"/>
          <w:color w:val="FFFF00"/>
          <w:highlight w:val="black"/>
        </w:rPr>
        <w:t xml:space="preserve"> Dz. U. z 2017 r. poz. 1007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Ustawa z 21 sierpnia 1997 r. o gospodarce nieruchomościami </w:t>
      </w:r>
      <w:r w:rsidR="0018685A" w:rsidRPr="00B15AA0">
        <w:rPr>
          <w:rFonts w:ascii="Times New Roman" w:hAnsi="Times New Roman" w:cs="Times New Roman"/>
          <w:color w:val="FFFF00"/>
          <w:highlight w:val="black"/>
        </w:rPr>
        <w:t>(t.j.</w:t>
      </w:r>
      <w:r w:rsidRPr="00B15AA0">
        <w:rPr>
          <w:rFonts w:ascii="Times New Roman" w:hAnsi="Times New Roman" w:cs="Times New Roman"/>
          <w:color w:val="FFFF00"/>
          <w:highlight w:val="black"/>
        </w:rPr>
        <w:t xml:space="preserve"> Dz. U. z 2018 r. poz. 121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Ustawa z 27 marca 2003 r. o planowaniu i zagospodarowaniu przestrzennym </w:t>
      </w:r>
      <w:r w:rsidR="0018685A" w:rsidRPr="00B15AA0">
        <w:rPr>
          <w:rFonts w:ascii="Times New Roman" w:hAnsi="Times New Roman" w:cs="Times New Roman"/>
          <w:color w:val="FFFF00"/>
          <w:highlight w:val="black"/>
        </w:rPr>
        <w:t>(t.j.</w:t>
      </w:r>
      <w:r w:rsidRPr="00B15AA0">
        <w:rPr>
          <w:rFonts w:ascii="Times New Roman" w:hAnsi="Times New Roman" w:cs="Times New Roman"/>
          <w:color w:val="FFFF00"/>
          <w:highlight w:val="black"/>
        </w:rPr>
        <w:t xml:space="preserve"> Dz. U. z 2017 r. poz. 1073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Ustawa z 3 lutego 1995 r. o ochronie gruntów rolnych i leśnych </w:t>
      </w:r>
      <w:r w:rsidR="0018685A" w:rsidRPr="00B15AA0">
        <w:rPr>
          <w:rFonts w:ascii="Times New Roman" w:hAnsi="Times New Roman" w:cs="Times New Roman"/>
          <w:color w:val="FFFF00"/>
          <w:highlight w:val="black"/>
        </w:rPr>
        <w:t>(t.j.</w:t>
      </w:r>
      <w:r w:rsidRPr="00B15AA0">
        <w:rPr>
          <w:rFonts w:ascii="Times New Roman" w:hAnsi="Times New Roman" w:cs="Times New Roman"/>
          <w:color w:val="FFFF00"/>
          <w:highlight w:val="black"/>
        </w:rPr>
        <w:t xml:space="preserve"> Dz. U. z 2017 r. poz. 1161),</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Ustawa z 28 września 1991 r. o lasach (t.j.Dz. U. z 2017 r. poz. 788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Ustawa z 20 lipca 2017 r. – Prawo wodne (Dz. U. z 2017 r. poz. 1566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Ustawa z 7 lipca 1994 r. – Prawo budowlane </w:t>
      </w:r>
      <w:r w:rsidR="0018685A" w:rsidRPr="00B15AA0">
        <w:rPr>
          <w:rFonts w:ascii="Times New Roman" w:hAnsi="Times New Roman" w:cs="Times New Roman"/>
          <w:color w:val="FFFF00"/>
          <w:highlight w:val="black"/>
        </w:rPr>
        <w:t>(t.j.</w:t>
      </w:r>
      <w:r w:rsidRPr="00B15AA0">
        <w:rPr>
          <w:rFonts w:ascii="Times New Roman" w:hAnsi="Times New Roman" w:cs="Times New Roman"/>
          <w:color w:val="FFFF00"/>
          <w:highlight w:val="black"/>
        </w:rPr>
        <w:t xml:space="preserve"> Dz. U. z 2018 r. poz. 1202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Ustawa z 21 marca 1985 o drogach publicznych (t.j. Dz. U. z 2017 r. poz. 2222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Ustawa z 29 czerwca 1995 r. o statystyce publicznej </w:t>
      </w:r>
      <w:r w:rsidR="0018685A" w:rsidRPr="00B15AA0">
        <w:rPr>
          <w:rFonts w:ascii="Times New Roman" w:hAnsi="Times New Roman" w:cs="Times New Roman"/>
          <w:color w:val="FFFF00"/>
          <w:highlight w:val="black"/>
        </w:rPr>
        <w:t>(t.j.</w:t>
      </w:r>
      <w:r w:rsidRPr="00B15AA0">
        <w:rPr>
          <w:rFonts w:ascii="Times New Roman" w:hAnsi="Times New Roman" w:cs="Times New Roman"/>
          <w:color w:val="FFFF00"/>
          <w:highlight w:val="black"/>
        </w:rPr>
        <w:t xml:space="preserve"> Dz. U. z 2018 r. poz. 997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Ustawa z 10 maja 2018 r. o ochronie danych osobowych (Dz. U. 2018 poz. poz. 1000),</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Ustawa z 27 lipca 2001 r. o ochronie baz danych (Dz. U. z 2001 r. Nr 128, poz. 1402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Ustawa z 18 lipca 2002 r. o świadczeniu usług drogą elektroniczną </w:t>
      </w:r>
      <w:r w:rsidR="0018685A" w:rsidRPr="00B15AA0">
        <w:rPr>
          <w:rFonts w:ascii="Times New Roman" w:hAnsi="Times New Roman" w:cs="Times New Roman"/>
          <w:color w:val="FFFF00"/>
          <w:highlight w:val="black"/>
        </w:rPr>
        <w:t>(t.j.</w:t>
      </w:r>
      <w:r w:rsidRPr="00B15AA0">
        <w:rPr>
          <w:rFonts w:ascii="Times New Roman" w:hAnsi="Times New Roman" w:cs="Times New Roman"/>
          <w:color w:val="FFFF00"/>
          <w:highlight w:val="black"/>
        </w:rPr>
        <w:t xml:space="preserve"> Dz. U. z 2017 r. poz.1299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 xml:space="preserve">Ustawa z 14 lipca 1983 r. o narodowym zasobie archiwalnym i archiwach </w:t>
      </w:r>
      <w:r w:rsidR="0018685A" w:rsidRPr="00B15AA0">
        <w:rPr>
          <w:rFonts w:ascii="Times New Roman" w:hAnsi="Times New Roman" w:cs="Times New Roman"/>
          <w:color w:val="FFFF00"/>
          <w:highlight w:val="black"/>
        </w:rPr>
        <w:t>(t.j.</w:t>
      </w:r>
      <w:r w:rsidRPr="00B15AA0">
        <w:rPr>
          <w:rFonts w:ascii="Times New Roman" w:hAnsi="Times New Roman" w:cs="Times New Roman"/>
          <w:color w:val="FFFF00"/>
          <w:highlight w:val="black"/>
        </w:rPr>
        <w:t xml:space="preserve"> Dz. U. z 2018 r., poz. 217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Ustawa z dnia 5 września 2016 r. o usługach zaufania oraz identyfikacji elektronicznej (Dz. U. 2016 poz. 1579,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Ustawa z 24 czerwca 1994 r. o własności lokali </w:t>
      </w:r>
      <w:r w:rsidR="0018685A" w:rsidRPr="00B15AA0">
        <w:rPr>
          <w:rFonts w:ascii="Times New Roman" w:hAnsi="Times New Roman" w:cs="Times New Roman"/>
          <w:color w:val="FFFF00"/>
          <w:highlight w:val="black"/>
        </w:rPr>
        <w:t>(t.j.</w:t>
      </w:r>
      <w:r w:rsidRPr="00B15AA0">
        <w:rPr>
          <w:rFonts w:ascii="Times New Roman" w:hAnsi="Times New Roman" w:cs="Times New Roman"/>
          <w:color w:val="FFFF00"/>
          <w:highlight w:val="black"/>
        </w:rPr>
        <w:t xml:space="preserve"> Dz. U. z 2018 r., poz. 716),</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Ustawa z 14 lutego 2003 r. o przenoszeniu treści księgi wieczystej do struktury księgi wieczystej prowadzonej w systemie informatycznym (Dz. U. z 2003 r. Nr 42, poz. 363,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Ustawa z 14 czerwca 1960 r. Kodeks postępowania administracyjnego (Dz. U. z 2017 r. poz. 1257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Ustawa z 29 sierpnia 1997 r. o komornikach sądowych i egzekucji (Dz. U. z 2018 r., poz. 1309 z późn. zm.).</w:t>
      </w:r>
    </w:p>
    <w:p w:rsidR="001F0D4A" w:rsidRPr="00B15AA0" w:rsidRDefault="001F0D4A" w:rsidP="001F0D4A">
      <w:pPr>
        <w:pStyle w:val="Akapitzlist1"/>
        <w:numPr>
          <w:ilvl w:val="0"/>
          <w:numId w:val="16"/>
        </w:numPr>
        <w:spacing w:line="360" w:lineRule="auto"/>
        <w:jc w:val="both"/>
        <w:rPr>
          <w:rFonts w:ascii="Times New Roman" w:hAnsi="Times New Roman" w:cs="Times New Roman"/>
          <w:b/>
          <w:color w:val="FFFF00"/>
          <w:highlight w:val="black"/>
        </w:rPr>
      </w:pPr>
      <w:r w:rsidRPr="00B15AA0">
        <w:rPr>
          <w:rFonts w:ascii="Times New Roman" w:hAnsi="Times New Roman" w:cs="Times New Roman"/>
          <w:b/>
          <w:color w:val="FFFF00"/>
          <w:highlight w:val="black"/>
        </w:rPr>
        <w:t>Rozporządzenia:</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Ministra Spraw Wewnętrznych i Administracji z 9 listopada 2011 r. w sprawie standardów technicznych wykonywania geodezyjnych pomiarów sytuacyjnych i wysokościowych oraz opracowywania i przekazywania wyników tych pomiarów do państwowego zasobu geodezyjnego i kartograficznego (Dz. U. z 2011 r. Nr 263, poz. 1572),</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Ministra Rozwoju Regionalnego i Budownictwa z 29 marca 2001 r. w sprawie ewidencji gruntów i budynków (t.j. Dz. U. z 2016 r., poz. 1034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Ministra Administracji i Cyfryzacji z dnia 21 października 2015 r. w sprawie powiatowej bazy GESUT i krajowej bazy GESUT (Dz. U. 2015 poz. 1938),</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Ministra Administracji i Cyfryzacji z dnia 2 listopada 2015 r. w sprawie bazy danych obiektów topograficznych oraz mapy zasadniczej (Dz. U. 2015 poz. 2028),</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Rady Ministrów z 15 października 2012 r. w sprawie państwowego systemu odniesień przestrzennych (Dz. U. z 2012 r. poz. 1247),</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Ministra Administracji i Cyfryzacji z 14 lutego 2012 r. w sprawie osnów geodezyjnych, grawimetrycznych i magnetycznych (Dz. U. z 2012 r. poz. 352),</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Ministra Spraw Wewnętrznych i Administracji z 3 listopada 2011 r. w sprawie baz danych dotyczących zobrazowań lotniczych i satelitarnych oraz ortofotomapy i numerycznego modelu terenu (Dz. U. z 2011 r. Nr 263, poz. 1571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Rady Ministrów z 10 stycznia 2012 r. w sprawie państwowego rejestru granic i powierzchni jednostek podziałów terytorialnych kraju (Dz. U. z 2012 r. poz. 199),</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Rady Ministrów z 17 stycznia 2013 r. w sprawie zintegrowanego systemu informacji o nieruchomościach (Dz. U. z 2013 r. poz. 249),</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Rozporządzenie Ministra Administracji i Cyfryzacji z 9 stycznia 2012 r. w sprawie ewidencji miejscowości, ulic i adresów (Dz. U z 2012 r. poz.125),</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Ministra Administracji i Cyfryzacji z 14 lutego 2012 r. w sprawie państwowego rejestru nazw geograficznych (Dz. U. z 2015 r. poz. 219 ),</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Rady Ministrów z 17 lipca 2001 r. w sprawie wykazywania w ewidencji gruntów i budynków danych odnoszących się do gruntów, budynków i lokali, znajdujących się na terenach zamkniętych (Dz. U. z 2001 r. Nr 84, poz. 911),</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Ministrów Spraw Wewnętrznych i Administracji oraz Rolnictwa i Gospodarki Żywnościowej z 14 kwietnia 1999 r. w sprawie rozgraniczania nieruchomości (Dz. U. z 1999 r. Nr 45, poz. 453),</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Rady Ministrów z 12 września 2012 r. w sprawie gleboznawczej klasyfikacji gruntów (Dz. U. z 2012 r. poz. 1246),</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Ministra Spraw Wewnętrznych i Administracji z 17 listopada 2011 r. w sprawie bazy danych obiektów topograficznych oraz bazy danych obiektów ogólno geograficznych, a także standardowych opracowań kartograficznych (Dz. U. z 2011 r. Nr 279, poz. 1642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Rozporządzenia Ministra Administracji i Cyfryzacji z 5 września 2013 r. w sprawie organizacji i trybu prowadzenia państwowego zasobu geodezyjnego i kartograficznego (Dz. U. z 2013 r. poz. 1183),</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Rozporządzenia Ministra Administracji i Cyfryzacji z 8 lipca 2014 r. w sprawie sposobu trybu uwierzytelniania przez organy Służby Geodezyjnej i Kartograficznej dokumentów na potrzeby postępowań administracyjnych, sądowych lub czynności cywilnoprawnych (Dz. U. z 2014 r. poz. 914),</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Ministra Administracji i Cyfryzacji z 9 lipca 2014 r. w sprawie udostępniania materiałów państwowego zasobu geodezyjnego i kartograficznego, wydawania licencji oraz wzoru Dokumentu Obliczenia Opłaty (Dz. U. z 2014 r. poz. 917),</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Ministra Administracji i Cyfryzacji z 8 lipca 2014 r. w sprawie formularzy dotyczących zgłaszania prac geodezyjnych i prac kartograficznych, zawiadomienia o wykonaniu tych prac oraz przekazywania ich wyników do państwowego zasobu geodezyjnego i kartograficznego (Dz. U. z 2014 r. poz. 924),</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Rady Ministrów z 27 września 2005 r. w sprawie sposobu, zakresu i trybu udostępniania danych zgromadzonych w rejestrze publicznym (Dz. U. z 2018 r. poz. 29),</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Rozporządzenie Rady Ministrów z 12 kwietnia 2012 r. w sprawie Krajowych Ram Interoperacyjności (KRI), minimalnych wymagań dla rejestrów publicznych i wymiany informacji w postaci elektronicznej oraz minimalnych wymagań dla systemów teleinformatycznych (Dz. U. z 2017 r. poz.2247),</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Ministra Spraw Wewnętrznych i Administracji z 29 kwietnia 2004 r. w sprawie dokumentacji przetwarzania danych osobowych oraz warunków technicznych i organizacyjnych, jakim powinny odpowiadać urządzenia i systemy informatyczne służące do przetwarzania danych osobowych (Dz. U. z 2004 r. Nr 100, poz. 1024),</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Ministra Spraw Wewnętrznych i Administracji z 20 października 2010 r. w sprawie ewidencji zbiorów i usług danych przestrzennych objętych infrastrukturą Informacji przestrzennej (Dz. U. z 2010 r. Nr 201, poz. 1333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Rozporządzenie Prezesa Rady Ministrów z 14 września 2011 r. w sprawie sporządzania pism w formie dokumentów elektronicznych, doręczania dokumentów elektronicznych oraz udostępniania formularzy, wzorów i kopii dokumentów elektronicznych </w:t>
      </w:r>
      <w:r w:rsidR="0018685A" w:rsidRPr="00B15AA0">
        <w:rPr>
          <w:rFonts w:ascii="Times New Roman" w:hAnsi="Times New Roman" w:cs="Times New Roman"/>
          <w:color w:val="FFFF00"/>
          <w:highlight w:val="black"/>
        </w:rPr>
        <w:t>(t.j.</w:t>
      </w:r>
      <w:r w:rsidRPr="00B15AA0">
        <w:rPr>
          <w:rFonts w:ascii="Times New Roman" w:hAnsi="Times New Roman" w:cs="Times New Roman"/>
          <w:color w:val="FFFF00"/>
          <w:highlight w:val="black"/>
        </w:rPr>
        <w:t xml:space="preserve"> Dz. U. z 2018. poz. 180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Rady Ministrów z  3 października 2016 r. w sprawie klasyfikacji Środków Trwałych (KŚT) (Dz. U. z 2016 r. poz. 1864),</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Rady Ministrów z 30 grudnia 1999 r. w sprawie Polskiej Klasyfikacji Obiektów Budowlanych (PKOB) (Dz. U. z 1999 r. Nr 112, poz. 1316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Ministra Sprawiedliwości z 17 września 2001 r. w sprawie prowadzenia ksiąg wieczystych i zbiorów dokumentów (Dz. U. z 2001 r. Nr 102, poz. 1122 z późn. zm.),</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Ministra Finansów z 22 kwietnia 2004 r. w sprawie ewidencji podatkowej nieruchomości (Dz. U. z 2004 r. Nr 107, poz. 1138).</w:t>
      </w:r>
    </w:p>
    <w:p w:rsidR="001F0D4A" w:rsidRPr="00B15AA0" w:rsidRDefault="001F0D4A" w:rsidP="001F0D4A">
      <w:pPr>
        <w:pStyle w:val="Akapitzlist1"/>
        <w:numPr>
          <w:ilvl w:val="0"/>
          <w:numId w:val="16"/>
        </w:numPr>
        <w:spacing w:line="360" w:lineRule="auto"/>
        <w:jc w:val="both"/>
        <w:rPr>
          <w:rFonts w:ascii="Times New Roman" w:hAnsi="Times New Roman" w:cs="Times New Roman"/>
          <w:b/>
          <w:color w:val="FFFF00"/>
          <w:highlight w:val="black"/>
        </w:rPr>
      </w:pPr>
      <w:r w:rsidRPr="00B15AA0">
        <w:rPr>
          <w:rFonts w:ascii="Times New Roman" w:hAnsi="Times New Roman" w:cs="Times New Roman"/>
          <w:b/>
          <w:color w:val="FFFF00"/>
          <w:highlight w:val="black"/>
        </w:rPr>
        <w:t>Przepisy unijne</w:t>
      </w:r>
    </w:p>
    <w:p w:rsidR="001F0D4A"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2E4A17" w:rsidRPr="00B15AA0"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Dyrektywa 2007/2/WE Parlamentu Europejskiego i Rady z 14 marca 2007 r. ustanawiająca infrastrukturę Informacji przestrzennej we Wspólnocie Europejskiej (INSPIRE) (Dz. U.</w:t>
      </w:r>
      <w:r w:rsidR="00D216FB" w:rsidRPr="00B15AA0">
        <w:rPr>
          <w:rFonts w:ascii="Times New Roman" w:hAnsi="Times New Roman" w:cs="Times New Roman"/>
          <w:color w:val="FFFF00"/>
          <w:highlight w:val="black"/>
        </w:rPr>
        <w:t xml:space="preserve"> UE. L. 2007.108.1 z późn. zm.),</w:t>
      </w:r>
    </w:p>
    <w:p w:rsidR="00D216FB" w:rsidRPr="00B15AA0" w:rsidRDefault="00D216FB" w:rsidP="00D216FB">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Rozporządzenie Komisji (WE) NR 976/2009 z dnia 19 października 2009 r. w sprawie wykonania dyrektywy 2007/2/WE Parlamentu Europejskiego i Rady w zakresie usług </w:t>
      </w:r>
      <w:r w:rsidRPr="00B15AA0">
        <w:rPr>
          <w:rFonts w:ascii="Times New Roman" w:hAnsi="Times New Roman" w:cs="Times New Roman"/>
          <w:color w:val="FFFF00"/>
          <w:highlight w:val="black"/>
        </w:rPr>
        <w:lastRenderedPageBreak/>
        <w:t>sieciowych i Rozporządzeniem Komisji (WE) NR 1205/2008 z dnia 3 grudnia 2008 r. w sprawie wykonania dyrektywy 2007/2/WE Parlamentu Europejskiego i Rady w zakresie metadanych,</w:t>
      </w:r>
    </w:p>
    <w:p w:rsidR="00D216FB" w:rsidRPr="00B15AA0" w:rsidRDefault="00D216FB" w:rsidP="00D216FB">
      <w:pPr>
        <w:pStyle w:val="Akapitzlist1"/>
        <w:numPr>
          <w:ilvl w:val="1"/>
          <w:numId w:val="1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Rozporządzenie Komisji (UE) nr 1089/2010 z dnia 23 listopada 2010 r. w sprawie wykonania dyrektywy 2007/2/WE Parlamentu Europejskiego i Rady w zakresie interoperacyjności zbiorów i usług danych przestrzennych (tekst skonsolidowany) oraz Specyfikacja danych dla tematu Działki katastralne.</w:t>
      </w:r>
    </w:p>
    <w:p w:rsidR="004910BB" w:rsidRPr="00B15AA0"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26" w:name="_Toc526757014"/>
      <w:r w:rsidRPr="00B15AA0">
        <w:rPr>
          <w:rFonts w:ascii="Times New Roman" w:hAnsi="Times New Roman" w:cs="Times New Roman"/>
          <w:b/>
          <w:color w:val="FFFF00"/>
          <w:highlight w:val="black"/>
        </w:rPr>
        <w:t xml:space="preserve">ROZDZIAŁ </w:t>
      </w:r>
      <w:r w:rsidR="00206A41" w:rsidRPr="00B15AA0">
        <w:rPr>
          <w:rFonts w:ascii="Times New Roman" w:hAnsi="Times New Roman" w:cs="Times New Roman"/>
          <w:b/>
          <w:color w:val="FFFF00"/>
          <w:highlight w:val="black"/>
        </w:rPr>
        <w:t>II</w:t>
      </w:r>
      <w:r w:rsidR="008A7D86" w:rsidRPr="00B15AA0">
        <w:rPr>
          <w:rFonts w:ascii="Times New Roman" w:hAnsi="Times New Roman" w:cs="Times New Roman"/>
          <w:b/>
          <w:color w:val="FFFF00"/>
          <w:highlight w:val="black"/>
        </w:rPr>
        <w:t>I</w:t>
      </w:r>
      <w:r w:rsidR="00E65AA7" w:rsidRPr="00B15AA0">
        <w:rPr>
          <w:rFonts w:ascii="Times New Roman" w:hAnsi="Times New Roman" w:cs="Times New Roman"/>
          <w:b/>
          <w:color w:val="FFFF00"/>
          <w:highlight w:val="black"/>
        </w:rPr>
        <w:t>: Wymagania dotyczące bezpieczeństwa</w:t>
      </w:r>
      <w:r w:rsidR="008A7D86" w:rsidRPr="00B15AA0">
        <w:rPr>
          <w:rFonts w:ascii="Times New Roman" w:hAnsi="Times New Roman" w:cs="Times New Roman"/>
          <w:b/>
          <w:color w:val="FFFF00"/>
          <w:highlight w:val="black"/>
        </w:rPr>
        <w:t xml:space="preserve"> Systemu</w:t>
      </w:r>
      <w:bookmarkEnd w:id="26"/>
    </w:p>
    <w:p w:rsidR="00F81713" w:rsidRPr="00B15AA0"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zawierać mechanizmy pozwalające na odseparowanie uprawni</w:t>
      </w:r>
      <w:r w:rsidR="00F260A1" w:rsidRPr="00B15AA0">
        <w:rPr>
          <w:rFonts w:ascii="Times New Roman" w:hAnsi="Times New Roman" w:cs="Times New Roman"/>
          <w:color w:val="FFFF00"/>
          <w:highlight w:val="black"/>
        </w:rPr>
        <w:t>eń Administratora od uprawnień U</w:t>
      </w:r>
      <w:r w:rsidRPr="00B15AA0">
        <w:rPr>
          <w:rFonts w:ascii="Times New Roman" w:hAnsi="Times New Roman" w:cs="Times New Roman"/>
          <w:color w:val="FFFF00"/>
          <w:highlight w:val="black"/>
        </w:rPr>
        <w:t>żytkownika merytorycznego.</w:t>
      </w:r>
    </w:p>
    <w:p w:rsidR="00F06607" w:rsidRPr="00B15AA0" w:rsidRDefault="00F06607"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Każd</w:t>
      </w:r>
      <w:r w:rsidR="00F260A1" w:rsidRPr="00B15AA0">
        <w:rPr>
          <w:rFonts w:ascii="Times New Roman" w:hAnsi="Times New Roman" w:cs="Times New Roman"/>
          <w:color w:val="FFFF00"/>
          <w:highlight w:val="black"/>
        </w:rPr>
        <w:t>y Użytkownik</w:t>
      </w:r>
      <w:r w:rsidRPr="00B15AA0">
        <w:rPr>
          <w:rFonts w:ascii="Times New Roman" w:hAnsi="Times New Roman" w:cs="Times New Roman"/>
          <w:color w:val="FFFF00"/>
          <w:highlight w:val="black"/>
        </w:rPr>
        <w:t xml:space="preserve"> Systemu musi mieć własny l</w:t>
      </w:r>
      <w:r w:rsidR="00F260A1" w:rsidRPr="00B15AA0">
        <w:rPr>
          <w:rFonts w:ascii="Times New Roman" w:hAnsi="Times New Roman" w:cs="Times New Roman"/>
          <w:color w:val="FFFF00"/>
          <w:highlight w:val="black"/>
        </w:rPr>
        <w:t>ogin i hasło. Do każdego konta U</w:t>
      </w:r>
      <w:r w:rsidRPr="00B15AA0">
        <w:rPr>
          <w:rFonts w:ascii="Times New Roman" w:hAnsi="Times New Roman" w:cs="Times New Roman"/>
          <w:color w:val="FFFF00"/>
          <w:highlight w:val="black"/>
        </w:rPr>
        <w:t>żytkownika muszą być przypisane następujące informacje:</w:t>
      </w:r>
    </w:p>
    <w:p w:rsidR="00F06607" w:rsidRPr="00B15AA0" w:rsidRDefault="00F06607" w:rsidP="00007D92">
      <w:pPr>
        <w:pStyle w:val="Akapitzlist1"/>
        <w:numPr>
          <w:ilvl w:val="1"/>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Login,</w:t>
      </w:r>
    </w:p>
    <w:p w:rsidR="00F06607" w:rsidRPr="00B15AA0" w:rsidRDefault="00F06607" w:rsidP="00007D92">
      <w:pPr>
        <w:pStyle w:val="Akapitzlist1"/>
        <w:numPr>
          <w:ilvl w:val="1"/>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Imię i nazwisko,</w:t>
      </w:r>
    </w:p>
    <w:p w:rsidR="00F06607" w:rsidRPr="00B15AA0" w:rsidRDefault="00F260A1" w:rsidP="00007D92">
      <w:pPr>
        <w:pStyle w:val="Akapitzlist1"/>
        <w:numPr>
          <w:ilvl w:val="1"/>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Rodzaj konta (pracownik</w:t>
      </w:r>
      <w:r w:rsidR="00F06607" w:rsidRPr="00B15AA0">
        <w:rPr>
          <w:rFonts w:ascii="Times New Roman" w:hAnsi="Times New Roman" w:cs="Times New Roman"/>
          <w:color w:val="FFFF00"/>
          <w:highlight w:val="black"/>
        </w:rPr>
        <w:t xml:space="preserve"> Zamawiającego, </w:t>
      </w:r>
      <w:r w:rsidR="00A66C1F" w:rsidRPr="00B15AA0">
        <w:rPr>
          <w:rFonts w:ascii="Times New Roman" w:hAnsi="Times New Roman" w:cs="Times New Roman"/>
          <w:color w:val="FFFF00"/>
          <w:highlight w:val="black"/>
        </w:rPr>
        <w:t>Użytkownik</w:t>
      </w:r>
      <w:r w:rsidR="00F06607" w:rsidRPr="00B15AA0">
        <w:rPr>
          <w:rFonts w:ascii="Times New Roman" w:hAnsi="Times New Roman" w:cs="Times New Roman"/>
          <w:color w:val="FFFF00"/>
          <w:highlight w:val="black"/>
        </w:rPr>
        <w:t xml:space="preserve"> </w:t>
      </w:r>
      <w:r w:rsidR="00A66C1F" w:rsidRPr="00B15AA0">
        <w:rPr>
          <w:rFonts w:ascii="Times New Roman" w:hAnsi="Times New Roman" w:cs="Times New Roman"/>
          <w:color w:val="FFFF00"/>
          <w:highlight w:val="black"/>
        </w:rPr>
        <w:t>zewnętrzny</w:t>
      </w:r>
      <w:r w:rsidR="00F06607" w:rsidRPr="00B15AA0">
        <w:rPr>
          <w:rFonts w:ascii="Times New Roman" w:hAnsi="Times New Roman" w:cs="Times New Roman"/>
          <w:color w:val="FFFF00"/>
          <w:highlight w:val="black"/>
        </w:rPr>
        <w:t>),</w:t>
      </w:r>
    </w:p>
    <w:p w:rsidR="00F06607" w:rsidRPr="00B15AA0" w:rsidRDefault="00F06607" w:rsidP="00007D92">
      <w:pPr>
        <w:pStyle w:val="Akapitzlist1"/>
        <w:numPr>
          <w:ilvl w:val="1"/>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Instytucja / firma,</w:t>
      </w:r>
    </w:p>
    <w:p w:rsidR="00F06607" w:rsidRPr="00B15AA0" w:rsidRDefault="00F06607" w:rsidP="00007D92">
      <w:pPr>
        <w:pStyle w:val="Akapitzlist1"/>
        <w:numPr>
          <w:ilvl w:val="1"/>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Data od / do obowiązywania konta,</w:t>
      </w:r>
    </w:p>
    <w:p w:rsidR="00F06607" w:rsidRPr="00B15AA0" w:rsidRDefault="00F06607" w:rsidP="00007D92">
      <w:pPr>
        <w:pStyle w:val="Akapitzlist1"/>
        <w:numPr>
          <w:ilvl w:val="1"/>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Uprawnienia do funkcji (role).</w:t>
      </w:r>
    </w:p>
    <w:p w:rsidR="00F06607" w:rsidRPr="00B15AA0" w:rsidRDefault="00F06607"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Wykonawca może zaproponować inny podział uprawnień, jednakże musi on być funkcjonalnie równoważny.</w:t>
      </w:r>
    </w:p>
    <w:p w:rsidR="00FA4317" w:rsidRPr="00B15AA0" w:rsidRDefault="00FA4317"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pozwalać na implementację dowolnej polityki haseł.</w:t>
      </w:r>
    </w:p>
    <w:p w:rsidR="00FA4317" w:rsidRPr="00B15AA0" w:rsidRDefault="00FA4317"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logowanie SSO (Single Sign On / Off) poprzez integrację z usługami katalogowymi LDAP Zamawiającego (Active Directory).</w:t>
      </w:r>
    </w:p>
    <w:p w:rsidR="00F06607" w:rsidRPr="00B15AA0" w:rsidRDefault="00F06607"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Zamawiający wymaga, aby wszystkie działania administracyjne były możliwe do przeprowadzenia we własnym zakresie – prz</w:t>
      </w:r>
      <w:r w:rsidR="00F260A1" w:rsidRPr="00B15AA0">
        <w:rPr>
          <w:rFonts w:ascii="Times New Roman" w:hAnsi="Times New Roman" w:cs="Times New Roman"/>
          <w:color w:val="FFFF00"/>
          <w:highlight w:val="black"/>
        </w:rPr>
        <w:t>ez Administratorów Systemu lub U</w:t>
      </w:r>
      <w:r w:rsidRPr="00B15AA0">
        <w:rPr>
          <w:rFonts w:ascii="Times New Roman" w:hAnsi="Times New Roman" w:cs="Times New Roman"/>
          <w:color w:val="FFFF00"/>
          <w:highlight w:val="black"/>
        </w:rPr>
        <w:t>żytkowników, którym nadano odpowiednie uprawnienia – bez pośrednictwa Wykonawcy. Powyższy wymóg dotyczy wszelkich działań, zarów</w:t>
      </w:r>
      <w:r w:rsidR="00F260A1" w:rsidRPr="00B15AA0">
        <w:rPr>
          <w:rFonts w:ascii="Times New Roman" w:hAnsi="Times New Roman" w:cs="Times New Roman"/>
          <w:color w:val="FFFF00"/>
          <w:highlight w:val="black"/>
        </w:rPr>
        <w:t>no podstawowych (np. założenie U</w:t>
      </w:r>
      <w:r w:rsidRPr="00B15AA0">
        <w:rPr>
          <w:rFonts w:ascii="Times New Roman" w:hAnsi="Times New Roman" w:cs="Times New Roman"/>
          <w:color w:val="FFFF00"/>
          <w:highlight w:val="black"/>
        </w:rPr>
        <w:t>żytkownika, nadanie mu uprawnień) jak zaawansowanych (np. edytowanie, dodawanie szablonu dokumenty / raportu, modyfikacja).</w:t>
      </w:r>
    </w:p>
    <w:p w:rsidR="00F81713" w:rsidRPr="00B15AA0"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swobodę w d</w:t>
      </w:r>
      <w:r w:rsidR="00F260A1" w:rsidRPr="00B15AA0">
        <w:rPr>
          <w:rFonts w:ascii="Times New Roman" w:hAnsi="Times New Roman" w:cs="Times New Roman"/>
          <w:color w:val="FFFF00"/>
          <w:highlight w:val="black"/>
        </w:rPr>
        <w:t>efiniowaniu przez uprawnionego A</w:t>
      </w:r>
      <w:r w:rsidRPr="00B15AA0">
        <w:rPr>
          <w:rFonts w:ascii="Times New Roman" w:hAnsi="Times New Roman" w:cs="Times New Roman"/>
          <w:color w:val="FFFF00"/>
          <w:highlight w:val="black"/>
        </w:rPr>
        <w:t>dministratora uprawnień do poszczególnych funkcji, poprzez tworzenie szablonów dostępu w szczególności zdefiniowania funkcji z podziałem na zadania związane z techniczną obsługa administracyjną, uprawnienia do podglądu, uprawnienia do modyfikacji, zarządzanie słownikami itp.</w:t>
      </w:r>
    </w:p>
    <w:p w:rsidR="00F81713" w:rsidRPr="00B15AA0"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System nie może umo</w:t>
      </w:r>
      <w:r w:rsidR="00F260A1" w:rsidRPr="00B15AA0">
        <w:rPr>
          <w:rFonts w:ascii="Times New Roman" w:hAnsi="Times New Roman" w:cs="Times New Roman"/>
          <w:color w:val="FFFF00"/>
          <w:highlight w:val="black"/>
        </w:rPr>
        <w:t>żliwić U</w:t>
      </w:r>
      <w:r w:rsidRPr="00B15AA0">
        <w:rPr>
          <w:rFonts w:ascii="Times New Roman" w:hAnsi="Times New Roman" w:cs="Times New Roman"/>
          <w:color w:val="FFFF00"/>
          <w:highlight w:val="black"/>
        </w:rPr>
        <w:t>żytkownikowi zwiększenia zakresu uprawnień pona</w:t>
      </w:r>
      <w:r w:rsidR="00F260A1" w:rsidRPr="00B15AA0">
        <w:rPr>
          <w:rFonts w:ascii="Times New Roman" w:hAnsi="Times New Roman" w:cs="Times New Roman"/>
          <w:color w:val="FFFF00"/>
          <w:highlight w:val="black"/>
        </w:rPr>
        <w:t>d zakres przydzielony mu przez A</w:t>
      </w:r>
      <w:r w:rsidRPr="00B15AA0">
        <w:rPr>
          <w:rFonts w:ascii="Times New Roman" w:hAnsi="Times New Roman" w:cs="Times New Roman"/>
          <w:color w:val="FFFF00"/>
          <w:highlight w:val="black"/>
        </w:rPr>
        <w:t>dministratora.</w:t>
      </w:r>
    </w:p>
    <w:p w:rsidR="00F81713" w:rsidRPr="00B15AA0"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transparentność wykonywanych operacji</w:t>
      </w:r>
      <w:r w:rsidR="002A7FC1"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w taki </w:t>
      </w:r>
      <w:r w:rsidR="00F1019C" w:rsidRPr="00B15AA0">
        <w:rPr>
          <w:rFonts w:ascii="Times New Roman" w:hAnsi="Times New Roman" w:cs="Times New Roman"/>
          <w:color w:val="FFFF00"/>
          <w:highlight w:val="black"/>
        </w:rPr>
        <w:t>sposób,</w:t>
      </w:r>
      <w:r w:rsidRPr="00B15AA0">
        <w:rPr>
          <w:rFonts w:ascii="Times New Roman" w:hAnsi="Times New Roman" w:cs="Times New Roman"/>
          <w:color w:val="FFFF00"/>
          <w:highlight w:val="black"/>
        </w:rPr>
        <w:t xml:space="preserve"> żeby można było</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zidentyfikować określon</w:t>
      </w:r>
      <w:r w:rsidR="00F260A1" w:rsidRPr="00B15AA0">
        <w:rPr>
          <w:rFonts w:ascii="Times New Roman" w:hAnsi="Times New Roman" w:cs="Times New Roman"/>
          <w:color w:val="FFFF00"/>
          <w:highlight w:val="black"/>
        </w:rPr>
        <w:t>e zdarzenia zdefiniowane przez A</w:t>
      </w:r>
      <w:r w:rsidRPr="00B15AA0">
        <w:rPr>
          <w:rFonts w:ascii="Times New Roman" w:hAnsi="Times New Roman" w:cs="Times New Roman"/>
          <w:color w:val="FFFF00"/>
          <w:highlight w:val="black"/>
        </w:rPr>
        <w:t>dministratora przy pomocy wbudowanych narzędzi do swobodnego tworzenia dowolnych raportów oraz szablonów raportów. Narzędzie musi posiadać pełną dokumentację techniczną. Historia przetwarzania musi być przechowywana wieczyście.</w:t>
      </w:r>
    </w:p>
    <w:p w:rsidR="00E65AA7" w:rsidRPr="00B15AA0"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zapewnić mechanizm rejestracji podstawowych informacji związanych z procesem przetwarzania danych osobowych w taki </w:t>
      </w:r>
      <w:r w:rsidR="00F1019C" w:rsidRPr="00B15AA0">
        <w:rPr>
          <w:rFonts w:ascii="Times New Roman" w:hAnsi="Times New Roman" w:cs="Times New Roman"/>
          <w:color w:val="FFFF00"/>
          <w:highlight w:val="black"/>
        </w:rPr>
        <w:t>sposób,</w:t>
      </w:r>
      <w:r w:rsidRPr="00B15AA0">
        <w:rPr>
          <w:rFonts w:ascii="Times New Roman" w:hAnsi="Times New Roman" w:cs="Times New Roman"/>
          <w:color w:val="FFFF00"/>
          <w:highlight w:val="black"/>
        </w:rPr>
        <w:t xml:space="preserve"> żeby spełnione zostały wymagania wynikające z przepisów dotyczących ochrony danych osobowych, umożliwienia wygenerowania raportu kto, kiedy i jakie dane wprowadził oraz komu zostały udostępnione, tak aby możliwa była jednoznaczna identyfikacja wprowadzanych i udostępnianych danych osobowych zgodnie z warunkami określonymi w przepisach.</w:t>
      </w:r>
    </w:p>
    <w:p w:rsidR="00F81713" w:rsidRPr="00B15AA0"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integralność wszystk</w:t>
      </w:r>
      <w:r w:rsidR="00F260A1" w:rsidRPr="00B15AA0">
        <w:rPr>
          <w:rFonts w:ascii="Times New Roman" w:hAnsi="Times New Roman" w:cs="Times New Roman"/>
          <w:color w:val="FFFF00"/>
          <w:highlight w:val="black"/>
        </w:rPr>
        <w:t>ich modułów wykorzystywanych w S</w:t>
      </w:r>
      <w:r w:rsidRPr="00B15AA0">
        <w:rPr>
          <w:rFonts w:ascii="Times New Roman" w:hAnsi="Times New Roman" w:cs="Times New Roman"/>
          <w:color w:val="FFFF00"/>
          <w:highlight w:val="black"/>
        </w:rPr>
        <w:t xml:space="preserve">ystemie, tak aby spełniał wymagania określone w </w:t>
      </w:r>
      <w:r w:rsidR="00F766D7"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7</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pkt 3 Rozporządzenia w sprawie organizacji i trybu prowadzenia państwowego zasobu geodezyjnego i kartograficznego.</w:t>
      </w:r>
    </w:p>
    <w:p w:rsidR="00F81713" w:rsidRPr="00B15AA0"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dla modułów udostępnianych dla podmiotów zewnętrznych zachować, w każdym aspekcie bezpieczeństwo wymiany danych, poprzez zastosowania mechanizmów szyfrowania oraz poprzez zastosowanie zabezpieczeń przed zagrożeniami, związanymi z cyberprzestępstwem.</w:t>
      </w:r>
    </w:p>
    <w:p w:rsidR="00F81713" w:rsidRPr="00B15AA0"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posiadać gotowe narzędzia do sporządzania kopii bezpieczeństwa bazy danych automatycznie, w dowolnym momencie on – line lub według zadanych harmonogramów</w:t>
      </w:r>
      <w:r w:rsidR="0074796C" w:rsidRPr="00B15AA0">
        <w:rPr>
          <w:rFonts w:ascii="Times New Roman" w:hAnsi="Times New Roman" w:cs="Times New Roman"/>
          <w:color w:val="FFFF00"/>
          <w:highlight w:val="black"/>
        </w:rPr>
        <w:t>.</w:t>
      </w:r>
      <w:r w:rsidR="007C7BD7" w:rsidRPr="00B15AA0">
        <w:rPr>
          <w:rFonts w:ascii="Times New Roman" w:hAnsi="Times New Roman" w:cs="Times New Roman"/>
          <w:color w:val="FFFF00"/>
          <w:highlight w:val="black"/>
        </w:rPr>
        <w:t xml:space="preserve"> Narzędzia te mogą być częścią środowiska bazodanowego </w:t>
      </w:r>
      <w:r w:rsidR="00122EA2" w:rsidRPr="00B15AA0">
        <w:rPr>
          <w:rFonts w:ascii="Times New Roman" w:hAnsi="Times New Roman" w:cs="Times New Roman"/>
          <w:color w:val="FFFF00"/>
          <w:highlight w:val="black"/>
        </w:rPr>
        <w:t>(motoru bazy danych) wykorzystywanego w Systemie.</w:t>
      </w:r>
    </w:p>
    <w:p w:rsidR="0074796C" w:rsidRPr="00B15AA0" w:rsidRDefault="0074796C"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będzie posiadał funkcjonalności wykonywania kopii całego System</w:t>
      </w:r>
      <w:r w:rsidR="00F1019C" w:rsidRPr="00B15AA0">
        <w:rPr>
          <w:rFonts w:ascii="Times New Roman" w:hAnsi="Times New Roman" w:cs="Times New Roman"/>
          <w:color w:val="FFFF00"/>
          <w:highlight w:val="black"/>
        </w:rPr>
        <w:t>u</w:t>
      </w:r>
      <w:r w:rsidRPr="00B15AA0">
        <w:rPr>
          <w:rFonts w:ascii="Times New Roman" w:hAnsi="Times New Roman" w:cs="Times New Roman"/>
          <w:color w:val="FFFF00"/>
          <w:highlight w:val="black"/>
        </w:rPr>
        <w:t xml:space="preserve">. Kopia musi zawierać wszystkie elementy niezbędne do jego funkcjonowania tak, aby po zainstalowaniu sytemu operacyjnego </w:t>
      </w:r>
      <w:r w:rsidRPr="00B15AA0">
        <w:rPr>
          <w:rFonts w:ascii="Times New Roman" w:hAnsi="Times New Roman" w:cs="Times New Roman"/>
          <w:color w:val="FFFF00"/>
          <w:highlight w:val="black"/>
        </w:rPr>
        <w:tab/>
        <w:t>od początku i odtworzeniu Systemu z kopii zapasowej, był on w pełni funkcjonalny</w:t>
      </w:r>
      <w:r w:rsidR="00843294" w:rsidRPr="00B15AA0">
        <w:rPr>
          <w:rFonts w:ascii="Times New Roman" w:hAnsi="Times New Roman" w:cs="Times New Roman"/>
          <w:color w:val="FFFF00"/>
          <w:highlight w:val="black"/>
        </w:rPr>
        <w:t xml:space="preserve"> (chodzi o uprawnienia / personalizacje, które nie są zapisywane bezpośrednio pod bazą danych)</w:t>
      </w:r>
      <w:r w:rsidRPr="00B15AA0">
        <w:rPr>
          <w:rFonts w:ascii="Times New Roman" w:hAnsi="Times New Roman" w:cs="Times New Roman"/>
          <w:color w:val="FFFF00"/>
          <w:highlight w:val="black"/>
        </w:rPr>
        <w:t>. Kopie zapasowe będą wykonywane na dysk wskazany przez Zamawiającego.</w:t>
      </w:r>
    </w:p>
    <w:p w:rsidR="00F81713" w:rsidRPr="00B15AA0"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posiadać narzędzia umożliwiające zdiagnozowania problemów w sytuacji wystąpienia awarii.</w:t>
      </w:r>
    </w:p>
    <w:p w:rsidR="00F81713" w:rsidRPr="00B15AA0"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zapewniać mechanizm eksportu plików logu do zewnętrznej bazy danych przy użyciu standardowych protokołów.</w:t>
      </w:r>
    </w:p>
    <w:p w:rsidR="004F6042" w:rsidRPr="00B15AA0" w:rsidRDefault="004F6042"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Rozwiązanie musi zapewniać:</w:t>
      </w:r>
    </w:p>
    <w:p w:rsidR="004F6042" w:rsidRPr="00B15AA0" w:rsidRDefault="004F6042" w:rsidP="00007D92">
      <w:pPr>
        <w:pStyle w:val="Akapitzlist1"/>
        <w:numPr>
          <w:ilvl w:val="1"/>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Poufność – ochrona prze ujawnieniem nieuprawnionemu odbiorcy</w:t>
      </w:r>
      <w:r w:rsidR="0074796C" w:rsidRPr="00B15AA0">
        <w:rPr>
          <w:rFonts w:ascii="Times New Roman" w:hAnsi="Times New Roman" w:cs="Times New Roman"/>
          <w:color w:val="FFFF00"/>
          <w:highlight w:val="black"/>
        </w:rPr>
        <w:t>,</w:t>
      </w:r>
    </w:p>
    <w:p w:rsidR="004F6042" w:rsidRPr="00B15AA0" w:rsidRDefault="004F6042" w:rsidP="00007D92">
      <w:pPr>
        <w:pStyle w:val="Akapitzlist1"/>
        <w:numPr>
          <w:ilvl w:val="1"/>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Integralność – ochrona przed nieuprawnioną modyfikacją lub zniekształceniem,</w:t>
      </w:r>
    </w:p>
    <w:p w:rsidR="004F6042" w:rsidRPr="00B15AA0" w:rsidRDefault="004F6042" w:rsidP="00007D92">
      <w:pPr>
        <w:pStyle w:val="Akapitzlist1"/>
        <w:numPr>
          <w:ilvl w:val="1"/>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Dostępność – do</w:t>
      </w:r>
      <w:r w:rsidR="0074796C" w:rsidRPr="00B15AA0">
        <w:rPr>
          <w:rFonts w:ascii="Times New Roman" w:hAnsi="Times New Roman" w:cs="Times New Roman"/>
          <w:color w:val="FFFF00"/>
          <w:highlight w:val="black"/>
        </w:rPr>
        <w:t>stęp do zasobów informatycznych,</w:t>
      </w:r>
    </w:p>
    <w:p w:rsidR="004F6042" w:rsidRPr="00B15AA0" w:rsidRDefault="004F6042" w:rsidP="00007D92">
      <w:pPr>
        <w:pStyle w:val="Akapitzlist1"/>
        <w:numPr>
          <w:ilvl w:val="1"/>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Rozliczalność – określenie i weryfikowanie odpo</w:t>
      </w:r>
      <w:r w:rsidR="00F260A1" w:rsidRPr="00B15AA0">
        <w:rPr>
          <w:rFonts w:ascii="Times New Roman" w:hAnsi="Times New Roman" w:cs="Times New Roman"/>
          <w:color w:val="FFFF00"/>
          <w:highlight w:val="black"/>
        </w:rPr>
        <w:t>wiedzialności za wykorzystanie S</w:t>
      </w:r>
      <w:r w:rsidRPr="00B15AA0">
        <w:rPr>
          <w:rFonts w:ascii="Times New Roman" w:hAnsi="Times New Roman" w:cs="Times New Roman"/>
          <w:color w:val="FFFF00"/>
          <w:highlight w:val="black"/>
        </w:rPr>
        <w:t>ystemu informatycznego,</w:t>
      </w:r>
    </w:p>
    <w:p w:rsidR="004F6042" w:rsidRPr="00B15AA0" w:rsidRDefault="004F6042" w:rsidP="00007D92">
      <w:pPr>
        <w:pStyle w:val="Akapitzlist1"/>
        <w:numPr>
          <w:ilvl w:val="1"/>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Autentyczność – weryfikacja tożsamości podmiotów i prawdziwości zasobów,</w:t>
      </w:r>
    </w:p>
    <w:p w:rsidR="004F6042" w:rsidRPr="00B15AA0" w:rsidRDefault="004F6042" w:rsidP="00007D92">
      <w:pPr>
        <w:pStyle w:val="Akapitzlist1"/>
        <w:numPr>
          <w:ilvl w:val="1"/>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Niezawodność – gwarancja oczekiwanego zachowania Rozwiązania i Otrzymanych wyników.</w:t>
      </w:r>
    </w:p>
    <w:p w:rsidR="004F6042" w:rsidRPr="00B15AA0" w:rsidRDefault="007A6E1B"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Zaoferowane w ramach Systemu e-usługi</w:t>
      </w:r>
      <w:r w:rsidR="0074796C" w:rsidRPr="00B15AA0">
        <w:rPr>
          <w:rFonts w:ascii="Times New Roman" w:hAnsi="Times New Roman" w:cs="Times New Roman"/>
          <w:color w:val="FFFF00"/>
          <w:highlight w:val="black"/>
        </w:rPr>
        <w:t xml:space="preserve"> (o ile zaoferowane r</w:t>
      </w:r>
      <w:r w:rsidR="004F6042" w:rsidRPr="00B15AA0">
        <w:rPr>
          <w:rFonts w:ascii="Times New Roman" w:hAnsi="Times New Roman" w:cs="Times New Roman"/>
          <w:color w:val="FFFF00"/>
          <w:highlight w:val="black"/>
        </w:rPr>
        <w:t>ozwiązanie wykorzystuje architekturę 3 warstwową), gdzie w warstwie prezentacji</w:t>
      </w:r>
      <w:r w:rsidR="005822C3" w:rsidRPr="00B15AA0">
        <w:rPr>
          <w:rFonts w:ascii="Times New Roman" w:hAnsi="Times New Roman" w:cs="Times New Roman"/>
          <w:color w:val="FFFF00"/>
          <w:highlight w:val="black"/>
        </w:rPr>
        <w:t xml:space="preserve"> </w:t>
      </w:r>
      <w:r w:rsidR="004F6042" w:rsidRPr="00B15AA0">
        <w:rPr>
          <w:rFonts w:ascii="Times New Roman" w:hAnsi="Times New Roman" w:cs="Times New Roman"/>
          <w:color w:val="FFFF00"/>
          <w:highlight w:val="black"/>
        </w:rPr>
        <w:t>wykorzystuje</w:t>
      </w:r>
      <w:r w:rsidR="005822C3" w:rsidRPr="00B15AA0">
        <w:rPr>
          <w:rFonts w:ascii="Times New Roman" w:hAnsi="Times New Roman" w:cs="Times New Roman"/>
          <w:color w:val="FFFF00"/>
          <w:highlight w:val="black"/>
        </w:rPr>
        <w:t xml:space="preserve"> </w:t>
      </w:r>
      <w:r w:rsidR="004F6042" w:rsidRPr="00B15AA0">
        <w:rPr>
          <w:rFonts w:ascii="Times New Roman" w:hAnsi="Times New Roman" w:cs="Times New Roman"/>
          <w:color w:val="FFFF00"/>
          <w:highlight w:val="black"/>
        </w:rPr>
        <w:t xml:space="preserve">klienta w wersji WWW działającego na </w:t>
      </w:r>
      <w:r w:rsidR="0074796C" w:rsidRPr="00B15AA0">
        <w:rPr>
          <w:rFonts w:ascii="Times New Roman" w:hAnsi="Times New Roman" w:cs="Times New Roman"/>
          <w:color w:val="FFFF00"/>
          <w:highlight w:val="black"/>
        </w:rPr>
        <w:t>powszechnie dostępnych w Polsce</w:t>
      </w:r>
      <w:r w:rsidR="004F6042" w:rsidRPr="00B15AA0">
        <w:rPr>
          <w:rFonts w:ascii="Times New Roman" w:hAnsi="Times New Roman" w:cs="Times New Roman"/>
          <w:color w:val="FFFF00"/>
          <w:highlight w:val="black"/>
        </w:rPr>
        <w:t xml:space="preserve"> przeglądarkach i</w:t>
      </w:r>
      <w:r w:rsidR="0074796C" w:rsidRPr="00B15AA0">
        <w:rPr>
          <w:rFonts w:ascii="Times New Roman" w:hAnsi="Times New Roman" w:cs="Times New Roman"/>
          <w:color w:val="FFFF00"/>
          <w:highlight w:val="black"/>
        </w:rPr>
        <w:t>nternetowych</w:t>
      </w:r>
      <w:r w:rsidR="004F6042" w:rsidRPr="00B15AA0">
        <w:rPr>
          <w:rFonts w:ascii="Times New Roman" w:hAnsi="Times New Roman" w:cs="Times New Roman"/>
          <w:color w:val="FFFF00"/>
          <w:highlight w:val="black"/>
        </w:rPr>
        <w:t>, muszą spełniać następujące warunki:</w:t>
      </w:r>
    </w:p>
    <w:p w:rsidR="004F6042" w:rsidRPr="00B15AA0" w:rsidRDefault="000743D8" w:rsidP="00007D92">
      <w:pPr>
        <w:pStyle w:val="Akapitzlist1"/>
        <w:numPr>
          <w:ilvl w:val="1"/>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Oc</w:t>
      </w:r>
      <w:r w:rsidR="004F6042" w:rsidRPr="00B15AA0">
        <w:rPr>
          <w:rFonts w:ascii="Times New Roman" w:hAnsi="Times New Roman" w:cs="Times New Roman"/>
          <w:color w:val="FFFF00"/>
          <w:highlight w:val="black"/>
        </w:rPr>
        <w:t>hronę co najmniej przed atakami typu:</w:t>
      </w:r>
    </w:p>
    <w:p w:rsidR="004F6042" w:rsidRPr="00B15AA0"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w:t>
      </w:r>
      <w:r w:rsidR="004F6042" w:rsidRPr="00B15AA0">
        <w:rPr>
          <w:rFonts w:ascii="Times New Roman" w:hAnsi="Times New Roman" w:cs="Times New Roman"/>
          <w:color w:val="FFFF00"/>
          <w:highlight w:val="black"/>
        </w:rPr>
        <w:t>strzykiwania poleceń systemowych</w:t>
      </w:r>
      <w:r w:rsidR="0074796C" w:rsidRPr="00B15AA0">
        <w:rPr>
          <w:rFonts w:ascii="Times New Roman" w:hAnsi="Times New Roman" w:cs="Times New Roman"/>
          <w:color w:val="FFFF00"/>
          <w:highlight w:val="black"/>
        </w:rPr>
        <w:t>,</w:t>
      </w:r>
    </w:p>
    <w:p w:rsidR="004F6042" w:rsidRPr="00B15AA0"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w:t>
      </w:r>
      <w:r w:rsidR="004F6042" w:rsidRPr="00B15AA0">
        <w:rPr>
          <w:rFonts w:ascii="Times New Roman" w:hAnsi="Times New Roman" w:cs="Times New Roman"/>
          <w:color w:val="FFFF00"/>
          <w:highlight w:val="black"/>
        </w:rPr>
        <w:t>emantycznymi na adres URL,</w:t>
      </w:r>
    </w:p>
    <w:p w:rsidR="004F6042" w:rsidRPr="00B15AA0"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w:t>
      </w:r>
      <w:r w:rsidR="004F6042" w:rsidRPr="00B15AA0">
        <w:rPr>
          <w:rFonts w:ascii="Times New Roman" w:hAnsi="Times New Roman" w:cs="Times New Roman"/>
          <w:color w:val="FFFF00"/>
          <w:highlight w:val="black"/>
        </w:rPr>
        <w:t>wiązanymi z ładowaniem plików,</w:t>
      </w:r>
    </w:p>
    <w:p w:rsidR="004F6042" w:rsidRPr="00B15AA0"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T</w:t>
      </w:r>
      <w:r w:rsidR="004F6042" w:rsidRPr="00B15AA0">
        <w:rPr>
          <w:rFonts w:ascii="Times New Roman" w:hAnsi="Times New Roman" w:cs="Times New Roman"/>
          <w:color w:val="FFFF00"/>
          <w:highlight w:val="black"/>
        </w:rPr>
        <w:t>ypu cross-site scripting,</w:t>
      </w:r>
    </w:p>
    <w:p w:rsidR="004F6042" w:rsidRPr="00B15AA0"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T</w:t>
      </w:r>
      <w:r w:rsidR="004F6042" w:rsidRPr="00B15AA0">
        <w:rPr>
          <w:rFonts w:ascii="Times New Roman" w:hAnsi="Times New Roman" w:cs="Times New Roman"/>
          <w:color w:val="FFFF00"/>
          <w:highlight w:val="black"/>
        </w:rPr>
        <w:t>ypu CSRF,</w:t>
      </w:r>
    </w:p>
    <w:p w:rsidR="004F6042" w:rsidRPr="00B15AA0"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w:t>
      </w:r>
      <w:r w:rsidR="004F6042" w:rsidRPr="00B15AA0">
        <w:rPr>
          <w:rFonts w:ascii="Times New Roman" w:hAnsi="Times New Roman" w:cs="Times New Roman"/>
          <w:color w:val="FFFF00"/>
          <w:highlight w:val="black"/>
        </w:rPr>
        <w:t>odrabiania zatwierdzania formularza,</w:t>
      </w:r>
    </w:p>
    <w:p w:rsidR="004F6042" w:rsidRPr="00B15AA0"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w:t>
      </w:r>
      <w:r w:rsidR="004F6042" w:rsidRPr="00B15AA0">
        <w:rPr>
          <w:rFonts w:ascii="Times New Roman" w:hAnsi="Times New Roman" w:cs="Times New Roman"/>
          <w:color w:val="FFFF00"/>
          <w:highlight w:val="black"/>
        </w:rPr>
        <w:t>fałszowania żądania HTTP,</w:t>
      </w:r>
    </w:p>
    <w:p w:rsidR="004F6042" w:rsidRPr="00B15AA0"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w:t>
      </w:r>
      <w:r w:rsidR="004F6042" w:rsidRPr="00B15AA0">
        <w:rPr>
          <w:rFonts w:ascii="Times New Roman" w:hAnsi="Times New Roman" w:cs="Times New Roman"/>
          <w:color w:val="FFFF00"/>
          <w:highlight w:val="black"/>
        </w:rPr>
        <w:t>jawnienia uwierzytelnień dostępu,</w:t>
      </w:r>
    </w:p>
    <w:p w:rsidR="004F6042" w:rsidRPr="00B15AA0"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w:t>
      </w:r>
      <w:r w:rsidR="004F6042" w:rsidRPr="00B15AA0">
        <w:rPr>
          <w:rFonts w:ascii="Times New Roman" w:hAnsi="Times New Roman" w:cs="Times New Roman"/>
          <w:color w:val="FFFF00"/>
          <w:highlight w:val="black"/>
        </w:rPr>
        <w:t>strzykiwania kodu SQL,</w:t>
      </w:r>
    </w:p>
    <w:p w:rsidR="004F6042" w:rsidRPr="00B15AA0"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w:t>
      </w:r>
      <w:r w:rsidR="004F6042" w:rsidRPr="00B15AA0">
        <w:rPr>
          <w:rFonts w:ascii="Times New Roman" w:hAnsi="Times New Roman" w:cs="Times New Roman"/>
          <w:color w:val="FFFF00"/>
          <w:highlight w:val="black"/>
        </w:rPr>
        <w:t>jawnienia danych przechowywanych bazie,</w:t>
      </w:r>
    </w:p>
    <w:p w:rsidR="004F6042" w:rsidRPr="00B15AA0"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w:t>
      </w:r>
      <w:r w:rsidR="004F6042" w:rsidRPr="00B15AA0">
        <w:rPr>
          <w:rFonts w:ascii="Times New Roman" w:hAnsi="Times New Roman" w:cs="Times New Roman"/>
          <w:color w:val="FFFF00"/>
          <w:highlight w:val="black"/>
        </w:rPr>
        <w:t>radzieży COOKIES,</w:t>
      </w:r>
    </w:p>
    <w:p w:rsidR="004F6042" w:rsidRPr="00B15AA0"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w:t>
      </w:r>
      <w:r w:rsidR="004F6042" w:rsidRPr="00B15AA0">
        <w:rPr>
          <w:rFonts w:ascii="Times New Roman" w:hAnsi="Times New Roman" w:cs="Times New Roman"/>
          <w:color w:val="FFFF00"/>
          <w:highlight w:val="black"/>
        </w:rPr>
        <w:t>rzechwytywania sesji,</w:t>
      </w:r>
    </w:p>
    <w:p w:rsidR="004F6042" w:rsidRPr="00B15AA0"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w:t>
      </w:r>
      <w:r w:rsidR="004F6042" w:rsidRPr="00B15AA0">
        <w:rPr>
          <w:rFonts w:ascii="Times New Roman" w:hAnsi="Times New Roman" w:cs="Times New Roman"/>
          <w:color w:val="FFFF00"/>
          <w:highlight w:val="black"/>
        </w:rPr>
        <w:t>strzykiwania sesji,</w:t>
      </w:r>
    </w:p>
    <w:p w:rsidR="004F6042" w:rsidRPr="00B15AA0"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w:t>
      </w:r>
      <w:r w:rsidR="004F6042" w:rsidRPr="00B15AA0">
        <w:rPr>
          <w:rFonts w:ascii="Times New Roman" w:hAnsi="Times New Roman" w:cs="Times New Roman"/>
          <w:color w:val="FFFF00"/>
          <w:highlight w:val="black"/>
        </w:rPr>
        <w:t>afiksowania sesji,</w:t>
      </w:r>
    </w:p>
    <w:p w:rsidR="004F6042" w:rsidRPr="00B15AA0"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T</w:t>
      </w:r>
      <w:r w:rsidR="004F6042" w:rsidRPr="00B15AA0">
        <w:rPr>
          <w:rFonts w:ascii="Times New Roman" w:hAnsi="Times New Roman" w:cs="Times New Roman"/>
          <w:color w:val="FFFF00"/>
          <w:highlight w:val="black"/>
        </w:rPr>
        <w:t>rawersowania katalogów.</w:t>
      </w:r>
    </w:p>
    <w:p w:rsidR="004F6042" w:rsidRPr="00B15AA0" w:rsidRDefault="007A6E1B"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Zaoferowane w ramach Systemu e-usługi muszą</w:t>
      </w:r>
      <w:r w:rsidR="004F6042" w:rsidRPr="00B15AA0">
        <w:rPr>
          <w:rFonts w:ascii="Times New Roman" w:hAnsi="Times New Roman" w:cs="Times New Roman"/>
          <w:color w:val="FFFF00"/>
          <w:highlight w:val="black"/>
        </w:rPr>
        <w:t xml:space="preserve"> spełniać wytyczne W3C (http://www.w3.org/TR/WCAG20/) względem eDostępności, co oznacza, że System musi spełniać wszystkie punkty kontrolne WCAG</w:t>
      </w:r>
      <w:r w:rsidR="0074796C" w:rsidRPr="00B15AA0">
        <w:rPr>
          <w:rFonts w:ascii="Times New Roman" w:hAnsi="Times New Roman" w:cs="Times New Roman"/>
          <w:color w:val="FFFF00"/>
          <w:highlight w:val="black"/>
        </w:rPr>
        <w:t xml:space="preserve"> 2.0</w:t>
      </w:r>
      <w:r w:rsidR="004F6042" w:rsidRPr="00B15AA0">
        <w:rPr>
          <w:rFonts w:ascii="Times New Roman" w:hAnsi="Times New Roman" w:cs="Times New Roman"/>
          <w:color w:val="FFFF00"/>
          <w:highlight w:val="black"/>
        </w:rPr>
        <w:t xml:space="preserve"> co najmniej na poziomie zgodności AA. Strony WWW muszą być poprawnie wyświetlane </w:t>
      </w:r>
      <w:r w:rsidR="0074796C" w:rsidRPr="00B15AA0">
        <w:rPr>
          <w:rFonts w:ascii="Times New Roman" w:hAnsi="Times New Roman" w:cs="Times New Roman"/>
          <w:color w:val="FFFF00"/>
          <w:highlight w:val="black"/>
        </w:rPr>
        <w:t>na powszechnie dostępnych w Polsce przeglądarkach internetowych</w:t>
      </w:r>
      <w:r w:rsidR="004F6042" w:rsidRPr="00B15AA0">
        <w:rPr>
          <w:rFonts w:ascii="Times New Roman" w:hAnsi="Times New Roman" w:cs="Times New Roman"/>
          <w:color w:val="FFFF00"/>
          <w:highlight w:val="black"/>
        </w:rPr>
        <w:t>, niezależnie od ustawionych rozdzielczości i wielkości okna w przeglądarce.</w:t>
      </w:r>
    </w:p>
    <w:p w:rsidR="004F6042" w:rsidRPr="00B15AA0" w:rsidRDefault="004F6042"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Dostęp do </w:t>
      </w:r>
      <w:r w:rsidR="007A6E1B" w:rsidRPr="00B15AA0">
        <w:rPr>
          <w:rFonts w:ascii="Times New Roman" w:hAnsi="Times New Roman" w:cs="Times New Roman"/>
          <w:color w:val="FFFF00"/>
          <w:highlight w:val="black"/>
        </w:rPr>
        <w:t xml:space="preserve">zaoferowanych w ramach Systemu e-usług </w:t>
      </w:r>
      <w:r w:rsidRPr="00B15AA0">
        <w:rPr>
          <w:rFonts w:ascii="Times New Roman" w:hAnsi="Times New Roman" w:cs="Times New Roman"/>
          <w:color w:val="FFFF00"/>
          <w:highlight w:val="black"/>
        </w:rPr>
        <w:t xml:space="preserve">(o ile zaoferowane Rozwiązanie wykorzystuje architekturę </w:t>
      </w:r>
      <w:r w:rsidR="007A6E1B" w:rsidRPr="00B15AA0">
        <w:rPr>
          <w:rFonts w:ascii="Times New Roman" w:hAnsi="Times New Roman" w:cs="Times New Roman"/>
          <w:color w:val="FFFF00"/>
          <w:highlight w:val="black"/>
        </w:rPr>
        <w:t>3 warstwową) muszą być szyfrowane</w:t>
      </w:r>
      <w:r w:rsidRPr="00B15AA0">
        <w:rPr>
          <w:rFonts w:ascii="Times New Roman" w:hAnsi="Times New Roman" w:cs="Times New Roman"/>
          <w:color w:val="FFFF00"/>
          <w:highlight w:val="black"/>
        </w:rPr>
        <w:t xml:space="preserve"> tzn. z wykorzystaniem protokołu </w:t>
      </w:r>
      <w:r w:rsidRPr="00B15AA0">
        <w:rPr>
          <w:rFonts w:ascii="Times New Roman" w:hAnsi="Times New Roman" w:cs="Times New Roman"/>
          <w:color w:val="FFFF00"/>
          <w:highlight w:val="black"/>
        </w:rPr>
        <w:lastRenderedPageBreak/>
        <w:t>https oraz wymagany jest obowiązkowo</w:t>
      </w:r>
      <w:r w:rsidR="0074796C" w:rsidRPr="00B15AA0">
        <w:rPr>
          <w:rFonts w:ascii="Times New Roman" w:hAnsi="Times New Roman" w:cs="Times New Roman"/>
          <w:color w:val="FFFF00"/>
          <w:highlight w:val="black"/>
        </w:rPr>
        <w:t xml:space="preserve"> klient w wersji WWW działający powszechnie dostępnych w Polsce przeglądarkach internetowych.</w:t>
      </w:r>
    </w:p>
    <w:p w:rsidR="004F6042" w:rsidRPr="00B15AA0" w:rsidRDefault="004F6042" w:rsidP="00007D92">
      <w:pPr>
        <w:pStyle w:val="Akapitzlist1"/>
        <w:numPr>
          <w:ilvl w:val="0"/>
          <w:numId w:val="1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Praca w </w:t>
      </w:r>
      <w:r w:rsidR="007A6E1B" w:rsidRPr="00B15AA0">
        <w:rPr>
          <w:rFonts w:ascii="Times New Roman" w:hAnsi="Times New Roman" w:cs="Times New Roman"/>
          <w:color w:val="FFFF00"/>
          <w:highlight w:val="black"/>
        </w:rPr>
        <w:t>zaoferowanych w ramach Systemu e-usług</w:t>
      </w:r>
      <w:r w:rsidRPr="00B15AA0">
        <w:rPr>
          <w:rFonts w:ascii="Times New Roman" w:hAnsi="Times New Roman" w:cs="Times New Roman"/>
          <w:color w:val="FFFF00"/>
          <w:highlight w:val="black"/>
        </w:rPr>
        <w:t xml:space="preserve"> (o ile zaoferowane Rozwiązanie wykorzystuje ar</w:t>
      </w:r>
      <w:r w:rsidR="007A6E1B" w:rsidRPr="00B15AA0">
        <w:rPr>
          <w:rFonts w:ascii="Times New Roman" w:hAnsi="Times New Roman" w:cs="Times New Roman"/>
          <w:color w:val="FFFF00"/>
          <w:highlight w:val="black"/>
        </w:rPr>
        <w:t>chitekturę 3 warstwową) nie może</w:t>
      </w:r>
      <w:r w:rsidRPr="00B15AA0">
        <w:rPr>
          <w:rFonts w:ascii="Times New Roman" w:hAnsi="Times New Roman" w:cs="Times New Roman"/>
          <w:color w:val="FFFF00"/>
          <w:highlight w:val="black"/>
        </w:rPr>
        <w:t xml:space="preserve"> wymu</w:t>
      </w:r>
      <w:r w:rsidR="00F260A1" w:rsidRPr="00B15AA0">
        <w:rPr>
          <w:rFonts w:ascii="Times New Roman" w:hAnsi="Times New Roman" w:cs="Times New Roman"/>
          <w:color w:val="FFFF00"/>
          <w:highlight w:val="black"/>
        </w:rPr>
        <w:t>szać instalacji na komputerach U</w:t>
      </w:r>
      <w:r w:rsidRPr="00B15AA0">
        <w:rPr>
          <w:rFonts w:ascii="Times New Roman" w:hAnsi="Times New Roman" w:cs="Times New Roman"/>
          <w:color w:val="FFFF00"/>
          <w:highlight w:val="black"/>
        </w:rPr>
        <w:t xml:space="preserve">żytkowników jakiejkolwiek aplikacji wspierającej działanie Systemu z wyjątkiem pakietu .NET Framework oraz aplikacji służących do prezentacji wybranych formatów plików (np. </w:t>
      </w:r>
      <w:r w:rsidR="00F260A1" w:rsidRPr="00B15AA0">
        <w:rPr>
          <w:rFonts w:ascii="Times New Roman" w:hAnsi="Times New Roman" w:cs="Times New Roman"/>
          <w:color w:val="FFFF00"/>
          <w:highlight w:val="black"/>
        </w:rPr>
        <w:t>PDF</w:t>
      </w:r>
      <w:r w:rsidRPr="00B15AA0">
        <w:rPr>
          <w:rFonts w:ascii="Times New Roman" w:hAnsi="Times New Roman" w:cs="Times New Roman"/>
          <w:color w:val="FFFF00"/>
          <w:highlight w:val="black"/>
        </w:rPr>
        <w:t xml:space="preserve">, doc, </w:t>
      </w:r>
      <w:r w:rsidR="00D12B01" w:rsidRPr="00B15AA0">
        <w:rPr>
          <w:rFonts w:ascii="Times New Roman" w:hAnsi="Times New Roman" w:cs="Times New Roman"/>
          <w:color w:val="FFFF00"/>
          <w:highlight w:val="black"/>
        </w:rPr>
        <w:t>XML</w:t>
      </w:r>
      <w:r w:rsidRPr="00B15AA0">
        <w:rPr>
          <w:rFonts w:ascii="Times New Roman" w:hAnsi="Times New Roman" w:cs="Times New Roman"/>
          <w:color w:val="FFFF00"/>
          <w:highlight w:val="black"/>
        </w:rPr>
        <w:t>, xls).</w:t>
      </w:r>
    </w:p>
    <w:p w:rsidR="008A7D86" w:rsidRPr="00B15AA0"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27" w:name="_Toc526757015"/>
      <w:r w:rsidRPr="00B15AA0">
        <w:rPr>
          <w:rFonts w:ascii="Times New Roman" w:hAnsi="Times New Roman" w:cs="Times New Roman"/>
          <w:b/>
          <w:color w:val="FFFF00"/>
          <w:highlight w:val="black"/>
        </w:rPr>
        <w:t xml:space="preserve">ROZDZIAŁ </w:t>
      </w:r>
      <w:r w:rsidR="008A7D86" w:rsidRPr="00B15AA0">
        <w:rPr>
          <w:rFonts w:ascii="Times New Roman" w:hAnsi="Times New Roman" w:cs="Times New Roman"/>
          <w:b/>
          <w:color w:val="FFFF00"/>
          <w:highlight w:val="black"/>
        </w:rPr>
        <w:t>I</w:t>
      </w:r>
      <w:r w:rsidR="00206A41" w:rsidRPr="00B15AA0">
        <w:rPr>
          <w:rFonts w:ascii="Times New Roman" w:hAnsi="Times New Roman" w:cs="Times New Roman"/>
          <w:b/>
          <w:color w:val="FFFF00"/>
          <w:highlight w:val="black"/>
        </w:rPr>
        <w:t>V</w:t>
      </w:r>
      <w:r w:rsidR="008A7D86" w:rsidRPr="00B15AA0">
        <w:rPr>
          <w:rFonts w:ascii="Times New Roman" w:hAnsi="Times New Roman" w:cs="Times New Roman"/>
          <w:b/>
          <w:color w:val="FFFF00"/>
          <w:highlight w:val="black"/>
        </w:rPr>
        <w:t xml:space="preserve">: Wymagania </w:t>
      </w:r>
      <w:r w:rsidR="00267447" w:rsidRPr="00B15AA0">
        <w:rPr>
          <w:rFonts w:ascii="Times New Roman" w:hAnsi="Times New Roman" w:cs="Times New Roman"/>
          <w:b/>
          <w:color w:val="FFFF00"/>
          <w:highlight w:val="black"/>
        </w:rPr>
        <w:t>niefunkcjonalne</w:t>
      </w:r>
      <w:r w:rsidR="008A7D86" w:rsidRPr="00B15AA0">
        <w:rPr>
          <w:rFonts w:ascii="Times New Roman" w:hAnsi="Times New Roman" w:cs="Times New Roman"/>
          <w:b/>
          <w:color w:val="FFFF00"/>
          <w:highlight w:val="black"/>
        </w:rPr>
        <w:t xml:space="preserve"> Systemu</w:t>
      </w:r>
      <w:bookmarkEnd w:id="27"/>
    </w:p>
    <w:p w:rsidR="008A7D86" w:rsidRPr="00B15AA0" w:rsidRDefault="008A7D86" w:rsidP="00843294">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posiadać otwartą budowę umożliwiającą modyfikację i rozwój Systemu o nowe funkcjonalności wynikające ze zmieniających się przepisów prawa lub potrzeb Zamawiającego</w:t>
      </w:r>
      <w:r w:rsidR="004D27EC" w:rsidRPr="00B15AA0">
        <w:rPr>
          <w:rFonts w:ascii="Times New Roman" w:hAnsi="Times New Roman" w:cs="Times New Roman"/>
          <w:color w:val="FFFF00"/>
          <w:highlight w:val="black"/>
        </w:rPr>
        <w:t xml:space="preserve"> w tym umożliwiać tworzenie nowych obiektów, ich atrybutów oraz relacji pomiędzy obiektami bez udziału Wykonawcy. </w:t>
      </w:r>
    </w:p>
    <w:p w:rsidR="008A7D86" w:rsidRPr="00B15AA0" w:rsidRDefault="008A7D86"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skalowanie, tak aby był dostosowany</w:t>
      </w:r>
      <w:r w:rsidR="00F260A1" w:rsidRPr="00B15AA0">
        <w:rPr>
          <w:rFonts w:ascii="Times New Roman" w:hAnsi="Times New Roman" w:cs="Times New Roman"/>
          <w:color w:val="FFFF00"/>
          <w:highlight w:val="black"/>
        </w:rPr>
        <w:t xml:space="preserve"> do zwiększonej liczby U</w:t>
      </w:r>
      <w:r w:rsidRPr="00B15AA0">
        <w:rPr>
          <w:rFonts w:ascii="Times New Roman" w:hAnsi="Times New Roman" w:cs="Times New Roman"/>
          <w:color w:val="FFFF00"/>
          <w:highlight w:val="black"/>
        </w:rPr>
        <w:t>żytkowników, większych rozmiarów bazy danych oraz zwiększonej liczby zapytań bazodanowych bez straty na wydajności.</w:t>
      </w:r>
    </w:p>
    <w:p w:rsidR="00F81713" w:rsidRPr="00B15AA0" w:rsidRDefault="00F81713"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zapewnić ochronę Systemu przed utratą </w:t>
      </w:r>
      <w:r w:rsidR="004F6042" w:rsidRPr="00B15AA0">
        <w:rPr>
          <w:rFonts w:ascii="Times New Roman" w:hAnsi="Times New Roman" w:cs="Times New Roman"/>
          <w:color w:val="FFFF00"/>
          <w:highlight w:val="black"/>
        </w:rPr>
        <w:t>spójności lub zniszczeniem (bezpieczeństwo).</w:t>
      </w:r>
    </w:p>
    <w:p w:rsidR="004F6042" w:rsidRPr="00B15AA0" w:rsidRDefault="00E85FDE"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Rozwiązanie </w:t>
      </w:r>
      <w:r w:rsidR="004F6042" w:rsidRPr="00B15AA0">
        <w:rPr>
          <w:rFonts w:ascii="Times New Roman" w:hAnsi="Times New Roman" w:cs="Times New Roman"/>
          <w:color w:val="FFFF00"/>
          <w:highlight w:val="black"/>
        </w:rPr>
        <w:t xml:space="preserve">musi zapewniać ciągły dostęp do Systemu i działać w </w:t>
      </w:r>
      <w:r w:rsidRPr="00B15AA0">
        <w:rPr>
          <w:rFonts w:ascii="Times New Roman" w:hAnsi="Times New Roman" w:cs="Times New Roman"/>
          <w:color w:val="FFFF00"/>
          <w:highlight w:val="black"/>
        </w:rPr>
        <w:t>rz</w:t>
      </w:r>
      <w:r w:rsidR="00474936" w:rsidRPr="00B15AA0">
        <w:rPr>
          <w:rFonts w:ascii="Times New Roman" w:hAnsi="Times New Roman" w:cs="Times New Roman"/>
          <w:color w:val="FFFF00"/>
          <w:highlight w:val="black"/>
        </w:rPr>
        <w:t>eczywistym czasie wprowadzania z</w:t>
      </w:r>
      <w:r w:rsidRPr="00B15AA0">
        <w:rPr>
          <w:rFonts w:ascii="Times New Roman" w:hAnsi="Times New Roman" w:cs="Times New Roman"/>
          <w:color w:val="FFFF00"/>
          <w:highlight w:val="black"/>
        </w:rPr>
        <w:t>mian</w:t>
      </w:r>
      <w:r w:rsidR="004F6042" w:rsidRPr="00B15AA0">
        <w:rPr>
          <w:rFonts w:ascii="Times New Roman" w:hAnsi="Times New Roman" w:cs="Times New Roman"/>
          <w:color w:val="FFFF00"/>
          <w:highlight w:val="black"/>
        </w:rPr>
        <w:t>.</w:t>
      </w:r>
    </w:p>
    <w:p w:rsidR="00FA4317" w:rsidRPr="00B15AA0" w:rsidRDefault="00FA4317"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działać w środowisku zintegrowanych baz danych posiadającym następujące cechy: relacyjność i transakcyjność oraz komunikacja z aplikacjami w standardzie SQL.</w:t>
      </w:r>
    </w:p>
    <w:p w:rsidR="00E72B5B" w:rsidRPr="00B15AA0"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być dostosowany do obsługi w języku polskim poprzez zastosowanie interfejsu polskojęzycznego w całości Systemu, włączając w to również pliki wszelkiego rodzaju pomocy.</w:t>
      </w:r>
    </w:p>
    <w:p w:rsidR="00E72B5B" w:rsidRPr="00B15AA0"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Musi być zachowana jednolitość i jednoznaczność ikon, przycisków, itp. w całym Systemie. Dokumentacja Systemu powinna zawierać listę ikon i przycisków wraz z ich opisami np.: OK, Anuluj, Zapisz, Usuń, Kopiuj, Zmień, Wyślij.</w:t>
      </w:r>
    </w:p>
    <w:p w:rsidR="00E72B5B" w:rsidRPr="00B15AA0"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Pola wymaganych danych musza być oznaczone w sposób wyraźny i jednolity dla całego Systemu i Portalu oraz wyraźnie oddzielone od pól opcjonalnych.</w:t>
      </w:r>
    </w:p>
    <w:p w:rsidR="00E72B5B" w:rsidRPr="00B15AA0"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Pola danych nieedytowalnych powinny być oznaczone w sposób wyraźny i jednolity </w:t>
      </w:r>
      <w:r w:rsidR="00F1019C" w:rsidRPr="00B15AA0">
        <w:rPr>
          <w:rFonts w:ascii="Times New Roman" w:hAnsi="Times New Roman" w:cs="Times New Roman"/>
          <w:color w:val="FFFF00"/>
          <w:highlight w:val="black"/>
        </w:rPr>
        <w:t xml:space="preserve">dla </w:t>
      </w:r>
      <w:r w:rsidRPr="00B15AA0">
        <w:rPr>
          <w:rFonts w:ascii="Times New Roman" w:hAnsi="Times New Roman" w:cs="Times New Roman"/>
          <w:color w:val="FFFF00"/>
          <w:highlight w:val="black"/>
        </w:rPr>
        <w:t>całego Systemu i Portalu. Informacje w nich wyświetlane nie mogą podlegać edycji.</w:t>
      </w:r>
    </w:p>
    <w:p w:rsidR="00E72B5B" w:rsidRPr="00B15AA0"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korzystanie ze słowników ujednoliconych, zgodnych z przepisami prawa, względem poszczególnych modułów Systemu.</w:t>
      </w:r>
    </w:p>
    <w:p w:rsidR="00E72B5B" w:rsidRPr="00B15AA0"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w:t>
      </w:r>
      <w:r w:rsidR="00F260A1" w:rsidRPr="00B15AA0">
        <w:rPr>
          <w:rFonts w:ascii="Times New Roman" w:hAnsi="Times New Roman" w:cs="Times New Roman"/>
          <w:color w:val="FFFF00"/>
          <w:highlight w:val="black"/>
        </w:rPr>
        <w:t>tem musi umożliwić uprawnionym U</w:t>
      </w:r>
      <w:r w:rsidRPr="00B15AA0">
        <w:rPr>
          <w:rFonts w:ascii="Times New Roman" w:hAnsi="Times New Roman" w:cs="Times New Roman"/>
          <w:color w:val="FFFF00"/>
          <w:highlight w:val="black"/>
        </w:rPr>
        <w:t xml:space="preserve">żytkownikom wgląd i modyfikację słowników w celu weryfikowania poprawności i dostosowywania do przepisów. </w:t>
      </w:r>
    </w:p>
    <w:p w:rsidR="00E72B5B" w:rsidRPr="00B15AA0"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 xml:space="preserve">System musi zapewnić kontrolę relacji topologicznych pomiędzy obiektami, kompletności i poprawności danych opisowych i geometrycznych oraz poprawności wprowadzanych danych w taki </w:t>
      </w:r>
      <w:r w:rsidR="00F1019C" w:rsidRPr="00B15AA0">
        <w:rPr>
          <w:rFonts w:ascii="Times New Roman" w:hAnsi="Times New Roman" w:cs="Times New Roman"/>
          <w:color w:val="FFFF00"/>
          <w:highlight w:val="black"/>
        </w:rPr>
        <w:t>sposób,</w:t>
      </w:r>
      <w:r w:rsidRPr="00B15AA0">
        <w:rPr>
          <w:rFonts w:ascii="Times New Roman" w:hAnsi="Times New Roman" w:cs="Times New Roman"/>
          <w:color w:val="FFFF00"/>
          <w:highlight w:val="black"/>
        </w:rPr>
        <w:t xml:space="preserve"> żeby sygnalizował o wprowadzeniu danych niepełnych lub niezgodnych z przepisami danych; w sytuacji gdy nie jest możliwe wprowadzenie danych zgodnych lub pełnych zatwierdzenie </w:t>
      </w:r>
      <w:r w:rsidR="003F3B04" w:rsidRPr="00B15AA0">
        <w:rPr>
          <w:rFonts w:ascii="Times New Roman" w:hAnsi="Times New Roman" w:cs="Times New Roman"/>
          <w:color w:val="FFFF00"/>
          <w:highlight w:val="black"/>
        </w:rPr>
        <w:t>Zm</w:t>
      </w:r>
      <w:r w:rsidR="00F1019C" w:rsidRPr="00B15AA0">
        <w:rPr>
          <w:rFonts w:ascii="Times New Roman" w:hAnsi="Times New Roman" w:cs="Times New Roman"/>
          <w:color w:val="FFFF00"/>
          <w:highlight w:val="black"/>
        </w:rPr>
        <w:t xml:space="preserve">iany </w:t>
      </w:r>
      <w:r w:rsidRPr="00B15AA0">
        <w:rPr>
          <w:rFonts w:ascii="Times New Roman" w:hAnsi="Times New Roman" w:cs="Times New Roman"/>
          <w:color w:val="FFFF00"/>
          <w:highlight w:val="black"/>
        </w:rPr>
        <w:t xml:space="preserve">winno być dokonane świadomie przez upoważnionego </w:t>
      </w:r>
      <w:r w:rsidR="00F24DE5" w:rsidRPr="00B15AA0">
        <w:rPr>
          <w:rFonts w:ascii="Times New Roman" w:hAnsi="Times New Roman" w:cs="Times New Roman"/>
          <w:color w:val="FFFF00"/>
          <w:highlight w:val="black"/>
        </w:rPr>
        <w:t>Użytkownika</w:t>
      </w:r>
      <w:r w:rsidRPr="00B15AA0">
        <w:rPr>
          <w:rFonts w:ascii="Times New Roman" w:hAnsi="Times New Roman" w:cs="Times New Roman"/>
          <w:color w:val="FFFF00"/>
          <w:highlight w:val="black"/>
        </w:rPr>
        <w:t xml:space="preserve">. W szczególności </w:t>
      </w:r>
      <w:r w:rsidR="00F1019C" w:rsidRPr="00B15AA0">
        <w:rPr>
          <w:rFonts w:ascii="Times New Roman" w:hAnsi="Times New Roman" w:cs="Times New Roman"/>
          <w:color w:val="FFFF00"/>
          <w:highlight w:val="black"/>
        </w:rPr>
        <w:t xml:space="preserve">System </w:t>
      </w:r>
      <w:r w:rsidRPr="00B15AA0">
        <w:rPr>
          <w:rFonts w:ascii="Times New Roman" w:hAnsi="Times New Roman" w:cs="Times New Roman"/>
          <w:color w:val="FFFF00"/>
          <w:highlight w:val="black"/>
        </w:rPr>
        <w:t>musi korzystać z algorytmów sprawdzających wprowadzane dane np. weryfikacja poprawności wprowadzenia nr PESEL, REGON, daty, waluty. System nie może pozwolić na wpisywanie dowolnych danych w pola zestandaryzowane.</w:t>
      </w:r>
    </w:p>
    <w:p w:rsidR="00E72B5B" w:rsidRPr="00B15AA0"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wyszukiwanie, filtrowanie oraz raportowanie po różnego rodzaju grupach obiektów.</w:t>
      </w:r>
    </w:p>
    <w:p w:rsidR="00117483" w:rsidRPr="00B15AA0" w:rsidRDefault="00F260A1"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Uprawniony U</w:t>
      </w:r>
      <w:r w:rsidR="00117483" w:rsidRPr="00B15AA0">
        <w:rPr>
          <w:rFonts w:ascii="Times New Roman" w:hAnsi="Times New Roman" w:cs="Times New Roman"/>
          <w:color w:val="FFFF00"/>
          <w:highlight w:val="black"/>
        </w:rPr>
        <w:t>żytkownik musi mieć możliwość samodzielnego konfigurowania i wykonywania raportów statystyc</w:t>
      </w:r>
      <w:r w:rsidRPr="00B15AA0">
        <w:rPr>
          <w:rFonts w:ascii="Times New Roman" w:hAnsi="Times New Roman" w:cs="Times New Roman"/>
          <w:color w:val="FFFF00"/>
          <w:highlight w:val="black"/>
        </w:rPr>
        <w:t>znych z przeprowadzonych przez U</w:t>
      </w:r>
      <w:r w:rsidR="00117483" w:rsidRPr="00B15AA0">
        <w:rPr>
          <w:rFonts w:ascii="Times New Roman" w:hAnsi="Times New Roman" w:cs="Times New Roman"/>
          <w:color w:val="FFFF00"/>
          <w:highlight w:val="black"/>
        </w:rPr>
        <w:t xml:space="preserve">żytkowników (wszystkich, wybranych) wszystkich operacji na danych w Systemie (np. ilość wydanych wypisów, wyrysów, wykonanych zmian, wprowadzonych dokumentów, zgłoszonych prac geodezyjnych, złożonych wniosków i zawiadomień, wydawanych raportów i wydruków, skartowanych pikiet, </w:t>
      </w:r>
      <w:r w:rsidR="00007D92" w:rsidRPr="00B15AA0">
        <w:rPr>
          <w:rFonts w:ascii="Times New Roman" w:hAnsi="Times New Roman" w:cs="Times New Roman"/>
          <w:color w:val="FFFF00"/>
          <w:highlight w:val="black"/>
        </w:rPr>
        <w:t>przyjętych</w:t>
      </w:r>
      <w:r w:rsidR="00117483" w:rsidRPr="00B15AA0">
        <w:rPr>
          <w:rFonts w:ascii="Times New Roman" w:hAnsi="Times New Roman" w:cs="Times New Roman"/>
          <w:color w:val="FFFF00"/>
          <w:highlight w:val="black"/>
        </w:rPr>
        <w:t xml:space="preserve"> operatów, dokonanych weryfikacji, statusie zadekretowanych dokumentów) w określonych przedziałach czasowych z dokładnością do godziny.</w:t>
      </w:r>
    </w:p>
    <w:p w:rsidR="00117483" w:rsidRPr="00B15AA0" w:rsidRDefault="00117483"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definiowanie własnych statystyk ilościowych na podstawie danych wg każdego z atrybutów opisowych i geometrycznych dostępnych w Systemie - w zadanym przedziale czasowym.</w:t>
      </w:r>
    </w:p>
    <w:p w:rsidR="004C4B4F" w:rsidRPr="00B15AA0" w:rsidRDefault="00E72B5B" w:rsidP="003D48A6">
      <w:pPr>
        <w:pStyle w:val="Akapitzlist1"/>
        <w:numPr>
          <w:ilvl w:val="0"/>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Zmiana danych w Systemie odbywać </w:t>
      </w:r>
      <w:r w:rsidR="00015092" w:rsidRPr="00B15AA0">
        <w:rPr>
          <w:rFonts w:ascii="Times New Roman" w:hAnsi="Times New Roman" w:cs="Times New Roman"/>
          <w:color w:val="FFFF00"/>
          <w:highlight w:val="black"/>
        </w:rPr>
        <w:t>powinna się</w:t>
      </w:r>
      <w:r w:rsidRPr="00B15AA0">
        <w:rPr>
          <w:rFonts w:ascii="Times New Roman" w:hAnsi="Times New Roman" w:cs="Times New Roman"/>
          <w:color w:val="FFFF00"/>
          <w:highlight w:val="black"/>
        </w:rPr>
        <w:t xml:space="preserve"> w trybie rejestracji </w:t>
      </w:r>
      <w:r w:rsidR="00F1019C" w:rsidRPr="00B15AA0">
        <w:rPr>
          <w:rFonts w:ascii="Times New Roman" w:hAnsi="Times New Roman" w:cs="Times New Roman"/>
          <w:color w:val="FFFF00"/>
          <w:highlight w:val="black"/>
        </w:rPr>
        <w:t>Zmian</w:t>
      </w:r>
      <w:r w:rsidRPr="00B15AA0">
        <w:rPr>
          <w:rFonts w:ascii="Times New Roman" w:hAnsi="Times New Roman" w:cs="Times New Roman"/>
          <w:color w:val="FFFF00"/>
          <w:highlight w:val="black"/>
        </w:rPr>
        <w:t>.</w:t>
      </w:r>
      <w:r w:rsidR="00F260A1" w:rsidRPr="00B15AA0">
        <w:rPr>
          <w:rFonts w:ascii="Times New Roman" w:hAnsi="Times New Roman" w:cs="Times New Roman"/>
          <w:color w:val="FFFF00"/>
          <w:highlight w:val="black"/>
        </w:rPr>
        <w:t xml:space="preserve"> </w:t>
      </w:r>
      <w:r w:rsidR="004C4B4F" w:rsidRPr="00B15AA0">
        <w:rPr>
          <w:rFonts w:ascii="Times New Roman" w:hAnsi="Times New Roman" w:cs="Times New Roman"/>
          <w:color w:val="FFFF00"/>
          <w:highlight w:val="black"/>
        </w:rPr>
        <w:t xml:space="preserve">Tryb </w:t>
      </w:r>
      <w:r w:rsidR="00015092" w:rsidRPr="00B15AA0">
        <w:rPr>
          <w:rFonts w:ascii="Times New Roman" w:hAnsi="Times New Roman" w:cs="Times New Roman"/>
          <w:color w:val="FFFF00"/>
          <w:highlight w:val="black"/>
        </w:rPr>
        <w:t>rejestracji Zmian</w:t>
      </w:r>
      <w:r w:rsidR="004C4B4F" w:rsidRPr="00B15AA0">
        <w:rPr>
          <w:rFonts w:ascii="Times New Roman" w:hAnsi="Times New Roman" w:cs="Times New Roman"/>
          <w:color w:val="FFFF00"/>
          <w:highlight w:val="black"/>
        </w:rPr>
        <w:t xml:space="preserve"> musi umożliwiać</w:t>
      </w:r>
      <w:r w:rsidR="00054766" w:rsidRPr="00B15AA0">
        <w:rPr>
          <w:rFonts w:ascii="Times New Roman" w:hAnsi="Times New Roman" w:cs="Times New Roman"/>
          <w:color w:val="FFFF00"/>
          <w:highlight w:val="black"/>
        </w:rPr>
        <w:t xml:space="preserve"> co najmniej</w:t>
      </w:r>
      <w:r w:rsidR="004C4B4F" w:rsidRPr="00B15AA0">
        <w:rPr>
          <w:rFonts w:ascii="Times New Roman" w:hAnsi="Times New Roman" w:cs="Times New Roman"/>
          <w:color w:val="FFFF00"/>
          <w:highlight w:val="black"/>
        </w:rPr>
        <w:t>:</w:t>
      </w:r>
    </w:p>
    <w:p w:rsidR="004C4B4F" w:rsidRPr="00B15AA0" w:rsidRDefault="004C4B4F"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Wprowadzanie nowych obiektów</w:t>
      </w:r>
      <w:r w:rsidR="00015092" w:rsidRPr="00B15AA0">
        <w:rPr>
          <w:rFonts w:ascii="Times New Roman" w:hAnsi="Times New Roman" w:cs="Times New Roman"/>
          <w:color w:val="FFFF00"/>
          <w:highlight w:val="black"/>
        </w:rPr>
        <w:t>,</w:t>
      </w:r>
    </w:p>
    <w:p w:rsidR="004C4B4F" w:rsidRPr="00B15AA0" w:rsidRDefault="004C4B4F"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Modyfikację obiektów</w:t>
      </w:r>
      <w:r w:rsidR="00015092" w:rsidRPr="00B15AA0">
        <w:rPr>
          <w:rFonts w:ascii="Times New Roman" w:hAnsi="Times New Roman" w:cs="Times New Roman"/>
          <w:color w:val="FFFF00"/>
          <w:highlight w:val="black"/>
        </w:rPr>
        <w:t>,</w:t>
      </w:r>
    </w:p>
    <w:p w:rsidR="004C4B4F" w:rsidRPr="00B15AA0" w:rsidRDefault="004C4B4F"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Usuwanie obiektów</w:t>
      </w:r>
      <w:r w:rsidR="00015092" w:rsidRPr="00B15AA0">
        <w:rPr>
          <w:rFonts w:ascii="Times New Roman" w:hAnsi="Times New Roman" w:cs="Times New Roman"/>
          <w:color w:val="FFFF00"/>
          <w:highlight w:val="black"/>
        </w:rPr>
        <w:t>,</w:t>
      </w:r>
    </w:p>
    <w:p w:rsidR="004C4B4F" w:rsidRPr="00B15AA0"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w:t>
      </w:r>
      <w:r w:rsidR="00054766" w:rsidRPr="00B15AA0">
        <w:rPr>
          <w:rFonts w:ascii="Times New Roman" w:hAnsi="Times New Roman" w:cs="Times New Roman"/>
          <w:color w:val="FFFF00"/>
          <w:highlight w:val="black"/>
        </w:rPr>
        <w:t>rzywrócenia obiektów</w:t>
      </w:r>
      <w:r w:rsidR="004C4B4F" w:rsidRPr="00B15AA0">
        <w:rPr>
          <w:rFonts w:ascii="Times New Roman" w:hAnsi="Times New Roman" w:cs="Times New Roman"/>
          <w:color w:val="FFFF00"/>
          <w:highlight w:val="black"/>
        </w:rPr>
        <w:t xml:space="preserve"> do stanu jaki posiadał</w:t>
      </w:r>
      <w:r w:rsidR="00054766" w:rsidRPr="00B15AA0">
        <w:rPr>
          <w:rFonts w:ascii="Times New Roman" w:hAnsi="Times New Roman" w:cs="Times New Roman"/>
          <w:color w:val="FFFF00"/>
          <w:highlight w:val="black"/>
        </w:rPr>
        <w:t>y</w:t>
      </w:r>
      <w:r w:rsidR="004C4B4F" w:rsidRPr="00B15AA0">
        <w:rPr>
          <w:rFonts w:ascii="Times New Roman" w:hAnsi="Times New Roman" w:cs="Times New Roman"/>
          <w:color w:val="FFFF00"/>
          <w:highlight w:val="black"/>
        </w:rPr>
        <w:t xml:space="preserve"> zanim został</w:t>
      </w:r>
      <w:r w:rsidR="00054766" w:rsidRPr="00B15AA0">
        <w:rPr>
          <w:rFonts w:ascii="Times New Roman" w:hAnsi="Times New Roman" w:cs="Times New Roman"/>
          <w:color w:val="FFFF00"/>
          <w:highlight w:val="black"/>
        </w:rPr>
        <w:t>y zmodyfikowane lub usunięte</w:t>
      </w:r>
      <w:r w:rsidRPr="00B15AA0">
        <w:rPr>
          <w:rFonts w:ascii="Times New Roman" w:hAnsi="Times New Roman" w:cs="Times New Roman"/>
          <w:color w:val="FFFF00"/>
          <w:highlight w:val="black"/>
        </w:rPr>
        <w:t>,</w:t>
      </w:r>
    </w:p>
    <w:p w:rsidR="00015092" w:rsidRPr="00B15AA0"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Powiązanie</w:t>
      </w:r>
      <w:r w:rsidR="00054766" w:rsidRPr="00B15AA0">
        <w:rPr>
          <w:rFonts w:ascii="Times New Roman" w:hAnsi="Times New Roman" w:cs="Times New Roman"/>
          <w:color w:val="FFFF00"/>
          <w:highlight w:val="black"/>
        </w:rPr>
        <w:t xml:space="preserve"> Zmianę z danym Użytkownikiem,</w:t>
      </w:r>
    </w:p>
    <w:p w:rsidR="00015092" w:rsidRPr="00B15AA0"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Dołączać pliki referencyjne</w:t>
      </w:r>
    </w:p>
    <w:p w:rsidR="004C4B4F" w:rsidRPr="00B15AA0" w:rsidRDefault="00054766"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w:t>
      </w:r>
      <w:r w:rsidR="00015092" w:rsidRPr="00B15AA0">
        <w:rPr>
          <w:rFonts w:ascii="Times New Roman" w:hAnsi="Times New Roman" w:cs="Times New Roman"/>
          <w:color w:val="FFFF00"/>
          <w:highlight w:val="black"/>
        </w:rPr>
        <w:t>odgląd Zmiany</w:t>
      </w:r>
      <w:r w:rsidRPr="00B15AA0">
        <w:rPr>
          <w:rFonts w:ascii="Times New Roman" w:hAnsi="Times New Roman" w:cs="Times New Roman"/>
          <w:color w:val="FFFF00"/>
          <w:highlight w:val="black"/>
        </w:rPr>
        <w:t xml:space="preserve"> z dowolnej wersji obiektu, tak aby widoczna była data utworzenia, data usunięcia, Użytkownik odpowiedzialny za Zmianę, podstawa Zmiany utworzenia i podstawa Zmiany usunięcia.</w:t>
      </w:r>
    </w:p>
    <w:p w:rsidR="00015092" w:rsidRPr="00B15AA0" w:rsidRDefault="00054766" w:rsidP="003D48A6">
      <w:pPr>
        <w:pStyle w:val="Akapitzlist1"/>
        <w:numPr>
          <w:ilvl w:val="0"/>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dla uprawnionych Użytkowników dokonywanie Zmian w trybie tzw. korekty Zmiany. </w:t>
      </w:r>
      <w:r w:rsidR="00015092" w:rsidRPr="00B15AA0">
        <w:rPr>
          <w:rFonts w:ascii="Times New Roman" w:hAnsi="Times New Roman" w:cs="Times New Roman"/>
          <w:color w:val="FFFF00"/>
          <w:highlight w:val="black"/>
        </w:rPr>
        <w:t xml:space="preserve">Tryb </w:t>
      </w:r>
      <w:r w:rsidRPr="00B15AA0">
        <w:rPr>
          <w:rFonts w:ascii="Times New Roman" w:hAnsi="Times New Roman" w:cs="Times New Roman"/>
          <w:color w:val="FFFF00"/>
          <w:highlight w:val="black"/>
        </w:rPr>
        <w:t>korekty Zmiany</w:t>
      </w:r>
      <w:r w:rsidR="00015092" w:rsidRPr="00B15AA0">
        <w:rPr>
          <w:rFonts w:ascii="Times New Roman" w:hAnsi="Times New Roman" w:cs="Times New Roman"/>
          <w:color w:val="FFFF00"/>
          <w:highlight w:val="black"/>
        </w:rPr>
        <w:t xml:space="preserve"> musi umożliwiać:</w:t>
      </w:r>
    </w:p>
    <w:p w:rsidR="00015092" w:rsidRPr="00B15AA0" w:rsidRDefault="00054766"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P</w:t>
      </w:r>
      <w:r w:rsidR="00015092" w:rsidRPr="00B15AA0">
        <w:rPr>
          <w:rFonts w:ascii="Times New Roman" w:hAnsi="Times New Roman" w:cs="Times New Roman"/>
          <w:color w:val="FFFF00"/>
          <w:highlight w:val="black"/>
        </w:rPr>
        <w:t>owrót obiektu w czasie jego modyfi</w:t>
      </w:r>
      <w:r w:rsidR="003D48A6" w:rsidRPr="00B15AA0">
        <w:rPr>
          <w:rFonts w:ascii="Times New Roman" w:hAnsi="Times New Roman" w:cs="Times New Roman"/>
          <w:color w:val="FFFF00"/>
          <w:highlight w:val="black"/>
        </w:rPr>
        <w:t>kacji do stanu przed modyfikacji</w:t>
      </w:r>
      <w:r w:rsidRPr="00B15AA0">
        <w:rPr>
          <w:rFonts w:ascii="Times New Roman" w:hAnsi="Times New Roman" w:cs="Times New Roman"/>
          <w:color w:val="FFFF00"/>
          <w:highlight w:val="black"/>
        </w:rPr>
        <w:t>,</w:t>
      </w:r>
    </w:p>
    <w:p w:rsidR="00015092" w:rsidRPr="00B15AA0"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Wprowadzanie i modyfikowanie obiekt</w:t>
      </w:r>
      <w:r w:rsidR="003D48A6" w:rsidRPr="00B15AA0">
        <w:rPr>
          <w:rFonts w:ascii="Times New Roman" w:hAnsi="Times New Roman" w:cs="Times New Roman"/>
          <w:color w:val="FFFF00"/>
          <w:highlight w:val="black"/>
        </w:rPr>
        <w:t>ów bez tworzenia nowych wersji oraz bez tworzenia historii obiektu</w:t>
      </w:r>
      <w:r w:rsidRPr="00B15AA0">
        <w:rPr>
          <w:rFonts w:ascii="Times New Roman" w:hAnsi="Times New Roman" w:cs="Times New Roman"/>
          <w:color w:val="FFFF00"/>
          <w:highlight w:val="black"/>
        </w:rPr>
        <w:t>. Nowa wersja obiektu</w:t>
      </w:r>
      <w:r w:rsidR="003D48A6" w:rsidRPr="00B15AA0">
        <w:rPr>
          <w:rFonts w:ascii="Times New Roman" w:hAnsi="Times New Roman" w:cs="Times New Roman"/>
          <w:color w:val="FFFF00"/>
          <w:highlight w:val="black"/>
        </w:rPr>
        <w:t xml:space="preserve"> zastępuje wersję dotychczasową,</w:t>
      </w:r>
    </w:p>
    <w:p w:rsidR="00015092" w:rsidRPr="00B15AA0"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Udaremnienie próby modyfikacji </w:t>
      </w:r>
      <w:r w:rsidR="003D48A6" w:rsidRPr="00B15AA0">
        <w:rPr>
          <w:rFonts w:ascii="Times New Roman" w:hAnsi="Times New Roman" w:cs="Times New Roman"/>
          <w:color w:val="FFFF00"/>
          <w:highlight w:val="black"/>
        </w:rPr>
        <w:t>historii obiektów.</w:t>
      </w:r>
    </w:p>
    <w:p w:rsidR="00474936" w:rsidRPr="00B15AA0" w:rsidRDefault="00015092" w:rsidP="003D48A6">
      <w:pPr>
        <w:pStyle w:val="Akapitzlist1"/>
        <w:numPr>
          <w:ilvl w:val="0"/>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w:t>
      </w:r>
      <w:r w:rsidR="00E72B5B" w:rsidRPr="00B15AA0">
        <w:rPr>
          <w:rFonts w:ascii="Times New Roman" w:hAnsi="Times New Roman" w:cs="Times New Roman"/>
          <w:color w:val="FFFF00"/>
          <w:highlight w:val="black"/>
        </w:rPr>
        <w:t xml:space="preserve"> musi pozwalać zapisać niedokończoną </w:t>
      </w:r>
      <w:r w:rsidR="003C6175" w:rsidRPr="00B15AA0">
        <w:rPr>
          <w:rFonts w:ascii="Times New Roman" w:hAnsi="Times New Roman" w:cs="Times New Roman"/>
          <w:color w:val="FFFF00"/>
          <w:highlight w:val="black"/>
        </w:rPr>
        <w:t xml:space="preserve">Zmianę </w:t>
      </w:r>
      <w:r w:rsidR="00E72B5B" w:rsidRPr="00B15AA0">
        <w:rPr>
          <w:rFonts w:ascii="Times New Roman" w:hAnsi="Times New Roman" w:cs="Times New Roman"/>
          <w:color w:val="FFFF00"/>
          <w:highlight w:val="black"/>
        </w:rPr>
        <w:t xml:space="preserve">na dowolnym etapie oraz pozwalać na przejęcie takiej </w:t>
      </w:r>
      <w:r w:rsidR="003C6175" w:rsidRPr="00B15AA0">
        <w:rPr>
          <w:rFonts w:ascii="Times New Roman" w:hAnsi="Times New Roman" w:cs="Times New Roman"/>
          <w:color w:val="FFFF00"/>
          <w:highlight w:val="black"/>
        </w:rPr>
        <w:t xml:space="preserve">Zmiany </w:t>
      </w:r>
      <w:r w:rsidR="002A7FC1" w:rsidRPr="00B15AA0">
        <w:rPr>
          <w:rFonts w:ascii="Times New Roman" w:hAnsi="Times New Roman" w:cs="Times New Roman"/>
          <w:color w:val="FFFF00"/>
          <w:highlight w:val="black"/>
        </w:rPr>
        <w:t>przez innego U</w:t>
      </w:r>
      <w:r w:rsidR="00E72B5B" w:rsidRPr="00B15AA0">
        <w:rPr>
          <w:rFonts w:ascii="Times New Roman" w:hAnsi="Times New Roman" w:cs="Times New Roman"/>
          <w:color w:val="FFFF00"/>
          <w:highlight w:val="black"/>
        </w:rPr>
        <w:t>żytkownika.</w:t>
      </w:r>
    </w:p>
    <w:p w:rsidR="00015092" w:rsidRPr="00B15AA0" w:rsidRDefault="00015092" w:rsidP="003D48A6">
      <w:pPr>
        <w:pStyle w:val="Akapitzlist1"/>
        <w:numPr>
          <w:ilvl w:val="0"/>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zapisanie Zmiany w trybie tymczasowym</w:t>
      </w:r>
      <w:r w:rsidR="00054766" w:rsidRPr="00B15AA0">
        <w:rPr>
          <w:rFonts w:ascii="Times New Roman" w:hAnsi="Times New Roman" w:cs="Times New Roman"/>
          <w:color w:val="FFFF00"/>
          <w:highlight w:val="black"/>
        </w:rPr>
        <w:t>, celem jej późniejszego wznowienia i zatwierdzenia, np. po wpłynięciu decyzji podziałowej.</w:t>
      </w:r>
      <w:r w:rsidRPr="00B15AA0">
        <w:rPr>
          <w:rFonts w:ascii="Times New Roman" w:hAnsi="Times New Roman" w:cs="Times New Roman"/>
          <w:color w:val="FFFF00"/>
          <w:highlight w:val="black"/>
        </w:rPr>
        <w:t xml:space="preserve"> </w:t>
      </w:r>
    </w:p>
    <w:p w:rsidR="004C4B4F" w:rsidRPr="00B15AA0" w:rsidRDefault="004C4B4F" w:rsidP="003D48A6">
      <w:pPr>
        <w:pStyle w:val="Akapitzlist1"/>
        <w:numPr>
          <w:ilvl w:val="0"/>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wprowadzanie i / lub modyfikacje wszystkich obiektów zasobu w jednej Zmianie (jeden rodzaj Zmiany) lub w Zmianach </w:t>
      </w:r>
      <w:r w:rsidR="00015092" w:rsidRPr="00B15AA0">
        <w:rPr>
          <w:rFonts w:ascii="Times New Roman" w:hAnsi="Times New Roman" w:cs="Times New Roman"/>
          <w:color w:val="FFFF00"/>
          <w:highlight w:val="black"/>
        </w:rPr>
        <w:t>grupowych</w:t>
      </w:r>
      <w:r w:rsidRPr="00B15AA0">
        <w:rPr>
          <w:rFonts w:ascii="Times New Roman" w:hAnsi="Times New Roman" w:cs="Times New Roman"/>
          <w:color w:val="FFFF00"/>
          <w:highlight w:val="black"/>
        </w:rPr>
        <w:t xml:space="preserve"> np. z dokładnością do rejestru (Zmiana EGiB, Zmiana BDOT500, Zmiana GESUT).</w:t>
      </w:r>
    </w:p>
    <w:p w:rsidR="00E72B5B" w:rsidRPr="00B15AA0"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mieć możliwość odtworzenia i raportowania historii każdego obiektu oraz wygenerowania danych ze stanem na wskazany dzień.</w:t>
      </w:r>
    </w:p>
    <w:p w:rsidR="00E72B5B" w:rsidRPr="00B15AA0"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rozwiązywanie konfliktów powstałych w następstwie równoległych </w:t>
      </w:r>
      <w:r w:rsidR="003C6175" w:rsidRPr="00B15AA0">
        <w:rPr>
          <w:rFonts w:ascii="Times New Roman" w:hAnsi="Times New Roman" w:cs="Times New Roman"/>
          <w:color w:val="FFFF00"/>
          <w:highlight w:val="black"/>
        </w:rPr>
        <w:t xml:space="preserve">Zmian </w:t>
      </w:r>
      <w:r w:rsidRPr="00B15AA0">
        <w:rPr>
          <w:rFonts w:ascii="Times New Roman" w:hAnsi="Times New Roman" w:cs="Times New Roman"/>
          <w:color w:val="FFFF00"/>
          <w:highlight w:val="black"/>
        </w:rPr>
        <w:t>dla tych samych wersji obiektów</w:t>
      </w:r>
      <w:r w:rsidR="000A410E" w:rsidRPr="00B15AA0">
        <w:rPr>
          <w:rFonts w:ascii="Times New Roman" w:hAnsi="Times New Roman" w:cs="Times New Roman"/>
          <w:color w:val="FFFF00"/>
          <w:highlight w:val="black"/>
        </w:rPr>
        <w:t>, poprzez wzajemne alerty dla strony modyfikującej i chcącej modyfikować z możliwością podjęcia decyzji przez aktualnie modyfikującą osobę co do dalszej pracy na obiekcie</w:t>
      </w:r>
      <w:r w:rsidRPr="00B15AA0">
        <w:rPr>
          <w:rFonts w:ascii="Times New Roman" w:hAnsi="Times New Roman" w:cs="Times New Roman"/>
          <w:color w:val="FFFF00"/>
          <w:highlight w:val="black"/>
        </w:rPr>
        <w:t>.</w:t>
      </w:r>
    </w:p>
    <w:p w:rsidR="00E72B5B" w:rsidRPr="00B15AA0"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zawierać rozwiązania umożliwiające rozwiązywanie konfliktów, powstałych wskutek próby jednoczesnego zatwierdzenia </w:t>
      </w:r>
      <w:r w:rsidR="003C6175" w:rsidRPr="00B15AA0">
        <w:rPr>
          <w:rFonts w:ascii="Times New Roman" w:hAnsi="Times New Roman" w:cs="Times New Roman"/>
          <w:color w:val="FFFF00"/>
          <w:highlight w:val="black"/>
        </w:rPr>
        <w:t xml:space="preserve">Zmian </w:t>
      </w:r>
      <w:r w:rsidRPr="00B15AA0">
        <w:rPr>
          <w:rFonts w:ascii="Times New Roman" w:hAnsi="Times New Roman" w:cs="Times New Roman"/>
          <w:color w:val="FFFF00"/>
          <w:highlight w:val="black"/>
        </w:rPr>
        <w:t>na tych samych obiektach i w tych samych obszarach dokonanych w Systemie</w:t>
      </w:r>
      <w:r w:rsidR="000A410E" w:rsidRPr="00B15AA0">
        <w:rPr>
          <w:rFonts w:ascii="Times New Roman" w:hAnsi="Times New Roman" w:cs="Times New Roman"/>
          <w:color w:val="FFFF00"/>
          <w:highlight w:val="black"/>
        </w:rPr>
        <w:t>, poprzez wzajemne alerty dla strony modyfikującej i chcącej modyfikować z możliwością podjęcia decyzji przez aktualnie modyfikującą osobę co do dalszej pracy na obiekcie</w:t>
      </w:r>
      <w:r w:rsidRPr="00B15AA0">
        <w:rPr>
          <w:rFonts w:ascii="Times New Roman" w:hAnsi="Times New Roman" w:cs="Times New Roman"/>
          <w:color w:val="FFFF00"/>
          <w:highlight w:val="black"/>
        </w:rPr>
        <w:t>.</w:t>
      </w:r>
    </w:p>
    <w:p w:rsidR="00E72B5B" w:rsidRPr="00B15AA0"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spójność danych opisowych i geometrycznych tak aby wynik działań związany z aktualizacją i udostępnieniem danych przedstawiał spójny stan każdej z wersji obiektu.</w:t>
      </w:r>
    </w:p>
    <w:p w:rsidR="00E72B5B" w:rsidRPr="00B15AA0"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nadawać identyfikator infrastruktury informacji przestrzennej obiektom gromadzonym w bazie danych Systemu, z uwzględnieniem zapisu, że już nadane identyfikatory nie mogą zostać zmienione.</w:t>
      </w:r>
    </w:p>
    <w:p w:rsidR="00E72B5B" w:rsidRPr="00B15AA0"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uniemożliwiać wielokrotne wprowadzanie t</w:t>
      </w:r>
      <w:r w:rsidR="00F260A1" w:rsidRPr="00B15AA0">
        <w:rPr>
          <w:rFonts w:ascii="Times New Roman" w:hAnsi="Times New Roman" w:cs="Times New Roman"/>
          <w:color w:val="FFFF00"/>
          <w:highlight w:val="black"/>
        </w:rPr>
        <w:t>ego samego podmiotu do S</w:t>
      </w:r>
      <w:r w:rsidRPr="00B15AA0">
        <w:rPr>
          <w:rFonts w:ascii="Times New Roman" w:hAnsi="Times New Roman" w:cs="Times New Roman"/>
          <w:color w:val="FFFF00"/>
          <w:highlight w:val="black"/>
        </w:rPr>
        <w:t>ystemu poprzez odpow</w:t>
      </w:r>
      <w:r w:rsidR="00F260A1" w:rsidRPr="00B15AA0">
        <w:rPr>
          <w:rFonts w:ascii="Times New Roman" w:hAnsi="Times New Roman" w:cs="Times New Roman"/>
          <w:color w:val="FFFF00"/>
          <w:highlight w:val="black"/>
        </w:rPr>
        <w:t>iedni komunikat i umożliwienie U</w:t>
      </w:r>
      <w:r w:rsidRPr="00B15AA0">
        <w:rPr>
          <w:rFonts w:ascii="Times New Roman" w:hAnsi="Times New Roman" w:cs="Times New Roman"/>
          <w:color w:val="FFFF00"/>
          <w:highlight w:val="black"/>
        </w:rPr>
        <w:t>żytkownikowi podjęcia świadomej decyzji o dopisaniu lub przypisaniu podmiotu.</w:t>
      </w:r>
    </w:p>
    <w:p w:rsidR="00FA4317" w:rsidRPr="00B15AA0" w:rsidRDefault="00FA4317"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Użytkownik Systemu, najpóźniej na dzień rozpoczęcia szkoleń, musi mieć możliwość logowania do Systemu.</w:t>
      </w:r>
    </w:p>
    <w:p w:rsidR="008A7D86" w:rsidRPr="00B15AA0" w:rsidRDefault="008A7D86"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w całym okresie realizacji Umowy, wykorzystywać oprogramowanie dostarczane przez Wykonawcę, które posiada aktualne wsparcie dystrybutora lub dostawcy oprogramowania, </w:t>
      </w:r>
      <w:r w:rsidRPr="00B15AA0">
        <w:rPr>
          <w:rFonts w:ascii="Times New Roman" w:hAnsi="Times New Roman" w:cs="Times New Roman"/>
          <w:color w:val="FFFF00"/>
          <w:highlight w:val="black"/>
        </w:rPr>
        <w:lastRenderedPageBreak/>
        <w:t>tak aby zapewniona była opieka techniczna dla oprogramowania wykorzystywanego w Systemie, w szczególności, możliwość otrzymania niezbędnych poprawek lub aktualizacji w wyniku wystąpienia krytycznych błędów oprogramowania.</w:t>
      </w:r>
    </w:p>
    <w:p w:rsidR="008A7D86" w:rsidRPr="00B15AA0" w:rsidRDefault="008A7D86"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Zastosowana technologia dla Systemu musi </w:t>
      </w:r>
      <w:r w:rsidR="00F260A1" w:rsidRPr="00B15AA0">
        <w:rPr>
          <w:rFonts w:ascii="Times New Roman" w:hAnsi="Times New Roman" w:cs="Times New Roman"/>
          <w:color w:val="FFFF00"/>
          <w:highlight w:val="black"/>
        </w:rPr>
        <w:t>umożliwiać integrację z innymi S</w:t>
      </w:r>
      <w:r w:rsidRPr="00B15AA0">
        <w:rPr>
          <w:rFonts w:ascii="Times New Roman" w:hAnsi="Times New Roman" w:cs="Times New Roman"/>
          <w:color w:val="FFFF00"/>
          <w:highlight w:val="black"/>
        </w:rPr>
        <w:t>ystemami informatycznymi poprzez możliwość dwustronnej komunikacji za pomocą usług sieciowych w tym z wykorzystaniem szyny us</w:t>
      </w:r>
      <w:r w:rsidR="004F381A" w:rsidRPr="00B15AA0">
        <w:rPr>
          <w:rFonts w:ascii="Times New Roman" w:hAnsi="Times New Roman" w:cs="Times New Roman"/>
          <w:color w:val="FFFF00"/>
          <w:highlight w:val="black"/>
        </w:rPr>
        <w:t>ług oraz zgodnie z wymaganiami R</w:t>
      </w:r>
      <w:r w:rsidRPr="00B15AA0">
        <w:rPr>
          <w:rFonts w:ascii="Times New Roman" w:hAnsi="Times New Roman" w:cs="Times New Roman"/>
          <w:color w:val="FFFF00"/>
          <w:highlight w:val="black"/>
        </w:rPr>
        <w:t>ozporządzenia KRI.</w:t>
      </w:r>
    </w:p>
    <w:p w:rsidR="008A7D86" w:rsidRPr="00B15AA0" w:rsidRDefault="008A7D86"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Eksploatowana wersja System</w:t>
      </w:r>
      <w:r w:rsidR="00843294" w:rsidRPr="00B15AA0">
        <w:rPr>
          <w:rFonts w:ascii="Times New Roman" w:hAnsi="Times New Roman" w:cs="Times New Roman"/>
          <w:color w:val="FFFF00"/>
          <w:highlight w:val="black"/>
        </w:rPr>
        <w:t xml:space="preserve"> / moduł Systemu</w:t>
      </w:r>
      <w:r w:rsidRPr="00B15AA0">
        <w:rPr>
          <w:rFonts w:ascii="Times New Roman" w:hAnsi="Times New Roman" w:cs="Times New Roman"/>
          <w:color w:val="FFFF00"/>
          <w:highlight w:val="black"/>
        </w:rPr>
        <w:t xml:space="preserve"> na każdym etapie wdrożenia musi być ujednolicon</w:t>
      </w:r>
      <w:r w:rsidR="00843294" w:rsidRPr="00B15AA0">
        <w:rPr>
          <w:rFonts w:ascii="Times New Roman" w:hAnsi="Times New Roman" w:cs="Times New Roman"/>
          <w:color w:val="FFFF00"/>
          <w:highlight w:val="black"/>
        </w:rPr>
        <w:t>y.</w:t>
      </w:r>
      <w:r w:rsidRPr="00B15AA0">
        <w:rPr>
          <w:rFonts w:ascii="Times New Roman" w:hAnsi="Times New Roman" w:cs="Times New Roman"/>
          <w:color w:val="FFFF00"/>
          <w:highlight w:val="black"/>
        </w:rPr>
        <w:t xml:space="preserve"> </w:t>
      </w:r>
    </w:p>
    <w:p w:rsidR="008A7D86" w:rsidRPr="00B15AA0" w:rsidRDefault="008A7D86"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Dane znajdujące się w bazie danych muszą być przetrzymywane w sposób kompletny i spójny, tak aby umożliwić j</w:t>
      </w:r>
      <w:r w:rsidR="00F260A1" w:rsidRPr="00B15AA0">
        <w:rPr>
          <w:rFonts w:ascii="Times New Roman" w:hAnsi="Times New Roman" w:cs="Times New Roman"/>
          <w:color w:val="FFFF00"/>
          <w:highlight w:val="black"/>
        </w:rPr>
        <w:t>ednoczesne przetwarzanie przez U</w:t>
      </w:r>
      <w:r w:rsidRPr="00B15AA0">
        <w:rPr>
          <w:rFonts w:ascii="Times New Roman" w:hAnsi="Times New Roman" w:cs="Times New Roman"/>
          <w:color w:val="FFFF00"/>
          <w:highlight w:val="black"/>
        </w:rPr>
        <w:t>żytkowników danych z wielu rejestrów.</w:t>
      </w:r>
    </w:p>
    <w:p w:rsidR="008A7D86" w:rsidRPr="00B15AA0" w:rsidRDefault="008A7D86"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Wykorzystane oprogramowanie bazodanowe powinno być w pełni konfigurowalne i umożliwiać zmiany parametrów buforów zapytań oraz zawierać mechanizmy służące optymalizacji zapytań.</w:t>
      </w:r>
    </w:p>
    <w:p w:rsidR="008A7D86" w:rsidRPr="00B15AA0" w:rsidRDefault="008A7D86" w:rsidP="00007D92">
      <w:pPr>
        <w:pStyle w:val="Akapitzlist1"/>
        <w:numPr>
          <w:ilvl w:val="0"/>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wydajność wszystkich operacji, tj. wyszukiwanie, przechowywanie oraz</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przet</w:t>
      </w:r>
      <w:r w:rsidR="00F260A1" w:rsidRPr="00B15AA0">
        <w:rPr>
          <w:rFonts w:ascii="Times New Roman" w:hAnsi="Times New Roman" w:cs="Times New Roman"/>
          <w:color w:val="FFFF00"/>
          <w:highlight w:val="black"/>
        </w:rPr>
        <w:t>warzanie, wykonywanych w samym S</w:t>
      </w:r>
      <w:r w:rsidRPr="00B15AA0">
        <w:rPr>
          <w:rFonts w:ascii="Times New Roman" w:hAnsi="Times New Roman" w:cs="Times New Roman"/>
          <w:color w:val="FFFF00"/>
          <w:highlight w:val="black"/>
        </w:rPr>
        <w:t>ystemie jak również na poziomie bazy danych. Wszelkiego rodzaju operacje, opisane poniżej, w tym operacje wykonywane na obiektach przestrzennych, muszą być wykonywane w czas</w:t>
      </w:r>
      <w:r w:rsidR="00F260A1" w:rsidRPr="00B15AA0">
        <w:rPr>
          <w:rFonts w:ascii="Times New Roman" w:hAnsi="Times New Roman" w:cs="Times New Roman"/>
          <w:color w:val="FFFF00"/>
          <w:highlight w:val="black"/>
        </w:rPr>
        <w:t>ie nie dłuższym niż w obecnych S</w:t>
      </w:r>
      <w:r w:rsidRPr="00B15AA0">
        <w:rPr>
          <w:rFonts w:ascii="Times New Roman" w:hAnsi="Times New Roman" w:cs="Times New Roman"/>
          <w:color w:val="FFFF00"/>
          <w:highlight w:val="black"/>
        </w:rPr>
        <w:t xml:space="preserve">ystemach posiadanych przez Zamawiającego. </w:t>
      </w:r>
    </w:p>
    <w:p w:rsidR="008A7D86" w:rsidRPr="00B15AA0" w:rsidRDefault="008A7D86" w:rsidP="00007D92">
      <w:pPr>
        <w:pStyle w:val="Akapitzlist1"/>
        <w:numPr>
          <w:ilvl w:val="1"/>
          <w:numId w:val="18"/>
        </w:numPr>
        <w:spacing w:line="360" w:lineRule="auto"/>
        <w:jc w:val="both"/>
        <w:rPr>
          <w:rFonts w:ascii="Times New Roman" w:hAnsi="Times New Roman" w:cs="Times New Roman"/>
          <w:color w:val="FFFF00"/>
          <w:highlight w:val="black"/>
        </w:rPr>
      </w:pPr>
      <w:r w:rsidRPr="00B15AA0">
        <w:rPr>
          <w:rFonts w:ascii="Times New Roman" w:hAnsi="Times New Roman" w:cs="Times New Roman"/>
          <w:bCs/>
          <w:color w:val="FFFF00"/>
          <w:highlight w:val="black"/>
        </w:rPr>
        <w:t>Odświeżanie treści okna mapy musi odpowiednia trwać:</w:t>
      </w:r>
    </w:p>
    <w:p w:rsidR="00341515" w:rsidRPr="00B15AA0" w:rsidRDefault="00341515"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t>Aplikacja mplot, w przypadku przesunięcia okna mapowego dla arkusza pełnej treści mapy zasadniczej, z dowolnego miejsca w zakresie arkusza mapy: odświeżanie trwa nie dłużej niż 3 sekundy,</w:t>
      </w:r>
    </w:p>
    <w:p w:rsidR="00341515" w:rsidRPr="00B15AA0" w:rsidRDefault="00341515"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t>Aplikacja mplot, dla zmiany widocznego zakresu obszaru w oknie pełnej treści mapy zasadniczej, z działki 8/6 AM 7 obręb 55 Popowice na cały obręb 55 Popowice: odświeżanie trwa 6 sekund,</w:t>
      </w:r>
    </w:p>
    <w:p w:rsidR="00341515" w:rsidRPr="00B15AA0" w:rsidRDefault="00341515"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t>Aplikacja mplot, dla wyświetlenia w oknie systemu mapy ewidencyjnej dla całego obrębu ewidencyjnego 55 Popowice: wyświetlenie trwa 12 sekund,</w:t>
      </w:r>
    </w:p>
    <w:p w:rsidR="00341515" w:rsidRPr="00B15AA0" w:rsidRDefault="00341515" w:rsidP="007D5A0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bCs/>
          <w:color w:val="FFFF00"/>
          <w:highlight w:val="black"/>
        </w:rPr>
        <w:t>Aplikacja mplot, dla wyświetlenia w oknie systemu pełnej treści mapy zasadniczej dla całego obrębu ewidencyjnego 55 Popowice: wyświetlenie trwa 115 sekund</w:t>
      </w:r>
      <w:r w:rsidR="004D7A8B" w:rsidRPr="00B15AA0">
        <w:rPr>
          <w:rFonts w:ascii="Times New Roman" w:hAnsi="Times New Roman" w:cs="Times New Roman"/>
          <w:bCs/>
          <w:color w:val="FFFF00"/>
          <w:highlight w:val="black"/>
        </w:rPr>
        <w:t>.</w:t>
      </w:r>
    </w:p>
    <w:p w:rsidR="008A7D86" w:rsidRPr="00B15AA0"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t>Prezentacja informacji o każdym wybranym z mapy obiekcie musi odpowiednio trwać:</w:t>
      </w:r>
    </w:p>
    <w:p w:rsidR="004D7A8B" w:rsidRPr="00B15AA0"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t>Aplikacja winmapa, wyszukiwanie informacji dla działki obręb Stare Miasto AM 33 DZ 19: dane o działce ( wypis uproszczony ) nie dłużej niż 2 sekundy,</w:t>
      </w:r>
    </w:p>
    <w:p w:rsidR="004D7A8B" w:rsidRPr="00B15AA0" w:rsidRDefault="000577A8"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t>A</w:t>
      </w:r>
      <w:r w:rsidR="004D7A8B" w:rsidRPr="00B15AA0">
        <w:rPr>
          <w:rFonts w:ascii="Times New Roman" w:hAnsi="Times New Roman" w:cs="Times New Roman"/>
          <w:bCs/>
          <w:color w:val="FFFF00"/>
          <w:highlight w:val="black"/>
        </w:rPr>
        <w:t>trybuty obiektu ( numer KERG, data pozyskania, itp. ) nie dłużej niż 2 sekundy,</w:t>
      </w:r>
    </w:p>
    <w:p w:rsidR="004D7A8B" w:rsidRPr="00B15AA0" w:rsidRDefault="000577A8"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t>D</w:t>
      </w:r>
      <w:r w:rsidR="004D7A8B" w:rsidRPr="00B15AA0">
        <w:rPr>
          <w:rFonts w:ascii="Times New Roman" w:hAnsi="Times New Roman" w:cs="Times New Roman"/>
          <w:bCs/>
          <w:color w:val="FFFF00"/>
          <w:highlight w:val="black"/>
        </w:rPr>
        <w:t>ane punktu granicznego ( nr TERYT, itp. ) nie dłużej niż 2 sekundy,</w:t>
      </w:r>
    </w:p>
    <w:p w:rsidR="004D7A8B" w:rsidRPr="00B15AA0" w:rsidRDefault="000577A8"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lastRenderedPageBreak/>
        <w:t>D</w:t>
      </w:r>
      <w:r w:rsidR="004D7A8B" w:rsidRPr="00B15AA0">
        <w:rPr>
          <w:rFonts w:ascii="Times New Roman" w:hAnsi="Times New Roman" w:cs="Times New Roman"/>
          <w:bCs/>
          <w:color w:val="FFFF00"/>
          <w:highlight w:val="black"/>
        </w:rPr>
        <w:t>ane punktu adresowego ( nazwa ulicy, itp. ) nie dłużej niż 2 sekundy.</w:t>
      </w:r>
    </w:p>
    <w:p w:rsidR="008A7D86" w:rsidRPr="00B15AA0"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color w:val="FFFF00"/>
          <w:highlight w:val="black"/>
        </w:rPr>
        <w:t>Zwrócenie wyniku wyszukiwania musi odpowiednio trwać:</w:t>
      </w:r>
    </w:p>
    <w:p w:rsidR="004D7A8B" w:rsidRPr="00B15AA0"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t>Program EGB2000, dla każdego obiektu tj. działki, lokalu, budynku, po numerze lub identyfikatorze, KW, adresie dla j. r. g. nr 10 obręb Południe przy ulicy Powstańców Śląskich 95: wyszukiwanie trwa nie dłużej niż 3 sekundy,</w:t>
      </w:r>
    </w:p>
    <w:p w:rsidR="004D7A8B" w:rsidRPr="00B15AA0"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t>Program EGB2000, dla każdego podmiotu po wskazaniu danych identyfikujących podmiot tj. imię i nazwisko, nazwa, PESEL dla j. r. g. nr 10 obręb Południe przy ulicy Powstańców Śląskich 95: wyszukiwanie trwa nie dłużej niż 3 sekundy,</w:t>
      </w:r>
    </w:p>
    <w:p w:rsidR="004D7A8B" w:rsidRPr="00B15AA0"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t>Program Ośrodek, dla każdego wniosku lub zgłoszenia pracy geodezyjnej po wskazaniu identyfikatora, numeru, NIP-u, Nazwie Firmy lub Nazwisku, Nazwie Ulicy: wyszukiwanie trwa nie dłużej niż 3 sekundy.</w:t>
      </w:r>
    </w:p>
    <w:p w:rsidR="008A7D86" w:rsidRPr="00B15AA0"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bCs/>
          <w:color w:val="FFFF00"/>
          <w:highlight w:val="black"/>
        </w:rPr>
        <w:t>Zwrócenie wyniku kontroli musi odpowiednio trwać:</w:t>
      </w:r>
    </w:p>
    <w:p w:rsidR="004D7A8B" w:rsidRPr="00B15AA0"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t>Program PowerMap, dla kontroli topologii wszystkich działek dla arkusza ewidencyjnego Obręb 5 Plac Grunwaldzki, AM 10 kontrola trwa 23 sekundy, nie dłużej niż 9 minut dla kontroli topologii wszystkich działek dla jednostki ewidencyjnej, Obecny system nie posiada takiej funkcji, generujemy plik SWDE i sprawdzamy poprawność topologii programami udostępnionymi przez GGK,</w:t>
      </w:r>
    </w:p>
    <w:p w:rsidR="004D7A8B" w:rsidRPr="00B15AA0"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t>Program PowerMap, dla kontroli topologii wszystkich użytków i dla arkusza ewidencyjnego Obręb 5 Plac Grunwaldzki, AM 10 kontrola trwa 53 sekundy.</w:t>
      </w:r>
    </w:p>
    <w:p w:rsidR="008A7D86" w:rsidRPr="00B15AA0"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color w:val="FFFF00"/>
          <w:highlight w:val="black"/>
        </w:rPr>
        <w:t>Wszelkiego rodzaju raporty tekstowe muszą generować się odpowiednio:</w:t>
      </w:r>
    </w:p>
    <w:p w:rsidR="004D7A8B" w:rsidRPr="00B15AA0"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t>Program EGB2000, dla wypisu z rejestru gruntów dla pojedynczej jednostki rejestrowej nr 10 obręb Południe zawierającej 311 podmiotów: wygenerowano stron 24 w ciągu 6 s,</w:t>
      </w:r>
    </w:p>
    <w:p w:rsidR="004D7A8B" w:rsidRPr="00B15AA0"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t>Program EGB2000, dla wypisu z kartoteki lokali dla budynku zawierającego 241 lokali przy ulicy Powstańców Śląskich 95, j. r. g. nr 10 obręb Południe: wygenerowano 241 stron w ciągu 8 s.</w:t>
      </w:r>
    </w:p>
    <w:p w:rsidR="008A7D86" w:rsidRPr="00B15AA0"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bCs/>
          <w:color w:val="FFFF00"/>
          <w:highlight w:val="black"/>
        </w:rPr>
        <w:t>Wszelkiego rodzaju mapy muszą generować się odpowiednio:</w:t>
      </w:r>
    </w:p>
    <w:p w:rsidR="004D7A8B" w:rsidRPr="00B15AA0"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t>Program EGB2000, dla podglądu wygenerowanej mapy ewidencyjnej dla pojedynczego arkusza w skali 1:1000 dla j. r. g. nr 10 obręb Południe przy ulicy Powstańców Śląskich 95: 32 s,</w:t>
      </w:r>
    </w:p>
    <w:p w:rsidR="004D7A8B" w:rsidRPr="00B15AA0"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t>Aplikacja mplot, dla podglądu wygenerowanego fragmentu mapy zasadniczej, do wydruku:</w:t>
      </w:r>
    </w:p>
    <w:p w:rsidR="004D7A8B" w:rsidRPr="00B15AA0" w:rsidRDefault="004D7A8B" w:rsidP="007D5A06">
      <w:pPr>
        <w:pStyle w:val="Akapitzlist1"/>
        <w:numPr>
          <w:ilvl w:val="3"/>
          <w:numId w:val="18"/>
        </w:numPr>
        <w:shd w:val="clear" w:color="auto" w:fill="FFFFFF" w:themeFill="background1"/>
        <w:spacing w:line="360" w:lineRule="auto"/>
        <w:jc w:val="both"/>
        <w:rPr>
          <w:rFonts w:ascii="Times New Roman" w:hAnsi="Times New Roman" w:cs="Times New Roman"/>
          <w:bCs/>
          <w:color w:val="FFFF00"/>
          <w:highlight w:val="black"/>
        </w:rPr>
      </w:pPr>
      <w:r w:rsidRPr="00B15AA0">
        <w:rPr>
          <w:rFonts w:ascii="Times New Roman" w:hAnsi="Times New Roman" w:cs="Times New Roman"/>
          <w:bCs/>
          <w:color w:val="FFFF00"/>
          <w:highlight w:val="black"/>
        </w:rPr>
        <w:t>Czas oczekiwania na podgląd wygenerowanego fragmentu mapy zasadniczej sekcja 6.148.12.03.3.2 umieszczona centralnie bez skręcania.</w:t>
      </w:r>
    </w:p>
    <w:tbl>
      <w:tblPr>
        <w:tblStyle w:val="Tabela-Siatka"/>
        <w:tblW w:w="0" w:type="auto"/>
        <w:tblLook w:val="04A0" w:firstRow="1" w:lastRow="0" w:firstColumn="1" w:lastColumn="0" w:noHBand="0" w:noVBand="1"/>
      </w:tblPr>
      <w:tblGrid>
        <w:gridCol w:w="3020"/>
        <w:gridCol w:w="3021"/>
        <w:gridCol w:w="3021"/>
      </w:tblGrid>
      <w:tr w:rsidR="00B15AA0" w:rsidRPr="00B15AA0" w:rsidTr="000577A8">
        <w:tc>
          <w:tcPr>
            <w:tcW w:w="3020" w:type="dxa"/>
            <w:shd w:val="clear" w:color="auto" w:fill="FFFFFF" w:themeFill="background1"/>
          </w:tcPr>
          <w:p w:rsidR="004D7A8B" w:rsidRPr="00B15AA0" w:rsidRDefault="004D7A8B" w:rsidP="007D5A06">
            <w:pPr>
              <w:pStyle w:val="NormalnyWeb"/>
              <w:shd w:val="clear" w:color="auto" w:fill="FFFFFF" w:themeFill="background1"/>
              <w:jc w:val="center"/>
              <w:rPr>
                <w:b/>
                <w:color w:val="FFFF00"/>
                <w:sz w:val="22"/>
                <w:szCs w:val="22"/>
                <w:highlight w:val="black"/>
              </w:rPr>
            </w:pPr>
            <w:r w:rsidRPr="00B15AA0">
              <w:rPr>
                <w:b/>
                <w:color w:val="FFFF00"/>
                <w:sz w:val="22"/>
                <w:szCs w:val="22"/>
                <w:highlight w:val="black"/>
              </w:rPr>
              <w:lastRenderedPageBreak/>
              <w:t>Format</w:t>
            </w:r>
          </w:p>
        </w:tc>
        <w:tc>
          <w:tcPr>
            <w:tcW w:w="3021" w:type="dxa"/>
            <w:shd w:val="clear" w:color="auto" w:fill="FFFFFF" w:themeFill="background1"/>
          </w:tcPr>
          <w:p w:rsidR="004D7A8B" w:rsidRPr="00B15AA0" w:rsidRDefault="004D7A8B" w:rsidP="007D5A06">
            <w:pPr>
              <w:pStyle w:val="NormalnyWeb"/>
              <w:shd w:val="clear" w:color="auto" w:fill="FFFFFF" w:themeFill="background1"/>
              <w:jc w:val="center"/>
              <w:rPr>
                <w:b/>
                <w:color w:val="FFFF00"/>
                <w:sz w:val="22"/>
                <w:szCs w:val="22"/>
                <w:highlight w:val="black"/>
              </w:rPr>
            </w:pPr>
            <w:r w:rsidRPr="00B15AA0">
              <w:rPr>
                <w:b/>
                <w:color w:val="FFFF00"/>
                <w:sz w:val="22"/>
                <w:szCs w:val="22"/>
                <w:highlight w:val="black"/>
              </w:rPr>
              <w:t>Skala</w:t>
            </w:r>
          </w:p>
        </w:tc>
        <w:tc>
          <w:tcPr>
            <w:tcW w:w="3021" w:type="dxa"/>
            <w:shd w:val="clear" w:color="auto" w:fill="FFFFFF" w:themeFill="background1"/>
          </w:tcPr>
          <w:p w:rsidR="004D7A8B" w:rsidRPr="00B15AA0" w:rsidRDefault="004D7A8B" w:rsidP="007D5A06">
            <w:pPr>
              <w:pStyle w:val="NormalnyWeb"/>
              <w:shd w:val="clear" w:color="auto" w:fill="FFFFFF" w:themeFill="background1"/>
              <w:jc w:val="center"/>
              <w:rPr>
                <w:b/>
                <w:color w:val="FFFF00"/>
                <w:sz w:val="22"/>
                <w:szCs w:val="22"/>
                <w:highlight w:val="black"/>
              </w:rPr>
            </w:pPr>
            <w:r w:rsidRPr="00B15AA0">
              <w:rPr>
                <w:b/>
                <w:color w:val="FFFF00"/>
                <w:sz w:val="22"/>
                <w:szCs w:val="22"/>
                <w:highlight w:val="black"/>
              </w:rPr>
              <w:t>Czas</w:t>
            </w:r>
          </w:p>
        </w:tc>
      </w:tr>
      <w:tr w:rsidR="00B15AA0" w:rsidRPr="00B15AA0" w:rsidTr="002F5745">
        <w:tc>
          <w:tcPr>
            <w:tcW w:w="3020"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A4</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500</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8 sek.</w:t>
            </w:r>
          </w:p>
        </w:tc>
      </w:tr>
      <w:tr w:rsidR="00B15AA0" w:rsidRPr="00B15AA0" w:rsidTr="002F5745">
        <w:tc>
          <w:tcPr>
            <w:tcW w:w="3020"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A3</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500</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9 sek.</w:t>
            </w:r>
          </w:p>
        </w:tc>
      </w:tr>
      <w:tr w:rsidR="00B15AA0" w:rsidRPr="00B15AA0" w:rsidTr="002F5745">
        <w:tc>
          <w:tcPr>
            <w:tcW w:w="3020"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A2</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500</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10 sek.</w:t>
            </w:r>
          </w:p>
        </w:tc>
      </w:tr>
      <w:tr w:rsidR="00B15AA0" w:rsidRPr="00B15AA0" w:rsidTr="002F5745">
        <w:tc>
          <w:tcPr>
            <w:tcW w:w="3020"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A1</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500</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15 sek.</w:t>
            </w:r>
          </w:p>
        </w:tc>
      </w:tr>
      <w:tr w:rsidR="00B15AA0" w:rsidRPr="00B15AA0" w:rsidTr="002F5745">
        <w:tc>
          <w:tcPr>
            <w:tcW w:w="3020"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A0</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500</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23 sek.</w:t>
            </w:r>
          </w:p>
        </w:tc>
      </w:tr>
      <w:tr w:rsidR="00B15AA0" w:rsidRPr="00B15AA0" w:rsidTr="002F5745">
        <w:tc>
          <w:tcPr>
            <w:tcW w:w="3020"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A4</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1000</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10 sek.</w:t>
            </w:r>
          </w:p>
        </w:tc>
      </w:tr>
      <w:tr w:rsidR="00B15AA0" w:rsidRPr="00B15AA0" w:rsidTr="002F5745">
        <w:tc>
          <w:tcPr>
            <w:tcW w:w="3020"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A3</w:t>
            </w:r>
          </w:p>
        </w:tc>
        <w:tc>
          <w:tcPr>
            <w:tcW w:w="3021" w:type="dxa"/>
          </w:tcPr>
          <w:p w:rsidR="004D7A8B" w:rsidRPr="00B15AA0" w:rsidRDefault="004D7A8B" w:rsidP="007D5A06">
            <w:pPr>
              <w:shd w:val="clear" w:color="auto" w:fill="FFFFFF" w:themeFill="background1"/>
              <w:jc w:val="center"/>
              <w:rPr>
                <w:rFonts w:ascii="Times New Roman" w:hAnsi="Times New Roman" w:cs="Times New Roman"/>
                <w:color w:val="FFFF00"/>
                <w:highlight w:val="black"/>
              </w:rPr>
            </w:pPr>
            <w:r w:rsidRPr="00B15AA0">
              <w:rPr>
                <w:rFonts w:ascii="Times New Roman" w:hAnsi="Times New Roman" w:cs="Times New Roman"/>
                <w:color w:val="FFFF00"/>
                <w:highlight w:val="black"/>
              </w:rPr>
              <w:t>1000</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15 sek.</w:t>
            </w:r>
          </w:p>
        </w:tc>
      </w:tr>
      <w:tr w:rsidR="00B15AA0" w:rsidRPr="00B15AA0" w:rsidTr="002F5745">
        <w:tc>
          <w:tcPr>
            <w:tcW w:w="3020"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A2</w:t>
            </w:r>
          </w:p>
        </w:tc>
        <w:tc>
          <w:tcPr>
            <w:tcW w:w="3021" w:type="dxa"/>
          </w:tcPr>
          <w:p w:rsidR="004D7A8B" w:rsidRPr="00B15AA0" w:rsidRDefault="004D7A8B" w:rsidP="007D5A06">
            <w:pPr>
              <w:shd w:val="clear" w:color="auto" w:fill="FFFFFF" w:themeFill="background1"/>
              <w:jc w:val="center"/>
              <w:rPr>
                <w:rFonts w:ascii="Times New Roman" w:hAnsi="Times New Roman" w:cs="Times New Roman"/>
                <w:color w:val="FFFF00"/>
                <w:highlight w:val="black"/>
              </w:rPr>
            </w:pPr>
            <w:r w:rsidRPr="00B15AA0">
              <w:rPr>
                <w:rFonts w:ascii="Times New Roman" w:hAnsi="Times New Roman" w:cs="Times New Roman"/>
                <w:color w:val="FFFF00"/>
                <w:highlight w:val="black"/>
              </w:rPr>
              <w:t>1000</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23 sek.</w:t>
            </w:r>
          </w:p>
        </w:tc>
      </w:tr>
      <w:tr w:rsidR="00B15AA0" w:rsidRPr="00B15AA0" w:rsidTr="002F5745">
        <w:tc>
          <w:tcPr>
            <w:tcW w:w="3020"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A1</w:t>
            </w:r>
          </w:p>
        </w:tc>
        <w:tc>
          <w:tcPr>
            <w:tcW w:w="3021" w:type="dxa"/>
          </w:tcPr>
          <w:p w:rsidR="004D7A8B" w:rsidRPr="00B15AA0" w:rsidRDefault="004D7A8B" w:rsidP="007D5A06">
            <w:pPr>
              <w:shd w:val="clear" w:color="auto" w:fill="FFFFFF" w:themeFill="background1"/>
              <w:jc w:val="center"/>
              <w:rPr>
                <w:rFonts w:ascii="Times New Roman" w:hAnsi="Times New Roman" w:cs="Times New Roman"/>
                <w:color w:val="FFFF00"/>
                <w:highlight w:val="black"/>
              </w:rPr>
            </w:pPr>
            <w:r w:rsidRPr="00B15AA0">
              <w:rPr>
                <w:rFonts w:ascii="Times New Roman" w:hAnsi="Times New Roman" w:cs="Times New Roman"/>
                <w:color w:val="FFFF00"/>
                <w:highlight w:val="black"/>
              </w:rPr>
              <w:t>1000</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29 sek.</w:t>
            </w:r>
          </w:p>
        </w:tc>
      </w:tr>
      <w:tr w:rsidR="00B15AA0" w:rsidRPr="00B15AA0" w:rsidTr="002F5745">
        <w:tc>
          <w:tcPr>
            <w:tcW w:w="3020"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A0</w:t>
            </w:r>
          </w:p>
        </w:tc>
        <w:tc>
          <w:tcPr>
            <w:tcW w:w="3021" w:type="dxa"/>
          </w:tcPr>
          <w:p w:rsidR="004D7A8B" w:rsidRPr="00B15AA0" w:rsidRDefault="004D7A8B" w:rsidP="007D5A06">
            <w:pPr>
              <w:shd w:val="clear" w:color="auto" w:fill="FFFFFF" w:themeFill="background1"/>
              <w:jc w:val="center"/>
              <w:rPr>
                <w:rFonts w:ascii="Times New Roman" w:hAnsi="Times New Roman" w:cs="Times New Roman"/>
                <w:color w:val="FFFF00"/>
                <w:highlight w:val="black"/>
              </w:rPr>
            </w:pPr>
            <w:r w:rsidRPr="00B15AA0">
              <w:rPr>
                <w:rFonts w:ascii="Times New Roman" w:hAnsi="Times New Roman" w:cs="Times New Roman"/>
                <w:color w:val="FFFF00"/>
                <w:highlight w:val="black"/>
              </w:rPr>
              <w:t>1000</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44 sek.</w:t>
            </w:r>
          </w:p>
        </w:tc>
      </w:tr>
      <w:tr w:rsidR="00B15AA0" w:rsidRPr="00B15AA0" w:rsidTr="002F5745">
        <w:tc>
          <w:tcPr>
            <w:tcW w:w="3020"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A4</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2000</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19 sek.</w:t>
            </w:r>
          </w:p>
        </w:tc>
      </w:tr>
      <w:tr w:rsidR="00B15AA0" w:rsidRPr="00B15AA0" w:rsidTr="002F5745">
        <w:tc>
          <w:tcPr>
            <w:tcW w:w="3020"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A3</w:t>
            </w:r>
          </w:p>
        </w:tc>
        <w:tc>
          <w:tcPr>
            <w:tcW w:w="3021" w:type="dxa"/>
          </w:tcPr>
          <w:p w:rsidR="004D7A8B" w:rsidRPr="00B15AA0" w:rsidRDefault="004D7A8B" w:rsidP="007D5A06">
            <w:pPr>
              <w:shd w:val="clear" w:color="auto" w:fill="FFFFFF" w:themeFill="background1"/>
              <w:jc w:val="center"/>
              <w:rPr>
                <w:rFonts w:ascii="Times New Roman" w:hAnsi="Times New Roman" w:cs="Times New Roman"/>
                <w:color w:val="FFFF00"/>
                <w:highlight w:val="black"/>
              </w:rPr>
            </w:pPr>
            <w:r w:rsidRPr="00B15AA0">
              <w:rPr>
                <w:rFonts w:ascii="Times New Roman" w:hAnsi="Times New Roman" w:cs="Times New Roman"/>
                <w:color w:val="FFFF00"/>
                <w:highlight w:val="black"/>
              </w:rPr>
              <w:t>2000</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28 sek.</w:t>
            </w:r>
          </w:p>
        </w:tc>
      </w:tr>
      <w:tr w:rsidR="00B15AA0" w:rsidRPr="00B15AA0" w:rsidTr="002F5745">
        <w:tc>
          <w:tcPr>
            <w:tcW w:w="3020"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A2</w:t>
            </w:r>
          </w:p>
        </w:tc>
        <w:tc>
          <w:tcPr>
            <w:tcW w:w="3021" w:type="dxa"/>
          </w:tcPr>
          <w:p w:rsidR="004D7A8B" w:rsidRPr="00B15AA0" w:rsidRDefault="004D7A8B" w:rsidP="007D5A06">
            <w:pPr>
              <w:shd w:val="clear" w:color="auto" w:fill="FFFFFF" w:themeFill="background1"/>
              <w:jc w:val="center"/>
              <w:rPr>
                <w:rFonts w:ascii="Times New Roman" w:hAnsi="Times New Roman" w:cs="Times New Roman"/>
                <w:color w:val="FFFF00"/>
                <w:highlight w:val="black"/>
              </w:rPr>
            </w:pPr>
            <w:r w:rsidRPr="00B15AA0">
              <w:rPr>
                <w:rFonts w:ascii="Times New Roman" w:hAnsi="Times New Roman" w:cs="Times New Roman"/>
                <w:color w:val="FFFF00"/>
                <w:highlight w:val="black"/>
              </w:rPr>
              <w:t>2000</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43 sek.</w:t>
            </w:r>
          </w:p>
        </w:tc>
      </w:tr>
      <w:tr w:rsidR="00B15AA0" w:rsidRPr="00B15AA0" w:rsidTr="002F5745">
        <w:tc>
          <w:tcPr>
            <w:tcW w:w="3020"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A1</w:t>
            </w:r>
          </w:p>
        </w:tc>
        <w:tc>
          <w:tcPr>
            <w:tcW w:w="3021" w:type="dxa"/>
          </w:tcPr>
          <w:p w:rsidR="004D7A8B" w:rsidRPr="00B15AA0" w:rsidRDefault="004D7A8B" w:rsidP="007D5A06">
            <w:pPr>
              <w:shd w:val="clear" w:color="auto" w:fill="FFFFFF" w:themeFill="background1"/>
              <w:jc w:val="center"/>
              <w:rPr>
                <w:rFonts w:ascii="Times New Roman" w:hAnsi="Times New Roman" w:cs="Times New Roman"/>
                <w:color w:val="FFFF00"/>
                <w:highlight w:val="black"/>
              </w:rPr>
            </w:pPr>
            <w:r w:rsidRPr="00B15AA0">
              <w:rPr>
                <w:rFonts w:ascii="Times New Roman" w:hAnsi="Times New Roman" w:cs="Times New Roman"/>
                <w:color w:val="FFFF00"/>
                <w:highlight w:val="black"/>
              </w:rPr>
              <w:t>2000</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90 sek.</w:t>
            </w:r>
          </w:p>
        </w:tc>
      </w:tr>
      <w:tr w:rsidR="00B15AA0" w:rsidRPr="00B15AA0" w:rsidTr="002F5745">
        <w:tc>
          <w:tcPr>
            <w:tcW w:w="3020"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A0</w:t>
            </w:r>
          </w:p>
        </w:tc>
        <w:tc>
          <w:tcPr>
            <w:tcW w:w="3021" w:type="dxa"/>
          </w:tcPr>
          <w:p w:rsidR="004D7A8B" w:rsidRPr="00B15AA0" w:rsidRDefault="004D7A8B" w:rsidP="007D5A06">
            <w:pPr>
              <w:shd w:val="clear" w:color="auto" w:fill="FFFFFF" w:themeFill="background1"/>
              <w:jc w:val="center"/>
              <w:rPr>
                <w:rFonts w:ascii="Times New Roman" w:hAnsi="Times New Roman" w:cs="Times New Roman"/>
                <w:color w:val="FFFF00"/>
                <w:highlight w:val="black"/>
              </w:rPr>
            </w:pPr>
            <w:r w:rsidRPr="00B15AA0">
              <w:rPr>
                <w:rFonts w:ascii="Times New Roman" w:hAnsi="Times New Roman" w:cs="Times New Roman"/>
                <w:color w:val="FFFF00"/>
                <w:highlight w:val="black"/>
              </w:rPr>
              <w:t>2000</w:t>
            </w:r>
          </w:p>
        </w:tc>
        <w:tc>
          <w:tcPr>
            <w:tcW w:w="3021" w:type="dxa"/>
          </w:tcPr>
          <w:p w:rsidR="004D7A8B" w:rsidRPr="00B15AA0" w:rsidRDefault="004D7A8B" w:rsidP="007D5A06">
            <w:pPr>
              <w:pStyle w:val="NormalnyWeb"/>
              <w:shd w:val="clear" w:color="auto" w:fill="FFFFFF" w:themeFill="background1"/>
              <w:jc w:val="center"/>
              <w:rPr>
                <w:color w:val="FFFF00"/>
                <w:sz w:val="22"/>
                <w:szCs w:val="22"/>
                <w:highlight w:val="black"/>
              </w:rPr>
            </w:pPr>
            <w:r w:rsidRPr="00B15AA0">
              <w:rPr>
                <w:color w:val="FFFF00"/>
                <w:sz w:val="22"/>
                <w:szCs w:val="22"/>
                <w:highlight w:val="black"/>
              </w:rPr>
              <w:t>224 sek.</w:t>
            </w:r>
          </w:p>
        </w:tc>
      </w:tr>
    </w:tbl>
    <w:p w:rsidR="0021386B" w:rsidRPr="00B15AA0"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28" w:name="_Toc526757016"/>
      <w:r w:rsidRPr="00B15AA0">
        <w:rPr>
          <w:rFonts w:ascii="Times New Roman" w:hAnsi="Times New Roman" w:cs="Times New Roman"/>
          <w:b/>
          <w:color w:val="FFFF00"/>
          <w:highlight w:val="black"/>
        </w:rPr>
        <w:t xml:space="preserve">ROZDZIAŁ </w:t>
      </w:r>
      <w:r w:rsidR="00206A41" w:rsidRPr="00B15AA0">
        <w:rPr>
          <w:rFonts w:ascii="Times New Roman" w:hAnsi="Times New Roman" w:cs="Times New Roman"/>
          <w:b/>
          <w:color w:val="FFFF00"/>
          <w:highlight w:val="black"/>
        </w:rPr>
        <w:t>V</w:t>
      </w:r>
      <w:r w:rsidR="0021386B" w:rsidRPr="00B15AA0">
        <w:rPr>
          <w:rFonts w:ascii="Times New Roman" w:hAnsi="Times New Roman" w:cs="Times New Roman"/>
          <w:b/>
          <w:color w:val="FFFF00"/>
          <w:highlight w:val="black"/>
        </w:rPr>
        <w:t>: Wymagania funkcjonalne Systemu</w:t>
      </w:r>
      <w:bookmarkEnd w:id="28"/>
    </w:p>
    <w:p w:rsidR="0025723A" w:rsidRPr="00B15AA0"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29" w:name="_Toc526757017"/>
      <w:r w:rsidRPr="00B15AA0">
        <w:rPr>
          <w:rFonts w:ascii="Times New Roman" w:hAnsi="Times New Roman" w:cs="Times New Roman"/>
          <w:b/>
          <w:color w:val="FFFF00"/>
          <w:highlight w:val="black"/>
        </w:rPr>
        <w:t xml:space="preserve">PODROZDZIAŁ </w:t>
      </w:r>
      <w:r w:rsidR="0021386B" w:rsidRPr="00B15AA0">
        <w:rPr>
          <w:rFonts w:ascii="Times New Roman" w:hAnsi="Times New Roman" w:cs="Times New Roman"/>
          <w:b/>
          <w:color w:val="FFFF00"/>
          <w:highlight w:val="black"/>
        </w:rPr>
        <w:t xml:space="preserve">I: </w:t>
      </w:r>
      <w:r w:rsidR="0025723A" w:rsidRPr="00B15AA0">
        <w:rPr>
          <w:rFonts w:ascii="Times New Roman" w:hAnsi="Times New Roman" w:cs="Times New Roman"/>
          <w:b/>
          <w:color w:val="FFFF00"/>
          <w:highlight w:val="black"/>
        </w:rPr>
        <w:t>Udostępnianie i przyjmowanie danych (eksport i import)</w:t>
      </w:r>
      <w:bookmarkEnd w:id="29"/>
    </w:p>
    <w:p w:rsidR="0025723A" w:rsidRPr="00B15AA0" w:rsidRDefault="0025723A" w:rsidP="00007D92">
      <w:pPr>
        <w:pStyle w:val="Akapitzlist1"/>
        <w:numPr>
          <w:ilvl w:val="0"/>
          <w:numId w:val="1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spełniać wszystkie wymagania wynikające z przepisów prawa dotyczących przyjmowania i wydawania danych w formacie GML.</w:t>
      </w:r>
    </w:p>
    <w:p w:rsidR="0025723A" w:rsidRPr="00B15AA0" w:rsidRDefault="0025723A" w:rsidP="00007D92">
      <w:pPr>
        <w:pStyle w:val="Akapitzlist1"/>
        <w:numPr>
          <w:ilvl w:val="0"/>
          <w:numId w:val="1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eksport / import dowolnej części danych, atrybutów lub wybranych obiektów przestrzennych w formatach</w:t>
      </w:r>
      <w:r w:rsidR="008F57BF" w:rsidRPr="00B15AA0">
        <w:rPr>
          <w:rFonts w:ascii="Times New Roman" w:hAnsi="Times New Roman" w:cs="Times New Roman"/>
          <w:color w:val="FFFF00"/>
          <w:highlight w:val="black"/>
        </w:rPr>
        <w:t xml:space="preserve"> odpowiednio:</w:t>
      </w:r>
      <w:r w:rsidRPr="00B15AA0">
        <w:rPr>
          <w:rFonts w:ascii="Times New Roman" w:hAnsi="Times New Roman" w:cs="Times New Roman"/>
          <w:color w:val="FFFF00"/>
          <w:highlight w:val="black"/>
        </w:rPr>
        <w:t xml:space="preserve"> </w:t>
      </w:r>
      <w:r w:rsidR="00655037" w:rsidRPr="00B15AA0">
        <w:rPr>
          <w:rFonts w:ascii="Times New Roman" w:hAnsi="Times New Roman" w:cs="Times New Roman"/>
          <w:color w:val="FFFF00"/>
          <w:highlight w:val="black"/>
        </w:rPr>
        <w:t>shp</w:t>
      </w:r>
      <w:r w:rsidRPr="00B15AA0">
        <w:rPr>
          <w:rFonts w:ascii="Times New Roman" w:hAnsi="Times New Roman" w:cs="Times New Roman"/>
          <w:color w:val="FFFF00"/>
          <w:highlight w:val="black"/>
        </w:rPr>
        <w:t xml:space="preserve">, dxf, dwg, dgn, </w:t>
      </w:r>
      <w:r w:rsidR="00655037" w:rsidRPr="00B15AA0">
        <w:rPr>
          <w:rFonts w:ascii="Times New Roman" w:hAnsi="Times New Roman" w:cs="Times New Roman"/>
          <w:color w:val="FFFF00"/>
          <w:highlight w:val="black"/>
        </w:rPr>
        <w:t>GML</w:t>
      </w:r>
      <w:r w:rsidRPr="00B15AA0">
        <w:rPr>
          <w:rFonts w:ascii="Times New Roman" w:hAnsi="Times New Roman" w:cs="Times New Roman"/>
          <w:color w:val="FFFF00"/>
          <w:highlight w:val="black"/>
        </w:rPr>
        <w:t>.</w:t>
      </w:r>
    </w:p>
    <w:p w:rsidR="00655037" w:rsidRPr="00B15AA0" w:rsidRDefault="0025723A" w:rsidP="00655037">
      <w:pPr>
        <w:pStyle w:val="Akapitzlist1"/>
        <w:numPr>
          <w:ilvl w:val="0"/>
          <w:numId w:val="19"/>
        </w:numPr>
        <w:spacing w:before="100" w:beforeAutospacing="1" w:after="100" w:afterAutospacing="1" w:line="360" w:lineRule="auto"/>
        <w:jc w:val="both"/>
        <w:textAlignment w:val="baseline"/>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podłączenie, konfigurowanie, wyświetlanie geometrii i pozyskiwanie i udostępnianie</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danych opisowych i geometrycznych za pomocą usług WMS i WFS.</w:t>
      </w:r>
    </w:p>
    <w:p w:rsidR="006C02D2" w:rsidRPr="00B15AA0" w:rsidRDefault="006C02D2" w:rsidP="00655037">
      <w:pPr>
        <w:pStyle w:val="Akapitzlist1"/>
        <w:numPr>
          <w:ilvl w:val="0"/>
          <w:numId w:val="1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prowadzenie </w:t>
      </w:r>
      <w:r w:rsidR="00305AB0" w:rsidRPr="00B15AA0">
        <w:rPr>
          <w:rFonts w:ascii="Times New Roman" w:hAnsi="Times New Roman" w:cs="Times New Roman"/>
          <w:color w:val="FFFF00"/>
          <w:highlight w:val="black"/>
        </w:rPr>
        <w:t xml:space="preserve">pełnej </w:t>
      </w:r>
      <w:r w:rsidRPr="00B15AA0">
        <w:rPr>
          <w:rFonts w:ascii="Times New Roman" w:hAnsi="Times New Roman" w:cs="Times New Roman"/>
          <w:color w:val="FFFF00"/>
          <w:highlight w:val="black"/>
        </w:rPr>
        <w:t>historii wszystkich obiektów</w:t>
      </w:r>
      <w:r w:rsidR="00305AB0" w:rsidRPr="00B15AA0">
        <w:rPr>
          <w:rFonts w:ascii="Times New Roman" w:hAnsi="Times New Roman" w:cs="Times New Roman"/>
          <w:color w:val="FFFF00"/>
          <w:highlight w:val="black"/>
        </w:rPr>
        <w:t>, także historię redakcji kartograficznej.</w:t>
      </w:r>
    </w:p>
    <w:p w:rsidR="00305AB0" w:rsidRPr="00B15AA0" w:rsidRDefault="00305AB0" w:rsidP="00007D92">
      <w:pPr>
        <w:pStyle w:val="Akapitzlist1"/>
        <w:numPr>
          <w:ilvl w:val="0"/>
          <w:numId w:val="1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jednoczesne oglądanie wielu wersji historycznych tego samego obiektu na tej samej mapie. Musi być też możliwość porównywania tego samego obiektu w różnych stanach historycznych w oddzielnych oknach na ekranie</w:t>
      </w:r>
    </w:p>
    <w:p w:rsidR="00B46FD8" w:rsidRPr="00B15AA0" w:rsidRDefault="00F05FE5" w:rsidP="00007D92">
      <w:pPr>
        <w:pStyle w:val="Akapitzlist1"/>
        <w:numPr>
          <w:ilvl w:val="0"/>
          <w:numId w:val="1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w:t>
      </w:r>
      <w:r w:rsidR="00B46FD8" w:rsidRPr="00B15AA0">
        <w:rPr>
          <w:rFonts w:ascii="Times New Roman" w:hAnsi="Times New Roman" w:cs="Times New Roman"/>
          <w:color w:val="FFFF00"/>
          <w:highlight w:val="black"/>
        </w:rPr>
        <w:t xml:space="preserve">la każdego obiektu punktowego </w:t>
      </w:r>
      <w:r w:rsidRPr="00B15AA0">
        <w:rPr>
          <w:rFonts w:ascii="Times New Roman" w:hAnsi="Times New Roman" w:cs="Times New Roman"/>
          <w:color w:val="FFFF00"/>
          <w:highlight w:val="black"/>
        </w:rPr>
        <w:t xml:space="preserve">System musi posiadać </w:t>
      </w:r>
      <w:r w:rsidR="00B46FD8" w:rsidRPr="00B15AA0">
        <w:rPr>
          <w:rFonts w:ascii="Times New Roman" w:hAnsi="Times New Roman" w:cs="Times New Roman"/>
          <w:color w:val="FFFF00"/>
          <w:highlight w:val="black"/>
        </w:rPr>
        <w:t>możliwość zapisu współrzędnych w innym niż bieżący układ współrzędnych</w:t>
      </w:r>
      <w:r w:rsidR="000F53E0" w:rsidRPr="00B15AA0">
        <w:rPr>
          <w:rFonts w:ascii="Times New Roman" w:hAnsi="Times New Roman" w:cs="Times New Roman"/>
          <w:color w:val="FFFF00"/>
          <w:highlight w:val="black"/>
        </w:rPr>
        <w:t xml:space="preserve">. Liczba współrzędnych dodatkowych może być dowolna. Współrzędne muszą być kontrolowane (czy znajdują się w obszarze wybranego układu współrzędnych). </w:t>
      </w:r>
    </w:p>
    <w:p w:rsidR="00E218A4" w:rsidRPr="00B15AA0" w:rsidRDefault="003B0667" w:rsidP="00007D92">
      <w:pPr>
        <w:pStyle w:val="Akapitzlist1"/>
        <w:numPr>
          <w:ilvl w:val="0"/>
          <w:numId w:val="1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przyłączanie plików referencyjnych do obiektu. Pliki referencyjne mogą być przechowywane bezpośrednio na dysku albo w bazie danych.</w:t>
      </w:r>
    </w:p>
    <w:p w:rsidR="00BB23AC" w:rsidRPr="00B15AA0" w:rsidRDefault="00BB23AC" w:rsidP="00007D92">
      <w:pPr>
        <w:pStyle w:val="Akapitzlist1"/>
        <w:numPr>
          <w:ilvl w:val="0"/>
          <w:numId w:val="1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posiadać alternatywę </w:t>
      </w:r>
      <w:r w:rsidR="00D37ADB" w:rsidRPr="00B15AA0">
        <w:rPr>
          <w:rFonts w:ascii="Times New Roman" w:hAnsi="Times New Roman" w:cs="Times New Roman"/>
          <w:color w:val="FFFF00"/>
          <w:highlight w:val="black"/>
        </w:rPr>
        <w:t xml:space="preserve">do formatu </w:t>
      </w:r>
      <w:r w:rsidR="00655037" w:rsidRPr="00B15AA0">
        <w:rPr>
          <w:rFonts w:ascii="Times New Roman" w:hAnsi="Times New Roman" w:cs="Times New Roman"/>
          <w:color w:val="FFFF00"/>
          <w:highlight w:val="black"/>
        </w:rPr>
        <w:t>GML</w:t>
      </w:r>
      <w:r w:rsidR="00D37ADB" w:rsidRPr="00B15AA0">
        <w:rPr>
          <w:rFonts w:ascii="Times New Roman" w:hAnsi="Times New Roman" w:cs="Times New Roman"/>
          <w:color w:val="FFFF00"/>
          <w:highlight w:val="black"/>
        </w:rPr>
        <w:t xml:space="preserve"> jako </w:t>
      </w:r>
      <w:r w:rsidRPr="00B15AA0">
        <w:rPr>
          <w:rFonts w:ascii="Times New Roman" w:hAnsi="Times New Roman" w:cs="Times New Roman"/>
          <w:color w:val="FFFF00"/>
          <w:highlight w:val="black"/>
        </w:rPr>
        <w:t>formatu wymiany m.in. w celu eksportu</w:t>
      </w:r>
      <w:r w:rsidR="00745547"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t>
      </w:r>
      <w:r w:rsidR="00745547"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importu danych niestandardowych (obiekty, atrybuty)</w:t>
      </w:r>
      <w:r w:rsidR="00D37ADB" w:rsidRPr="00B15AA0">
        <w:rPr>
          <w:rFonts w:ascii="Times New Roman" w:hAnsi="Times New Roman" w:cs="Times New Roman"/>
          <w:color w:val="FFFF00"/>
          <w:highlight w:val="black"/>
        </w:rPr>
        <w:t xml:space="preserve"> oraz do realizacji mechanizmu automatycznej aktual</w:t>
      </w:r>
      <w:r w:rsidR="00980347" w:rsidRPr="00B15AA0">
        <w:rPr>
          <w:rFonts w:ascii="Times New Roman" w:hAnsi="Times New Roman" w:cs="Times New Roman"/>
          <w:color w:val="FFFF00"/>
          <w:highlight w:val="black"/>
        </w:rPr>
        <w:t>izacji danych w roboczej bazie Wykonawcy Prac G</w:t>
      </w:r>
      <w:r w:rsidR="00D37ADB" w:rsidRPr="00B15AA0">
        <w:rPr>
          <w:rFonts w:ascii="Times New Roman" w:hAnsi="Times New Roman" w:cs="Times New Roman"/>
          <w:color w:val="FFFF00"/>
          <w:highlight w:val="black"/>
        </w:rPr>
        <w:t>eodezyjnych w trybie on-line.</w:t>
      </w:r>
    </w:p>
    <w:p w:rsidR="0025723A" w:rsidRPr="00B15AA0" w:rsidRDefault="00907D79" w:rsidP="00782E4C">
      <w:pPr>
        <w:spacing w:after="0" w:line="360" w:lineRule="auto"/>
        <w:jc w:val="both"/>
        <w:outlineLvl w:val="0"/>
        <w:rPr>
          <w:rFonts w:ascii="Times New Roman" w:eastAsia="Times New Roman" w:hAnsi="Times New Roman" w:cs="Times New Roman"/>
          <w:b/>
          <w:color w:val="FFFF00"/>
          <w:highlight w:val="black"/>
          <w:lang w:eastAsia="pl-PL"/>
        </w:rPr>
      </w:pPr>
      <w:bookmarkStart w:id="30" w:name="_Toc526757018"/>
      <w:r w:rsidRPr="00B15AA0">
        <w:rPr>
          <w:rFonts w:ascii="Times New Roman" w:eastAsia="Times New Roman" w:hAnsi="Times New Roman" w:cs="Times New Roman"/>
          <w:b/>
          <w:color w:val="FFFF00"/>
          <w:highlight w:val="black"/>
          <w:lang w:eastAsia="pl-PL"/>
        </w:rPr>
        <w:lastRenderedPageBreak/>
        <w:t xml:space="preserve">PODROZDZIAŁ </w:t>
      </w:r>
      <w:r w:rsidR="0025723A" w:rsidRPr="00B15AA0">
        <w:rPr>
          <w:rFonts w:ascii="Times New Roman" w:eastAsia="Times New Roman" w:hAnsi="Times New Roman" w:cs="Times New Roman"/>
          <w:b/>
          <w:color w:val="FFFF00"/>
          <w:highlight w:val="black"/>
          <w:lang w:eastAsia="pl-PL"/>
        </w:rPr>
        <w:t>II: Wyszukanie, przeglądanie danych</w:t>
      </w:r>
      <w:bookmarkEnd w:id="30"/>
    </w:p>
    <w:p w:rsidR="0025723A" w:rsidRPr="00B15AA0" w:rsidRDefault="0025723A" w:rsidP="00007D92">
      <w:pPr>
        <w:pStyle w:val="Akapitzlist1"/>
        <w:numPr>
          <w:ilvl w:val="0"/>
          <w:numId w:val="2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umożliwić </w:t>
      </w:r>
      <w:r w:rsidR="00B46FD8" w:rsidRPr="00B15AA0">
        <w:rPr>
          <w:rFonts w:ascii="Times New Roman" w:hAnsi="Times New Roman" w:cs="Times New Roman"/>
          <w:color w:val="FFFF00"/>
          <w:highlight w:val="black"/>
        </w:rPr>
        <w:t xml:space="preserve">generowanie </w:t>
      </w:r>
      <w:r w:rsidRPr="00B15AA0">
        <w:rPr>
          <w:rFonts w:ascii="Times New Roman" w:hAnsi="Times New Roman" w:cs="Times New Roman"/>
          <w:color w:val="FFFF00"/>
          <w:highlight w:val="black"/>
        </w:rPr>
        <w:t>podziału siatek sekcyjnych, z ws</w:t>
      </w:r>
      <w:r w:rsidR="00830308" w:rsidRPr="00B15AA0">
        <w:rPr>
          <w:rFonts w:ascii="Times New Roman" w:hAnsi="Times New Roman" w:cs="Times New Roman"/>
          <w:color w:val="FFFF00"/>
          <w:highlight w:val="black"/>
        </w:rPr>
        <w:t>kazanych układów</w:t>
      </w:r>
      <w:r w:rsidR="00D37ADB" w:rsidRPr="00B15AA0">
        <w:rPr>
          <w:rFonts w:ascii="Times New Roman" w:hAnsi="Times New Roman" w:cs="Times New Roman"/>
          <w:color w:val="FFFF00"/>
          <w:highlight w:val="black"/>
        </w:rPr>
        <w:t xml:space="preserve"> współrzędnych</w:t>
      </w:r>
      <w:r w:rsidR="00830308" w:rsidRPr="00B15AA0">
        <w:rPr>
          <w:rFonts w:ascii="Times New Roman" w:hAnsi="Times New Roman" w:cs="Times New Roman"/>
          <w:color w:val="FFFF00"/>
          <w:highlight w:val="black"/>
        </w:rPr>
        <w:t xml:space="preserve"> stosowanych u </w:t>
      </w:r>
      <w:r w:rsidR="00830308" w:rsidRPr="00B15AA0">
        <w:rPr>
          <w:rFonts w:ascii="Times New Roman" w:hAnsi="Times New Roman" w:cs="Times New Roman"/>
          <w:color w:val="FFFF00"/>
          <w:highlight w:val="black"/>
          <w:shd w:val="clear" w:color="auto" w:fill="FFFFFF" w:themeFill="background1"/>
        </w:rPr>
        <w:t>Z</w:t>
      </w:r>
      <w:r w:rsidRPr="00B15AA0">
        <w:rPr>
          <w:rFonts w:ascii="Times New Roman" w:hAnsi="Times New Roman" w:cs="Times New Roman"/>
          <w:color w:val="FFFF00"/>
          <w:highlight w:val="black"/>
          <w:shd w:val="clear" w:color="auto" w:fill="FFFFFF" w:themeFill="background1"/>
        </w:rPr>
        <w:t>amawiającego</w:t>
      </w:r>
      <w:r w:rsidR="004D7A8B" w:rsidRPr="00B15AA0">
        <w:rPr>
          <w:rFonts w:ascii="Times New Roman" w:hAnsi="Times New Roman" w:cs="Times New Roman"/>
          <w:color w:val="FFFF00"/>
          <w:highlight w:val="black"/>
          <w:shd w:val="clear" w:color="auto" w:fill="FFFFFF" w:themeFill="background1"/>
        </w:rPr>
        <w:t>, np. Gromnik, układ 2000</w:t>
      </w:r>
      <w:r w:rsidRPr="00B15AA0">
        <w:rPr>
          <w:rFonts w:ascii="Times New Roman" w:hAnsi="Times New Roman" w:cs="Times New Roman"/>
          <w:color w:val="FFFF00"/>
          <w:highlight w:val="black"/>
          <w:shd w:val="clear" w:color="auto" w:fill="FFFFFF" w:themeFill="background1"/>
        </w:rPr>
        <w:t>.</w:t>
      </w:r>
    </w:p>
    <w:p w:rsidR="0025723A" w:rsidRPr="00B15AA0" w:rsidRDefault="0025723A" w:rsidP="00007D92">
      <w:pPr>
        <w:pStyle w:val="Akapitzlist1"/>
        <w:numPr>
          <w:ilvl w:val="0"/>
          <w:numId w:val="2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podłączenie plików referencyjnych</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 xml:space="preserve">wraz z transformacją w locie </w:t>
      </w:r>
      <w:r w:rsidR="004D7A8B" w:rsidRPr="00B15AA0">
        <w:rPr>
          <w:rFonts w:ascii="Times New Roman" w:hAnsi="Times New Roman" w:cs="Times New Roman"/>
          <w:color w:val="FFFF00"/>
          <w:highlight w:val="black"/>
          <w:shd w:val="clear" w:color="auto" w:fill="FFFFFF" w:themeFill="background1"/>
        </w:rPr>
        <w:t xml:space="preserve">co najmniej z układu Gromnik na układ 2000 </w:t>
      </w:r>
      <w:r w:rsidRPr="00B15AA0">
        <w:rPr>
          <w:rFonts w:ascii="Times New Roman" w:hAnsi="Times New Roman" w:cs="Times New Roman"/>
          <w:color w:val="FFFF00"/>
          <w:highlight w:val="black"/>
        </w:rPr>
        <w:t>plików wektorowych oraz rastrowych.</w:t>
      </w:r>
    </w:p>
    <w:p w:rsidR="0025723A" w:rsidRPr="00B15AA0" w:rsidRDefault="0025723A" w:rsidP="00007D92">
      <w:pPr>
        <w:pStyle w:val="Akapitzlist1"/>
        <w:numPr>
          <w:ilvl w:val="0"/>
          <w:numId w:val="2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wyszukanie dokumentów dla wskazanego obszaru poprzez wykonanie odpowiednich analiz przestrzennych.</w:t>
      </w:r>
    </w:p>
    <w:p w:rsidR="0025723A" w:rsidRPr="00B15AA0" w:rsidRDefault="0025723A" w:rsidP="00007D92">
      <w:pPr>
        <w:pStyle w:val="Akapitzlist1"/>
        <w:numPr>
          <w:ilvl w:val="0"/>
          <w:numId w:val="2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wyszukanie (wybranie) dowolnych obiektów z bazy danych według stanu aktualnego i archiwalnego z wykorzystaniem zapytań bazodanowych oraz mechanizmów Systemu i wykonania raportów z zapytań.</w:t>
      </w:r>
    </w:p>
    <w:p w:rsidR="0025723A" w:rsidRPr="00B15AA0" w:rsidRDefault="0025723A" w:rsidP="00007D92">
      <w:pPr>
        <w:pStyle w:val="Akapitzlist1"/>
        <w:numPr>
          <w:ilvl w:val="0"/>
          <w:numId w:val="2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mieć możliwość tworzenia szablonów wyszukiwania.</w:t>
      </w:r>
    </w:p>
    <w:p w:rsidR="0025723A" w:rsidRPr="00B15AA0" w:rsidRDefault="0025723A" w:rsidP="00007D92">
      <w:pPr>
        <w:pStyle w:val="Akapitzlist1"/>
        <w:numPr>
          <w:ilvl w:val="0"/>
          <w:numId w:val="2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mieć możliwość eksportu wyszukanych danych do formatów: txt, csv, xls, </w:t>
      </w:r>
      <w:r w:rsidR="000577A8" w:rsidRPr="00B15AA0">
        <w:rPr>
          <w:rFonts w:ascii="Times New Roman" w:hAnsi="Times New Roman" w:cs="Times New Roman"/>
          <w:color w:val="FFFF00"/>
          <w:highlight w:val="black"/>
        </w:rPr>
        <w:t>PDF</w:t>
      </w:r>
      <w:r w:rsidRPr="00B15AA0">
        <w:rPr>
          <w:rFonts w:ascii="Times New Roman" w:hAnsi="Times New Roman" w:cs="Times New Roman"/>
          <w:color w:val="FFFF00"/>
          <w:highlight w:val="black"/>
        </w:rPr>
        <w:t>, oraz prezentacji na mapie.</w:t>
      </w:r>
    </w:p>
    <w:p w:rsidR="0025723A" w:rsidRPr="00B15AA0" w:rsidRDefault="00907D79" w:rsidP="00206A41">
      <w:pPr>
        <w:spacing w:after="0" w:line="360" w:lineRule="auto"/>
        <w:jc w:val="both"/>
        <w:outlineLvl w:val="0"/>
        <w:rPr>
          <w:rFonts w:ascii="Times New Roman" w:eastAsia="Times New Roman" w:hAnsi="Times New Roman" w:cs="Times New Roman"/>
          <w:b/>
          <w:color w:val="FFFF00"/>
          <w:highlight w:val="black"/>
          <w:lang w:eastAsia="pl-PL"/>
        </w:rPr>
      </w:pPr>
      <w:bookmarkStart w:id="31" w:name="_Toc526757019"/>
      <w:r w:rsidRPr="00B15AA0">
        <w:rPr>
          <w:rFonts w:ascii="Times New Roman" w:eastAsia="Times New Roman" w:hAnsi="Times New Roman" w:cs="Times New Roman"/>
          <w:b/>
          <w:color w:val="FFFF00"/>
          <w:highlight w:val="black"/>
          <w:lang w:eastAsia="pl-PL"/>
        </w:rPr>
        <w:t xml:space="preserve">PODROZDZIAŁ </w:t>
      </w:r>
      <w:r w:rsidR="0025723A" w:rsidRPr="00B15AA0">
        <w:rPr>
          <w:rFonts w:ascii="Times New Roman" w:eastAsia="Times New Roman" w:hAnsi="Times New Roman" w:cs="Times New Roman"/>
          <w:b/>
          <w:color w:val="FFFF00"/>
          <w:highlight w:val="black"/>
          <w:lang w:eastAsia="pl-PL"/>
        </w:rPr>
        <w:t>III: Edycja</w:t>
      </w:r>
      <w:r w:rsidR="002F17CF" w:rsidRPr="00B15AA0">
        <w:rPr>
          <w:rFonts w:ascii="Times New Roman" w:eastAsia="Times New Roman" w:hAnsi="Times New Roman" w:cs="Times New Roman"/>
          <w:b/>
          <w:color w:val="FFFF00"/>
          <w:highlight w:val="black"/>
          <w:lang w:eastAsia="pl-PL"/>
        </w:rPr>
        <w:t>, redakcja kartograficzna</w:t>
      </w:r>
      <w:r w:rsidR="0025723A" w:rsidRPr="00B15AA0">
        <w:rPr>
          <w:rFonts w:ascii="Times New Roman" w:eastAsia="Times New Roman" w:hAnsi="Times New Roman" w:cs="Times New Roman"/>
          <w:b/>
          <w:color w:val="FFFF00"/>
          <w:highlight w:val="black"/>
          <w:lang w:eastAsia="pl-PL"/>
        </w:rPr>
        <w:t xml:space="preserve"> i prez</w:t>
      </w:r>
      <w:r w:rsidR="00636969" w:rsidRPr="00B15AA0">
        <w:rPr>
          <w:rFonts w:ascii="Times New Roman" w:eastAsia="Times New Roman" w:hAnsi="Times New Roman" w:cs="Times New Roman"/>
          <w:b/>
          <w:color w:val="FFFF00"/>
          <w:highlight w:val="black"/>
          <w:lang w:eastAsia="pl-PL"/>
        </w:rPr>
        <w:t>entacja danych przestrzennych (e</w:t>
      </w:r>
      <w:r w:rsidR="0025723A" w:rsidRPr="00B15AA0">
        <w:rPr>
          <w:rFonts w:ascii="Times New Roman" w:eastAsia="Times New Roman" w:hAnsi="Times New Roman" w:cs="Times New Roman"/>
          <w:b/>
          <w:color w:val="FFFF00"/>
          <w:highlight w:val="black"/>
          <w:lang w:eastAsia="pl-PL"/>
        </w:rPr>
        <w:t>dycja, wizualizacja kartograficzna zbiorów danych)</w:t>
      </w:r>
      <w:bookmarkEnd w:id="31"/>
    </w:p>
    <w:p w:rsidR="0025723A" w:rsidRPr="00B15AA0"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prezentację</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danych przestrzennych wraz z odpowiednio definiowanymi symbolami i opisami, tak</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 xml:space="preserve">żeby dane te umożliwiały wizualizację kartograficzną tych zbiorów danych oraz dodatkowo umożliwiały wykonanie redakcji kartograficznej </w:t>
      </w:r>
      <w:r w:rsidR="00C726C5" w:rsidRPr="00B15AA0">
        <w:rPr>
          <w:rFonts w:ascii="Times New Roman" w:hAnsi="Times New Roman" w:cs="Times New Roman"/>
          <w:color w:val="FFFF00"/>
          <w:highlight w:val="black"/>
        </w:rPr>
        <w:t xml:space="preserve"> trwale zapisanej w bazie danych dla każdej skali osobno oraz niezależnie dla każdego przypadku niestandardowego kierunku północy </w:t>
      </w:r>
      <w:r w:rsidR="002A7FC1" w:rsidRPr="00B15AA0">
        <w:rPr>
          <w:rFonts w:ascii="Times New Roman" w:hAnsi="Times New Roman" w:cs="Times New Roman"/>
          <w:color w:val="FFFF00"/>
          <w:highlight w:val="black"/>
        </w:rPr>
        <w:t>przez U</w:t>
      </w:r>
      <w:r w:rsidRPr="00B15AA0">
        <w:rPr>
          <w:rFonts w:ascii="Times New Roman" w:hAnsi="Times New Roman" w:cs="Times New Roman"/>
          <w:color w:val="FFFF00"/>
          <w:highlight w:val="black"/>
        </w:rPr>
        <w:t>żytkownika.</w:t>
      </w:r>
    </w:p>
    <w:p w:rsidR="007E001A" w:rsidRPr="00B15AA0" w:rsidRDefault="007E001A" w:rsidP="000E6376">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udostępnić Użytkownikowi</w:t>
      </w:r>
      <w:r w:rsidR="00A37435" w:rsidRPr="00B15AA0">
        <w:rPr>
          <w:rFonts w:ascii="Times New Roman" w:hAnsi="Times New Roman" w:cs="Times New Roman"/>
          <w:color w:val="FFFF00"/>
          <w:highlight w:val="black"/>
        </w:rPr>
        <w:t xml:space="preserve"> narzędzia do definiowania wielu własnych standardów Opisów dla danego obiektu trwale zapisanych w bazie danych dla każdej skali osobno.</w:t>
      </w:r>
    </w:p>
    <w:p w:rsidR="0025723A" w:rsidRPr="00B15AA0"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nawigowanie po mapie poprzez umożliwienie co najmniej przybliżania, oddalania, przesuwania.</w:t>
      </w:r>
    </w:p>
    <w:p w:rsidR="0025723A" w:rsidRPr="00B15AA0"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generowanie opracowań kartograficznych o jakich mowa w przepisach art. 4 </w:t>
      </w:r>
      <w:r w:rsidR="004F381A" w:rsidRPr="00B15AA0">
        <w:rPr>
          <w:rFonts w:ascii="Times New Roman" w:hAnsi="Times New Roman" w:cs="Times New Roman"/>
          <w:color w:val="FFFF00"/>
          <w:highlight w:val="black"/>
        </w:rPr>
        <w:t>Ustawy z 17 maja 1989 r. p</w:t>
      </w:r>
      <w:r w:rsidRPr="00B15AA0">
        <w:rPr>
          <w:rFonts w:ascii="Times New Roman" w:hAnsi="Times New Roman" w:cs="Times New Roman"/>
          <w:color w:val="FFFF00"/>
          <w:highlight w:val="black"/>
        </w:rPr>
        <w:t>rawo geodezyjne i kartograficzne.</w:t>
      </w:r>
    </w:p>
    <w:p w:rsidR="00A37435" w:rsidRPr="00B15AA0" w:rsidRDefault="00A37435" w:rsidP="000E6376">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generowani</w:t>
      </w:r>
      <w:r w:rsidR="00C726C5" w:rsidRPr="00B15AA0">
        <w:rPr>
          <w:rFonts w:ascii="Times New Roman" w:hAnsi="Times New Roman" w:cs="Times New Roman"/>
          <w:color w:val="FFFF00"/>
          <w:highlight w:val="black"/>
        </w:rPr>
        <w:t>e</w:t>
      </w:r>
      <w:r w:rsidRPr="00B15AA0">
        <w:rPr>
          <w:rFonts w:ascii="Times New Roman" w:hAnsi="Times New Roman" w:cs="Times New Roman"/>
          <w:color w:val="FFFF00"/>
          <w:highlight w:val="black"/>
        </w:rPr>
        <w:t xml:space="preserve"> </w:t>
      </w:r>
      <w:r w:rsidR="00A34331"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map specjalnych</w:t>
      </w:r>
      <w:r w:rsidR="00A34331"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których treść i aktualność na określoną datę będzie prezentowała obiekty wg filtrów na dowolny atrybut obiektu i/lub relacje do innych obiektów.</w:t>
      </w:r>
    </w:p>
    <w:p w:rsidR="0025723A" w:rsidRPr="00B15AA0"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rozszerzenie treści mapy zasadniczej poprzez uwzględnienie w treści </w:t>
      </w:r>
      <w:r w:rsidR="004C773B" w:rsidRPr="00B15AA0">
        <w:rPr>
          <w:rFonts w:ascii="Times New Roman" w:hAnsi="Times New Roman" w:cs="Times New Roman"/>
          <w:color w:val="FFFF00"/>
          <w:highlight w:val="black"/>
        </w:rPr>
        <w:t>tej mapy</w:t>
      </w:r>
      <w:r w:rsidRPr="00B15AA0">
        <w:rPr>
          <w:rFonts w:ascii="Times New Roman" w:hAnsi="Times New Roman" w:cs="Times New Roman"/>
          <w:color w:val="FFFF00"/>
          <w:highlight w:val="black"/>
        </w:rPr>
        <w:t xml:space="preserve"> danych o obiektach przyjętych do Zasobu, a z uwagi na zmieniające się przepisy prawa nie wykazywane w obecnych bazach danych.</w:t>
      </w:r>
    </w:p>
    <w:p w:rsidR="0025723A" w:rsidRPr="00B15AA0"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identyfikację obiektu z poziomu mapy i podgląd jego atrybutów.</w:t>
      </w:r>
    </w:p>
    <w:p w:rsidR="00A37435" w:rsidRPr="00B15AA0" w:rsidRDefault="00A37435" w:rsidP="00383757">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 xml:space="preserve">System musi umożliwiać identyfikację i pozyskanie danych </w:t>
      </w:r>
      <w:r w:rsidR="00822B7C" w:rsidRPr="00B15AA0">
        <w:rPr>
          <w:rFonts w:ascii="Times New Roman" w:hAnsi="Times New Roman" w:cs="Times New Roman"/>
          <w:color w:val="FFFF00"/>
          <w:highlight w:val="black"/>
        </w:rPr>
        <w:t xml:space="preserve">(podgląd </w:t>
      </w:r>
      <w:r w:rsidRPr="00B15AA0">
        <w:rPr>
          <w:rFonts w:ascii="Times New Roman" w:hAnsi="Times New Roman" w:cs="Times New Roman"/>
          <w:color w:val="FFFF00"/>
          <w:highlight w:val="black"/>
        </w:rPr>
        <w:t xml:space="preserve">atrybutów) </w:t>
      </w:r>
      <w:r w:rsidR="00822B7C" w:rsidRPr="00B15AA0">
        <w:rPr>
          <w:rFonts w:ascii="Times New Roman" w:hAnsi="Times New Roman" w:cs="Times New Roman"/>
          <w:color w:val="FFFF00"/>
          <w:highlight w:val="black"/>
        </w:rPr>
        <w:t xml:space="preserve">o obiekcie </w:t>
      </w:r>
      <w:r w:rsidRPr="00B15AA0">
        <w:rPr>
          <w:rFonts w:ascii="Times New Roman" w:hAnsi="Times New Roman" w:cs="Times New Roman"/>
          <w:color w:val="FFFF00"/>
          <w:highlight w:val="black"/>
        </w:rPr>
        <w:t>aktualnie niewidocznym na mapie</w:t>
      </w:r>
      <w:r w:rsidR="00822B7C" w:rsidRPr="00B15AA0">
        <w:rPr>
          <w:rFonts w:ascii="Times New Roman" w:hAnsi="Times New Roman" w:cs="Times New Roman"/>
          <w:color w:val="FFFF00"/>
          <w:highlight w:val="black"/>
        </w:rPr>
        <w:t>. Dotyczy m.in. przypadków, gdzie dla danej skali wg przepisów obiekt nie ma prezentacji graficznej lub ze względu na prezentację treści historycznej.</w:t>
      </w:r>
    </w:p>
    <w:p w:rsidR="0025723A" w:rsidRPr="00B15AA0"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referencyjne podłączenie plików rastrowych i gr</w:t>
      </w:r>
      <w:r w:rsidR="009467E7" w:rsidRPr="00B15AA0">
        <w:rPr>
          <w:rFonts w:ascii="Times New Roman" w:hAnsi="Times New Roman" w:cs="Times New Roman"/>
          <w:color w:val="FFFF00"/>
          <w:highlight w:val="black"/>
        </w:rPr>
        <w:t>aficznych, co najmniej</w:t>
      </w:r>
      <w:r w:rsidR="00993E24" w:rsidRPr="00B15AA0">
        <w:rPr>
          <w:rFonts w:ascii="Times New Roman" w:hAnsi="Times New Roman" w:cs="Times New Roman"/>
          <w:color w:val="FFFF00"/>
          <w:highlight w:val="black"/>
        </w:rPr>
        <w:t>:</w:t>
      </w:r>
      <w:r w:rsidR="009467E7" w:rsidRPr="00B15AA0">
        <w:rPr>
          <w:rFonts w:ascii="Times New Roman" w:hAnsi="Times New Roman" w:cs="Times New Roman"/>
          <w:color w:val="FFFF00"/>
          <w:highlight w:val="black"/>
        </w:rPr>
        <w:t xml:space="preserve"> dwg, dxf</w:t>
      </w:r>
      <w:r w:rsidRPr="00B15AA0">
        <w:rPr>
          <w:rFonts w:ascii="Times New Roman" w:hAnsi="Times New Roman" w:cs="Times New Roman"/>
          <w:color w:val="FFFF00"/>
          <w:highlight w:val="black"/>
        </w:rPr>
        <w:t>.</w:t>
      </w:r>
    </w:p>
    <w:p w:rsidR="0025723A" w:rsidRPr="00B15AA0"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zarządzanie warstwami obiektów przestrzennych widocznymi w oknie mapy tak aby możliwe było tworzenie kompozycji mapowych zgodnych z aktualnym zapotrzebowaniem Użytkownika</w:t>
      </w:r>
      <w:r w:rsidR="00822B7C" w:rsidRPr="00B15AA0">
        <w:rPr>
          <w:rFonts w:ascii="Times New Roman" w:hAnsi="Times New Roman" w:cs="Times New Roman"/>
          <w:color w:val="FFFF00"/>
          <w:highlight w:val="black"/>
        </w:rPr>
        <w:t xml:space="preserve"> (tzw. map specjalnych)</w:t>
      </w:r>
      <w:r w:rsidRPr="00B15AA0">
        <w:rPr>
          <w:rFonts w:ascii="Times New Roman" w:hAnsi="Times New Roman" w:cs="Times New Roman"/>
          <w:color w:val="FFFF00"/>
          <w:highlight w:val="black"/>
        </w:rPr>
        <w:t>.</w:t>
      </w:r>
    </w:p>
    <w:p w:rsidR="0025723A" w:rsidRPr="00B15AA0"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prezentację na mapie danych pochodzących z usług sieciowych.</w:t>
      </w:r>
    </w:p>
    <w:p w:rsidR="0025723A" w:rsidRPr="00B15AA0"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tworzenie i modyfikowanie geometrii obiektów </w:t>
      </w:r>
      <w:r w:rsidR="006C0766" w:rsidRPr="00B15AA0">
        <w:rPr>
          <w:rFonts w:ascii="Times New Roman" w:hAnsi="Times New Roman" w:cs="Times New Roman"/>
          <w:color w:val="FFFF00"/>
          <w:highlight w:val="black"/>
        </w:rPr>
        <w:t>wfs</w:t>
      </w:r>
      <w:r w:rsidRPr="00B15AA0">
        <w:rPr>
          <w:rFonts w:ascii="Times New Roman" w:hAnsi="Times New Roman" w:cs="Times New Roman"/>
          <w:color w:val="FFFF00"/>
          <w:highlight w:val="black"/>
        </w:rPr>
        <w:t>ennych prezentowanych na mapie co najmniej poprzez:</w:t>
      </w:r>
    </w:p>
    <w:p w:rsidR="0025723A" w:rsidRPr="00B15AA0"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w:t>
      </w:r>
      <w:r w:rsidR="0025723A" w:rsidRPr="00B15AA0">
        <w:rPr>
          <w:rFonts w:ascii="Times New Roman" w:hAnsi="Times New Roman" w:cs="Times New Roman"/>
          <w:color w:val="FFFF00"/>
          <w:highlight w:val="black"/>
        </w:rPr>
        <w:t>skazywanie współrzędnych kolejnych wierzchołków obiektu:</w:t>
      </w:r>
    </w:p>
    <w:p w:rsidR="0025723A" w:rsidRPr="00B15AA0" w:rsidRDefault="000577A8" w:rsidP="00007D92">
      <w:pPr>
        <w:pStyle w:val="Akapitzlist1"/>
        <w:numPr>
          <w:ilvl w:val="2"/>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w:t>
      </w:r>
      <w:r w:rsidR="0025723A" w:rsidRPr="00B15AA0">
        <w:rPr>
          <w:rFonts w:ascii="Times New Roman" w:hAnsi="Times New Roman" w:cs="Times New Roman"/>
          <w:color w:val="FFFF00"/>
          <w:highlight w:val="black"/>
        </w:rPr>
        <w:t>a pomocą klawiatury,</w:t>
      </w:r>
    </w:p>
    <w:p w:rsidR="0025723A" w:rsidRPr="00B15AA0" w:rsidRDefault="000577A8" w:rsidP="00007D92">
      <w:pPr>
        <w:pStyle w:val="Akapitzlist1"/>
        <w:numPr>
          <w:ilvl w:val="2"/>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w:t>
      </w:r>
      <w:r w:rsidR="0025723A" w:rsidRPr="00B15AA0">
        <w:rPr>
          <w:rFonts w:ascii="Times New Roman" w:hAnsi="Times New Roman" w:cs="Times New Roman"/>
          <w:color w:val="FFFF00"/>
          <w:highlight w:val="black"/>
        </w:rPr>
        <w:t>ursorem na mapie z wykorzystaniem funkcjonalności dociągania do już istniejących obiektów,</w:t>
      </w:r>
    </w:p>
    <w:p w:rsidR="0025723A" w:rsidRPr="00B15AA0" w:rsidRDefault="000577A8" w:rsidP="00007D92">
      <w:pPr>
        <w:pStyle w:val="Akapitzlist1"/>
        <w:numPr>
          <w:ilvl w:val="2"/>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w:t>
      </w:r>
      <w:r w:rsidR="0025723A" w:rsidRPr="00B15AA0">
        <w:rPr>
          <w:rFonts w:ascii="Times New Roman" w:hAnsi="Times New Roman" w:cs="Times New Roman"/>
          <w:color w:val="FFFF00"/>
          <w:highlight w:val="black"/>
        </w:rPr>
        <w:t xml:space="preserve"> wykorzystaniem obliczeń geodezyjnych.</w:t>
      </w:r>
    </w:p>
    <w:p w:rsidR="0025723A" w:rsidRPr="00B15AA0"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w:t>
      </w:r>
      <w:r w:rsidR="0025723A" w:rsidRPr="00B15AA0">
        <w:rPr>
          <w:rFonts w:ascii="Times New Roman" w:hAnsi="Times New Roman" w:cs="Times New Roman"/>
          <w:color w:val="FFFF00"/>
          <w:highlight w:val="black"/>
        </w:rPr>
        <w:t xml:space="preserve">odyfikowanie (przesuwanie, usuwanie, dodawanie) wierzchołków istniejących obiektów, wraz z </w:t>
      </w:r>
      <w:r w:rsidR="00822B7C" w:rsidRPr="00B15AA0">
        <w:rPr>
          <w:rFonts w:ascii="Times New Roman" w:hAnsi="Times New Roman" w:cs="Times New Roman"/>
          <w:color w:val="FFFF00"/>
          <w:highlight w:val="black"/>
        </w:rPr>
        <w:t xml:space="preserve">jednoczesnym włączaniem </w:t>
      </w:r>
      <w:r w:rsidR="0025723A" w:rsidRPr="00B15AA0">
        <w:rPr>
          <w:rFonts w:ascii="Times New Roman" w:hAnsi="Times New Roman" w:cs="Times New Roman"/>
          <w:color w:val="FFFF00"/>
          <w:highlight w:val="black"/>
        </w:rPr>
        <w:t>do</w:t>
      </w:r>
      <w:r w:rsidR="00822B7C" w:rsidRPr="00B15AA0">
        <w:rPr>
          <w:rFonts w:ascii="Times New Roman" w:hAnsi="Times New Roman" w:cs="Times New Roman"/>
          <w:color w:val="FFFF00"/>
          <w:highlight w:val="black"/>
        </w:rPr>
        <w:t xml:space="preserve"> geometrii</w:t>
      </w:r>
      <w:r w:rsidR="0025723A" w:rsidRPr="00B15AA0">
        <w:rPr>
          <w:rFonts w:ascii="Times New Roman" w:hAnsi="Times New Roman" w:cs="Times New Roman"/>
          <w:color w:val="FFFF00"/>
          <w:highlight w:val="black"/>
        </w:rPr>
        <w:t xml:space="preserve"> innych obiektów,</w:t>
      </w:r>
    </w:p>
    <w:p w:rsidR="0025723A" w:rsidRPr="00B15AA0"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I</w:t>
      </w:r>
      <w:r w:rsidR="0025723A" w:rsidRPr="00B15AA0">
        <w:rPr>
          <w:rFonts w:ascii="Times New Roman" w:hAnsi="Times New Roman" w:cs="Times New Roman"/>
          <w:color w:val="FFFF00"/>
          <w:highlight w:val="black"/>
        </w:rPr>
        <w:t>mport geometrii z pliku,</w:t>
      </w:r>
    </w:p>
    <w:p w:rsidR="0025723A" w:rsidRPr="00B15AA0"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B</w:t>
      </w:r>
      <w:r w:rsidR="0025723A" w:rsidRPr="00B15AA0">
        <w:rPr>
          <w:rFonts w:ascii="Times New Roman" w:hAnsi="Times New Roman" w:cs="Times New Roman"/>
          <w:color w:val="FFFF00"/>
          <w:highlight w:val="black"/>
        </w:rPr>
        <w:t xml:space="preserve">udowanie </w:t>
      </w:r>
      <w:r w:rsidR="0060512E" w:rsidRPr="00B15AA0">
        <w:rPr>
          <w:rFonts w:ascii="Times New Roman" w:hAnsi="Times New Roman" w:cs="Times New Roman"/>
          <w:color w:val="FFFF00"/>
          <w:highlight w:val="black"/>
        </w:rPr>
        <w:t xml:space="preserve">geometrii </w:t>
      </w:r>
      <w:r w:rsidR="0025723A" w:rsidRPr="00B15AA0">
        <w:rPr>
          <w:rFonts w:ascii="Times New Roman" w:hAnsi="Times New Roman" w:cs="Times New Roman"/>
          <w:color w:val="FFFF00"/>
          <w:highlight w:val="black"/>
        </w:rPr>
        <w:t xml:space="preserve">obiektów: równoległych, prostopadłych, pod określonym kątem, przesuniętych (z </w:t>
      </w:r>
      <w:r w:rsidR="002F17CF" w:rsidRPr="00B15AA0">
        <w:rPr>
          <w:rFonts w:ascii="Times New Roman" w:hAnsi="Times New Roman" w:cs="Times New Roman"/>
          <w:color w:val="FFFF00"/>
          <w:highlight w:val="black"/>
        </w:rPr>
        <w:t xml:space="preserve">jednoczesnym włączaniem </w:t>
      </w:r>
      <w:r w:rsidR="0025723A" w:rsidRPr="00B15AA0">
        <w:rPr>
          <w:rFonts w:ascii="Times New Roman" w:hAnsi="Times New Roman" w:cs="Times New Roman"/>
          <w:color w:val="FFFF00"/>
          <w:highlight w:val="black"/>
        </w:rPr>
        <w:t xml:space="preserve">wprowadzanej geometrii do </w:t>
      </w:r>
      <w:r w:rsidR="002F17CF" w:rsidRPr="00B15AA0">
        <w:rPr>
          <w:rFonts w:ascii="Times New Roman" w:hAnsi="Times New Roman" w:cs="Times New Roman"/>
          <w:color w:val="FFFF00"/>
          <w:highlight w:val="black"/>
        </w:rPr>
        <w:t xml:space="preserve">geometrii </w:t>
      </w:r>
      <w:r w:rsidR="0025723A" w:rsidRPr="00B15AA0">
        <w:rPr>
          <w:rFonts w:ascii="Times New Roman" w:hAnsi="Times New Roman" w:cs="Times New Roman"/>
          <w:color w:val="FFFF00"/>
          <w:highlight w:val="black"/>
        </w:rPr>
        <w:t>obiektów istniejących),</w:t>
      </w:r>
    </w:p>
    <w:p w:rsidR="00704DEB" w:rsidRPr="00B15AA0"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B</w:t>
      </w:r>
      <w:r w:rsidR="00704DEB" w:rsidRPr="00B15AA0">
        <w:rPr>
          <w:rFonts w:ascii="Times New Roman" w:hAnsi="Times New Roman" w:cs="Times New Roman"/>
          <w:color w:val="FFFF00"/>
          <w:highlight w:val="black"/>
        </w:rPr>
        <w:t>udowanie geometrii obiektów w łuku oraz wzdłuż dowolnej krzywej wraz z kontrolą dopuszczalności wystąpienia takiej geometrii w danym obiekcie,</w:t>
      </w:r>
    </w:p>
    <w:p w:rsidR="0025723A" w:rsidRPr="00B15AA0"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w:t>
      </w:r>
      <w:r w:rsidR="0025723A" w:rsidRPr="00B15AA0">
        <w:rPr>
          <w:rFonts w:ascii="Times New Roman" w:hAnsi="Times New Roman" w:cs="Times New Roman"/>
          <w:color w:val="FFFF00"/>
          <w:highlight w:val="black"/>
        </w:rPr>
        <w:t>ykorzystanie geometrii istniejących obiektów (np. skopiowanie),</w:t>
      </w:r>
    </w:p>
    <w:p w:rsidR="0025723A" w:rsidRPr="00B15AA0"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w:t>
      </w:r>
      <w:r w:rsidR="0025723A" w:rsidRPr="00B15AA0">
        <w:rPr>
          <w:rFonts w:ascii="Times New Roman" w:hAnsi="Times New Roman" w:cs="Times New Roman"/>
          <w:color w:val="FFFF00"/>
          <w:highlight w:val="black"/>
        </w:rPr>
        <w:t>ykorzystanie wyników analizy przestrzennej.</w:t>
      </w:r>
    </w:p>
    <w:p w:rsidR="0025723A" w:rsidRPr="00B15AA0"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transformację zbiorów danych (obiektów) między układami współrzędnych płaskich prostokątnych „2000”, PUWG1992, 1965 i układami lokalnymi</w:t>
      </w:r>
      <w:r w:rsidR="002C1966" w:rsidRPr="00B15AA0">
        <w:rPr>
          <w:rFonts w:ascii="Times New Roman" w:hAnsi="Times New Roman" w:cs="Times New Roman"/>
          <w:color w:val="FFFF00"/>
          <w:highlight w:val="black"/>
          <w:shd w:val="clear" w:color="auto" w:fill="FFFFFF" w:themeFill="background1"/>
        </w:rPr>
        <w:t>, np. Gromnik</w:t>
      </w:r>
      <w:r w:rsidRPr="00B15AA0">
        <w:rPr>
          <w:rFonts w:ascii="Times New Roman" w:hAnsi="Times New Roman" w:cs="Times New Roman"/>
          <w:color w:val="FFFF00"/>
          <w:highlight w:val="black"/>
          <w:shd w:val="clear" w:color="auto" w:fill="FFFFFF" w:themeFill="background1"/>
        </w:rPr>
        <w:t>.</w:t>
      </w:r>
    </w:p>
    <w:p w:rsidR="0025723A" w:rsidRPr="00B15AA0"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wykonywanie analiz przestrzennych, według swobodnie wybr</w:t>
      </w:r>
      <w:r w:rsidR="00F260A1" w:rsidRPr="00B15AA0">
        <w:rPr>
          <w:rFonts w:ascii="Times New Roman" w:hAnsi="Times New Roman" w:cs="Times New Roman"/>
          <w:color w:val="FFFF00"/>
          <w:highlight w:val="black"/>
        </w:rPr>
        <w:t>anych kryteriów zadanych przez U</w:t>
      </w:r>
      <w:r w:rsidRPr="00B15AA0">
        <w:rPr>
          <w:rFonts w:ascii="Times New Roman" w:hAnsi="Times New Roman" w:cs="Times New Roman"/>
          <w:color w:val="FFFF00"/>
          <w:highlight w:val="black"/>
        </w:rPr>
        <w:t>żytkownika</w:t>
      </w:r>
      <w:r w:rsidR="002C1966" w:rsidRPr="00B15AA0">
        <w:rPr>
          <w:rFonts w:ascii="Times New Roman" w:hAnsi="Times New Roman" w:cs="Times New Roman"/>
          <w:color w:val="FFFF00"/>
          <w:highlight w:val="black"/>
        </w:rPr>
        <w:t>.</w:t>
      </w:r>
    </w:p>
    <w:p w:rsidR="0025723A" w:rsidRPr="00B15AA0"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wykonywanie analiz przestrzennych w celu wygenerowania niestandardowych opracowań kartograficznych na podstawie danych zgromadzonych w bazach danych,  z możliwością swobodnego definiowania </w:t>
      </w:r>
      <w:r w:rsidR="007E78CC" w:rsidRPr="00B15AA0">
        <w:rPr>
          <w:rFonts w:ascii="Times New Roman" w:hAnsi="Times New Roman" w:cs="Times New Roman"/>
          <w:color w:val="FFFF00"/>
          <w:highlight w:val="black"/>
        </w:rPr>
        <w:t>stylów</w:t>
      </w:r>
      <w:r w:rsidRPr="00B15AA0">
        <w:rPr>
          <w:rFonts w:ascii="Times New Roman" w:hAnsi="Times New Roman" w:cs="Times New Roman"/>
          <w:color w:val="FFFF00"/>
          <w:highlight w:val="black"/>
        </w:rPr>
        <w:t>, kolorów obiektów.</w:t>
      </w:r>
    </w:p>
    <w:p w:rsidR="0025723A" w:rsidRPr="00B15AA0"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System musi umożliwiać wyliczenie godła sekcji mapy we wskazanym punkcie.</w:t>
      </w:r>
    </w:p>
    <w:p w:rsidR="0025723A" w:rsidRPr="00B15AA0"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posiadać narzędzia do redakcji</w:t>
      </w:r>
      <w:r w:rsidR="007E78CC" w:rsidRPr="00B15AA0">
        <w:rPr>
          <w:rFonts w:ascii="Times New Roman" w:hAnsi="Times New Roman" w:cs="Times New Roman"/>
          <w:color w:val="FFFF00"/>
          <w:highlight w:val="black"/>
        </w:rPr>
        <w:t xml:space="preserve"> kartograficznej</w:t>
      </w:r>
      <w:r w:rsidRPr="00B15AA0">
        <w:rPr>
          <w:rFonts w:ascii="Times New Roman" w:hAnsi="Times New Roman" w:cs="Times New Roman"/>
          <w:color w:val="FFFF00"/>
          <w:highlight w:val="black"/>
        </w:rPr>
        <w:t xml:space="preserve"> i wydruku mapy o jakiej mowa w przepisach, tj. mapy zasadniczej, mapy ewidencyjnej, wyrysu z mapy ewidencyjnej, z możliwością ingerencji </w:t>
      </w:r>
      <w:r w:rsidR="00EC4563" w:rsidRPr="00B15AA0">
        <w:rPr>
          <w:rFonts w:ascii="Times New Roman" w:hAnsi="Times New Roman" w:cs="Times New Roman"/>
          <w:color w:val="FFFF00"/>
          <w:highlight w:val="black"/>
        </w:rPr>
        <w:t xml:space="preserve">w treść będącą </w:t>
      </w:r>
      <w:r w:rsidRPr="00B15AA0">
        <w:rPr>
          <w:rFonts w:ascii="Times New Roman" w:hAnsi="Times New Roman" w:cs="Times New Roman"/>
          <w:color w:val="FFFF00"/>
          <w:highlight w:val="black"/>
        </w:rPr>
        <w:t xml:space="preserve">przedmiotem wydruku, np. umożliwiające wyłączenie z </w:t>
      </w:r>
      <w:r w:rsidR="00EC4563" w:rsidRPr="00B15AA0">
        <w:rPr>
          <w:rFonts w:ascii="Times New Roman" w:hAnsi="Times New Roman" w:cs="Times New Roman"/>
          <w:color w:val="FFFF00"/>
          <w:highlight w:val="black"/>
        </w:rPr>
        <w:t>treści drukowanej mapy</w:t>
      </w:r>
      <w:r w:rsidRPr="00B15AA0">
        <w:rPr>
          <w:rFonts w:ascii="Times New Roman" w:hAnsi="Times New Roman" w:cs="Times New Roman"/>
          <w:color w:val="FFFF00"/>
          <w:highlight w:val="black"/>
        </w:rPr>
        <w:t xml:space="preserve"> projektowanych</w:t>
      </w:r>
      <w:r w:rsidR="00EC4563" w:rsidRPr="00B15AA0">
        <w:rPr>
          <w:rFonts w:ascii="Times New Roman" w:hAnsi="Times New Roman" w:cs="Times New Roman"/>
          <w:color w:val="FFFF00"/>
          <w:highlight w:val="black"/>
        </w:rPr>
        <w:t>, wybranych</w:t>
      </w:r>
      <w:r w:rsidRPr="00B15AA0">
        <w:rPr>
          <w:rFonts w:ascii="Times New Roman" w:hAnsi="Times New Roman" w:cs="Times New Roman"/>
          <w:color w:val="FFFF00"/>
          <w:highlight w:val="black"/>
        </w:rPr>
        <w:t xml:space="preserve"> sieci</w:t>
      </w:r>
      <w:r w:rsidR="00EC4563" w:rsidRPr="00B15AA0">
        <w:rPr>
          <w:rFonts w:ascii="Times New Roman" w:hAnsi="Times New Roman" w:cs="Times New Roman"/>
          <w:color w:val="FFFF00"/>
          <w:highlight w:val="black"/>
        </w:rPr>
        <w:t xml:space="preserve"> uzbrojenia terenu</w:t>
      </w:r>
      <w:r w:rsidRPr="00B15AA0">
        <w:rPr>
          <w:rFonts w:ascii="Times New Roman" w:hAnsi="Times New Roman" w:cs="Times New Roman"/>
          <w:color w:val="FFFF00"/>
          <w:highlight w:val="black"/>
        </w:rPr>
        <w:t>.</w:t>
      </w:r>
    </w:p>
    <w:p w:rsidR="0025723A" w:rsidRPr="00B15AA0"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samodzielne definiowanie tre</w:t>
      </w:r>
      <w:r w:rsidR="00F260A1" w:rsidRPr="00B15AA0">
        <w:rPr>
          <w:rFonts w:ascii="Times New Roman" w:hAnsi="Times New Roman" w:cs="Times New Roman"/>
          <w:color w:val="FFFF00"/>
          <w:highlight w:val="black"/>
        </w:rPr>
        <w:t>ści wydruku przez uprawnionego U</w:t>
      </w:r>
      <w:r w:rsidRPr="00B15AA0">
        <w:rPr>
          <w:rFonts w:ascii="Times New Roman" w:hAnsi="Times New Roman" w:cs="Times New Roman"/>
          <w:color w:val="FFFF00"/>
          <w:highlight w:val="black"/>
        </w:rPr>
        <w:t>żytkownika, w tym opisu pozaramkowego, w celu tworzenia map tematycznych</w:t>
      </w:r>
      <w:r w:rsidR="00636969" w:rsidRPr="00B15AA0">
        <w:rPr>
          <w:rFonts w:ascii="Times New Roman" w:hAnsi="Times New Roman" w:cs="Times New Roman"/>
          <w:color w:val="FFFF00"/>
          <w:highlight w:val="black"/>
        </w:rPr>
        <w:t>.</w:t>
      </w:r>
    </w:p>
    <w:p w:rsidR="00636969" w:rsidRPr="00B15AA0" w:rsidRDefault="002C1966"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zapewniać domyślną redakcję kartograficzną i prezentację symboliki obiektów generowaną z bazy danych w skalach</w:t>
      </w:r>
      <w:r w:rsidR="00636969" w:rsidRPr="00B15AA0">
        <w:rPr>
          <w:rFonts w:ascii="Times New Roman" w:hAnsi="Times New Roman" w:cs="Times New Roman"/>
          <w:color w:val="FFFF00"/>
          <w:highlight w:val="black"/>
        </w:rPr>
        <w:t xml:space="preserve"> 1:500, 1:1000, 1:2000, 1:5000</w:t>
      </w:r>
      <w:r w:rsidRPr="00B15AA0">
        <w:rPr>
          <w:rFonts w:ascii="Times New Roman" w:hAnsi="Times New Roman" w:cs="Times New Roman"/>
          <w:color w:val="FFFF00"/>
          <w:highlight w:val="black"/>
        </w:rPr>
        <w:t xml:space="preserve"> oraz uwzględniać redakcję kartograficzną wykonaną i zapisaną w bazie danych przez Użytkownika</w:t>
      </w:r>
      <w:r w:rsidR="00636969" w:rsidRPr="00B15AA0">
        <w:rPr>
          <w:rFonts w:ascii="Times New Roman" w:hAnsi="Times New Roman" w:cs="Times New Roman"/>
          <w:color w:val="FFFF00"/>
          <w:highlight w:val="black"/>
        </w:rPr>
        <w:t>.</w:t>
      </w:r>
    </w:p>
    <w:p w:rsidR="00EC4563" w:rsidRPr="00B15AA0" w:rsidRDefault="00EC4563" w:rsidP="00383757">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zapewnić możliwość </w:t>
      </w:r>
      <w:r w:rsidR="00BF0229" w:rsidRPr="00B15AA0">
        <w:rPr>
          <w:rFonts w:ascii="Times New Roman" w:hAnsi="Times New Roman" w:cs="Times New Roman"/>
          <w:color w:val="FFFF00"/>
          <w:highlight w:val="black"/>
        </w:rPr>
        <w:t xml:space="preserve">prowadzenia </w:t>
      </w:r>
      <w:r w:rsidRPr="00B15AA0">
        <w:rPr>
          <w:rFonts w:ascii="Times New Roman" w:hAnsi="Times New Roman" w:cs="Times New Roman"/>
          <w:color w:val="FFFF00"/>
          <w:highlight w:val="black"/>
        </w:rPr>
        <w:t>tymczasowej redakcji kartograficznej obiektu</w:t>
      </w:r>
      <w:r w:rsidR="00BF0229" w:rsidRPr="00B15AA0">
        <w:rPr>
          <w:rFonts w:ascii="Times New Roman" w:hAnsi="Times New Roman" w:cs="Times New Roman"/>
          <w:color w:val="FFFF00"/>
          <w:highlight w:val="black"/>
        </w:rPr>
        <w:t xml:space="preserve"> niezapisywanej w bazie danych i nie wpływającej na bieżącą redakcję kartograficzną zapisaną wcześniej w bazie danych.</w:t>
      </w:r>
    </w:p>
    <w:p w:rsidR="00636969" w:rsidRPr="00B15AA0" w:rsidRDefault="00636969"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zapewnić </w:t>
      </w:r>
      <w:r w:rsidR="00A93E26" w:rsidRPr="00B15AA0">
        <w:rPr>
          <w:rFonts w:ascii="Times New Roman" w:hAnsi="Times New Roman" w:cs="Times New Roman"/>
          <w:color w:val="FFFF00"/>
          <w:highlight w:val="black"/>
        </w:rPr>
        <w:t xml:space="preserve">zapisywaną w bazie danych </w:t>
      </w:r>
      <w:r w:rsidRPr="00B15AA0">
        <w:rPr>
          <w:rFonts w:ascii="Times New Roman" w:hAnsi="Times New Roman" w:cs="Times New Roman"/>
          <w:color w:val="FFFF00"/>
          <w:highlight w:val="black"/>
        </w:rPr>
        <w:t xml:space="preserve">redakcję kartograficzną jednoczesną dla map generowanych w różnych skalach, w taki </w:t>
      </w:r>
      <w:r w:rsidR="00AB5173" w:rsidRPr="00B15AA0">
        <w:rPr>
          <w:rFonts w:ascii="Times New Roman" w:hAnsi="Times New Roman" w:cs="Times New Roman"/>
          <w:color w:val="FFFF00"/>
          <w:highlight w:val="black"/>
        </w:rPr>
        <w:t>sposób,</w:t>
      </w:r>
      <w:r w:rsidRPr="00B15AA0">
        <w:rPr>
          <w:rFonts w:ascii="Times New Roman" w:hAnsi="Times New Roman" w:cs="Times New Roman"/>
          <w:color w:val="FFFF00"/>
          <w:highlight w:val="black"/>
        </w:rPr>
        <w:t xml:space="preserve"> żeby redakcja przeprowadzona na mapie w określonej skali powodowała automatyczne zmiany w </w:t>
      </w:r>
      <w:r w:rsidR="00A93E26" w:rsidRPr="00B15AA0">
        <w:rPr>
          <w:rFonts w:ascii="Times New Roman" w:hAnsi="Times New Roman" w:cs="Times New Roman"/>
          <w:color w:val="FFFF00"/>
          <w:highlight w:val="black"/>
        </w:rPr>
        <w:t xml:space="preserve">innych wybranych </w:t>
      </w:r>
      <w:r w:rsidRPr="00B15AA0">
        <w:rPr>
          <w:rFonts w:ascii="Times New Roman" w:hAnsi="Times New Roman" w:cs="Times New Roman"/>
          <w:color w:val="FFFF00"/>
          <w:highlight w:val="black"/>
        </w:rPr>
        <w:t xml:space="preserve">skalach. Ale żeby </w:t>
      </w:r>
      <w:r w:rsidR="00BF0229" w:rsidRPr="00B15AA0">
        <w:rPr>
          <w:rFonts w:ascii="Times New Roman" w:hAnsi="Times New Roman" w:cs="Times New Roman"/>
          <w:color w:val="FFFF00"/>
          <w:highlight w:val="black"/>
        </w:rPr>
        <w:t xml:space="preserve">istniała </w:t>
      </w:r>
      <w:r w:rsidRPr="00B15AA0">
        <w:rPr>
          <w:rFonts w:ascii="Times New Roman" w:hAnsi="Times New Roman" w:cs="Times New Roman"/>
          <w:color w:val="FFFF00"/>
          <w:highlight w:val="black"/>
        </w:rPr>
        <w:t xml:space="preserve">możliwość </w:t>
      </w:r>
      <w:r w:rsidR="00BF0229" w:rsidRPr="00B15AA0">
        <w:rPr>
          <w:rFonts w:ascii="Times New Roman" w:hAnsi="Times New Roman" w:cs="Times New Roman"/>
          <w:color w:val="FFFF00"/>
          <w:highlight w:val="black"/>
        </w:rPr>
        <w:t xml:space="preserve">jej osobnej </w:t>
      </w:r>
      <w:r w:rsidRPr="00B15AA0">
        <w:rPr>
          <w:rFonts w:ascii="Times New Roman" w:hAnsi="Times New Roman" w:cs="Times New Roman"/>
          <w:color w:val="FFFF00"/>
          <w:highlight w:val="black"/>
        </w:rPr>
        <w:t>weryfikacji</w:t>
      </w:r>
      <w:r w:rsidR="00BF0229" w:rsidRPr="00B15AA0">
        <w:rPr>
          <w:rFonts w:ascii="Times New Roman" w:hAnsi="Times New Roman" w:cs="Times New Roman"/>
          <w:color w:val="FFFF00"/>
          <w:highlight w:val="black"/>
        </w:rPr>
        <w:t xml:space="preserve"> i modyfikacji</w:t>
      </w:r>
      <w:r w:rsidRPr="00B15AA0">
        <w:rPr>
          <w:rFonts w:ascii="Times New Roman" w:hAnsi="Times New Roman" w:cs="Times New Roman"/>
          <w:color w:val="FFFF00"/>
          <w:highlight w:val="black"/>
        </w:rPr>
        <w:t xml:space="preserve"> </w:t>
      </w:r>
      <w:r w:rsidR="00BF0229" w:rsidRPr="00B15AA0">
        <w:rPr>
          <w:rFonts w:ascii="Times New Roman" w:hAnsi="Times New Roman" w:cs="Times New Roman"/>
          <w:color w:val="FFFF00"/>
          <w:highlight w:val="black"/>
        </w:rPr>
        <w:t>w każdej skali</w:t>
      </w:r>
      <w:r w:rsidRPr="00B15AA0">
        <w:rPr>
          <w:rFonts w:ascii="Times New Roman" w:hAnsi="Times New Roman" w:cs="Times New Roman"/>
          <w:color w:val="FFFF00"/>
          <w:highlight w:val="black"/>
        </w:rPr>
        <w:t>.</w:t>
      </w:r>
      <w:r w:rsidR="005822C3" w:rsidRPr="00B15AA0">
        <w:rPr>
          <w:rFonts w:ascii="Times New Roman" w:hAnsi="Times New Roman" w:cs="Times New Roman"/>
          <w:color w:val="FFFF00"/>
          <w:highlight w:val="black"/>
        </w:rPr>
        <w:t xml:space="preserve"> </w:t>
      </w:r>
    </w:p>
    <w:p w:rsidR="00636969" w:rsidRPr="00B15AA0" w:rsidRDefault="00636969"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zmianę redakc</w:t>
      </w:r>
      <w:r w:rsidR="00F160A3" w:rsidRPr="00B15AA0">
        <w:rPr>
          <w:rFonts w:ascii="Times New Roman" w:hAnsi="Times New Roman" w:cs="Times New Roman"/>
          <w:color w:val="FFFF00"/>
          <w:highlight w:val="black"/>
        </w:rPr>
        <w:t>ji mapy co najmniej w zakresie:</w:t>
      </w:r>
    </w:p>
    <w:p w:rsidR="00636969" w:rsidRPr="00B15AA0"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w:t>
      </w:r>
      <w:r w:rsidR="00636969" w:rsidRPr="00B15AA0">
        <w:rPr>
          <w:rFonts w:ascii="Times New Roman" w:hAnsi="Times New Roman" w:cs="Times New Roman"/>
          <w:color w:val="FFFF00"/>
          <w:highlight w:val="black"/>
        </w:rPr>
        <w:t>ołożenia opisów,</w:t>
      </w:r>
    </w:p>
    <w:p w:rsidR="00636969" w:rsidRPr="00B15AA0"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w:t>
      </w:r>
      <w:r w:rsidR="00EF018B" w:rsidRPr="00B15AA0">
        <w:rPr>
          <w:rFonts w:ascii="Times New Roman" w:hAnsi="Times New Roman" w:cs="Times New Roman"/>
          <w:color w:val="FFFF00"/>
          <w:highlight w:val="black"/>
        </w:rPr>
        <w:t xml:space="preserve">kalowania </w:t>
      </w:r>
      <w:r w:rsidR="00636969" w:rsidRPr="00B15AA0">
        <w:rPr>
          <w:rFonts w:ascii="Times New Roman" w:hAnsi="Times New Roman" w:cs="Times New Roman"/>
          <w:color w:val="FFFF00"/>
          <w:highlight w:val="black"/>
        </w:rPr>
        <w:t>opisów,</w:t>
      </w:r>
    </w:p>
    <w:p w:rsidR="00F160A3" w:rsidRPr="00B15AA0" w:rsidRDefault="000577A8" w:rsidP="00F160A3">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w:t>
      </w:r>
      <w:r w:rsidR="00636969" w:rsidRPr="00B15AA0">
        <w:rPr>
          <w:rFonts w:ascii="Times New Roman" w:hAnsi="Times New Roman" w:cs="Times New Roman"/>
          <w:color w:val="FFFF00"/>
          <w:highlight w:val="black"/>
        </w:rPr>
        <w:t>idoczności opisów,</w:t>
      </w:r>
    </w:p>
    <w:p w:rsidR="00AB5173" w:rsidRPr="00B15AA0" w:rsidRDefault="000577A8" w:rsidP="00F160A3">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w:t>
      </w:r>
      <w:r w:rsidR="00AB5173" w:rsidRPr="00B15AA0">
        <w:rPr>
          <w:rFonts w:ascii="Times New Roman" w:hAnsi="Times New Roman" w:cs="Times New Roman"/>
          <w:color w:val="FFFF00"/>
          <w:highlight w:val="black"/>
        </w:rPr>
        <w:t>suwanie opisów</w:t>
      </w:r>
      <w:r w:rsidR="00EF018B" w:rsidRPr="00B15AA0">
        <w:rPr>
          <w:rFonts w:ascii="Times New Roman" w:hAnsi="Times New Roman" w:cs="Times New Roman"/>
          <w:color w:val="FFFF00"/>
          <w:highlight w:val="black"/>
        </w:rPr>
        <w:t xml:space="preserve"> (trwały zapis w bazie danych</w:t>
      </w:r>
      <w:r w:rsidR="00AB5173" w:rsidRPr="00B15AA0">
        <w:rPr>
          <w:rFonts w:ascii="Times New Roman" w:hAnsi="Times New Roman" w:cs="Times New Roman"/>
          <w:color w:val="FFFF00"/>
          <w:highlight w:val="black"/>
        </w:rPr>
        <w:t>)</w:t>
      </w:r>
      <w:r w:rsidR="00F160A3" w:rsidRPr="00B15AA0">
        <w:rPr>
          <w:rFonts w:ascii="Times New Roman" w:hAnsi="Times New Roman" w:cs="Times New Roman"/>
          <w:color w:val="FFFF00"/>
          <w:highlight w:val="black"/>
        </w:rPr>
        <w:t>,</w:t>
      </w:r>
    </w:p>
    <w:p w:rsidR="00AB5173" w:rsidRPr="00B15AA0" w:rsidRDefault="000577A8" w:rsidP="00F160A3">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w:t>
      </w:r>
      <w:r w:rsidR="00AB5173" w:rsidRPr="00B15AA0">
        <w:rPr>
          <w:rFonts w:ascii="Times New Roman" w:hAnsi="Times New Roman" w:cs="Times New Roman"/>
          <w:color w:val="FFFF00"/>
          <w:highlight w:val="black"/>
        </w:rPr>
        <w:t>ymazywanie opisów (tymczasowe na bieżącej mapie)</w:t>
      </w:r>
      <w:r w:rsidR="00F160A3" w:rsidRPr="00B15AA0">
        <w:rPr>
          <w:rFonts w:ascii="Times New Roman" w:hAnsi="Times New Roman" w:cs="Times New Roman"/>
          <w:color w:val="FFFF00"/>
          <w:highlight w:val="black"/>
        </w:rPr>
        <w:t>,</w:t>
      </w:r>
    </w:p>
    <w:p w:rsidR="00EF018B" w:rsidRPr="00B15AA0" w:rsidRDefault="000577A8" w:rsidP="00F160A3">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w:t>
      </w:r>
      <w:r w:rsidR="00EF018B" w:rsidRPr="00B15AA0">
        <w:rPr>
          <w:rFonts w:ascii="Times New Roman" w:hAnsi="Times New Roman" w:cs="Times New Roman"/>
          <w:color w:val="FFFF00"/>
          <w:highlight w:val="black"/>
        </w:rPr>
        <w:t>rzywracanie trwale usuniętych opisów</w:t>
      </w:r>
      <w:r w:rsidR="00F160A3" w:rsidRPr="00B15AA0">
        <w:rPr>
          <w:rFonts w:ascii="Times New Roman" w:hAnsi="Times New Roman" w:cs="Times New Roman"/>
          <w:color w:val="FFFF00"/>
          <w:highlight w:val="black"/>
        </w:rPr>
        <w:t>,</w:t>
      </w:r>
    </w:p>
    <w:p w:rsidR="00636969" w:rsidRPr="00B15AA0"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w:t>
      </w:r>
      <w:r w:rsidR="00636969" w:rsidRPr="00B15AA0">
        <w:rPr>
          <w:rFonts w:ascii="Times New Roman" w:hAnsi="Times New Roman" w:cs="Times New Roman"/>
          <w:color w:val="FFFF00"/>
          <w:highlight w:val="black"/>
        </w:rPr>
        <w:t>olejności przykrywania obiektów</w:t>
      </w:r>
      <w:r w:rsidR="002C1966" w:rsidRPr="00B15AA0">
        <w:rPr>
          <w:rFonts w:ascii="Times New Roman" w:hAnsi="Times New Roman" w:cs="Times New Roman"/>
          <w:color w:val="FFFF00"/>
          <w:highlight w:val="black"/>
        </w:rPr>
        <w:t xml:space="preserve"> zgodnie z obowiązującymi przepisami</w:t>
      </w:r>
      <w:r w:rsidR="00F160A3" w:rsidRPr="00B15AA0">
        <w:rPr>
          <w:rFonts w:ascii="Times New Roman" w:hAnsi="Times New Roman" w:cs="Times New Roman"/>
          <w:color w:val="FFFF00"/>
          <w:highlight w:val="black"/>
        </w:rPr>
        <w:t>,</w:t>
      </w:r>
    </w:p>
    <w:p w:rsidR="00AB5173" w:rsidRPr="00B15AA0"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w:t>
      </w:r>
      <w:r w:rsidR="00AB5173" w:rsidRPr="00B15AA0">
        <w:rPr>
          <w:rFonts w:ascii="Times New Roman" w:hAnsi="Times New Roman" w:cs="Times New Roman"/>
          <w:color w:val="FFFF00"/>
          <w:highlight w:val="black"/>
        </w:rPr>
        <w:t>kręcenie opisów,</w:t>
      </w:r>
    </w:p>
    <w:p w:rsidR="00EF018B" w:rsidRPr="00B15AA0"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w:t>
      </w:r>
      <w:r w:rsidR="00EF018B" w:rsidRPr="00B15AA0">
        <w:rPr>
          <w:rFonts w:ascii="Times New Roman" w:hAnsi="Times New Roman" w:cs="Times New Roman"/>
          <w:color w:val="FFFF00"/>
          <w:highlight w:val="black"/>
        </w:rPr>
        <w:t>opiowanie opisów</w:t>
      </w:r>
      <w:r w:rsidR="00F160A3" w:rsidRPr="00B15AA0">
        <w:rPr>
          <w:rFonts w:ascii="Times New Roman" w:hAnsi="Times New Roman" w:cs="Times New Roman"/>
          <w:color w:val="FFFF00"/>
          <w:highlight w:val="black"/>
        </w:rPr>
        <w:t>,</w:t>
      </w:r>
    </w:p>
    <w:p w:rsidR="00EF018B" w:rsidRPr="00B15AA0"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w:t>
      </w:r>
      <w:r w:rsidR="00EF018B" w:rsidRPr="00B15AA0">
        <w:rPr>
          <w:rFonts w:ascii="Times New Roman" w:hAnsi="Times New Roman" w:cs="Times New Roman"/>
          <w:color w:val="FFFF00"/>
          <w:highlight w:val="black"/>
        </w:rPr>
        <w:t>bracanie symboli</w:t>
      </w:r>
      <w:r w:rsidR="00F160A3" w:rsidRPr="00B15AA0">
        <w:rPr>
          <w:rFonts w:ascii="Times New Roman" w:hAnsi="Times New Roman" w:cs="Times New Roman"/>
          <w:color w:val="FFFF00"/>
          <w:highlight w:val="black"/>
        </w:rPr>
        <w:t>,</w:t>
      </w:r>
    </w:p>
    <w:p w:rsidR="00EF018B" w:rsidRPr="00B15AA0"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w:t>
      </w:r>
      <w:r w:rsidR="00EF018B" w:rsidRPr="00B15AA0">
        <w:rPr>
          <w:rFonts w:ascii="Times New Roman" w:hAnsi="Times New Roman" w:cs="Times New Roman"/>
          <w:color w:val="FFFF00"/>
          <w:highlight w:val="black"/>
        </w:rPr>
        <w:t>kalowanie symboli</w:t>
      </w:r>
      <w:r w:rsidR="00F160A3" w:rsidRPr="00B15AA0">
        <w:rPr>
          <w:rFonts w:ascii="Times New Roman" w:hAnsi="Times New Roman" w:cs="Times New Roman"/>
          <w:color w:val="FFFF00"/>
          <w:highlight w:val="black"/>
        </w:rPr>
        <w:t>,</w:t>
      </w:r>
    </w:p>
    <w:p w:rsidR="00EF018B" w:rsidRPr="00B15AA0"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w:t>
      </w:r>
      <w:r w:rsidR="00EF018B" w:rsidRPr="00B15AA0">
        <w:rPr>
          <w:rFonts w:ascii="Times New Roman" w:hAnsi="Times New Roman" w:cs="Times New Roman"/>
          <w:color w:val="FFFF00"/>
          <w:highlight w:val="black"/>
        </w:rPr>
        <w:t>suwanie symboli</w:t>
      </w:r>
      <w:r w:rsidR="00F160A3" w:rsidRPr="00B15AA0">
        <w:rPr>
          <w:rFonts w:ascii="Times New Roman" w:hAnsi="Times New Roman" w:cs="Times New Roman"/>
          <w:color w:val="FFFF00"/>
          <w:highlight w:val="black"/>
        </w:rPr>
        <w:t>,</w:t>
      </w:r>
    </w:p>
    <w:p w:rsidR="00F160A3" w:rsidRPr="00B15AA0" w:rsidRDefault="000577A8" w:rsidP="00F160A3">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w:t>
      </w:r>
      <w:r w:rsidR="00EF018B" w:rsidRPr="00B15AA0">
        <w:rPr>
          <w:rFonts w:ascii="Times New Roman" w:hAnsi="Times New Roman" w:cs="Times New Roman"/>
          <w:color w:val="FFFF00"/>
          <w:highlight w:val="black"/>
        </w:rPr>
        <w:t xml:space="preserve">rzywracanie </w:t>
      </w:r>
      <w:r w:rsidR="00AC6C3B" w:rsidRPr="00B15AA0">
        <w:rPr>
          <w:rFonts w:ascii="Times New Roman" w:hAnsi="Times New Roman" w:cs="Times New Roman"/>
          <w:color w:val="FFFF00"/>
          <w:highlight w:val="black"/>
        </w:rPr>
        <w:t xml:space="preserve">usuniętych </w:t>
      </w:r>
      <w:r w:rsidR="00EF018B" w:rsidRPr="00B15AA0">
        <w:rPr>
          <w:rFonts w:ascii="Times New Roman" w:hAnsi="Times New Roman" w:cs="Times New Roman"/>
          <w:color w:val="FFFF00"/>
          <w:highlight w:val="black"/>
        </w:rPr>
        <w:t>symboli</w:t>
      </w:r>
      <w:r w:rsidR="00F160A3" w:rsidRPr="00B15AA0">
        <w:rPr>
          <w:rFonts w:ascii="Times New Roman" w:hAnsi="Times New Roman" w:cs="Times New Roman"/>
          <w:color w:val="FFFF00"/>
          <w:highlight w:val="black"/>
        </w:rPr>
        <w:t>.</w:t>
      </w:r>
    </w:p>
    <w:p w:rsidR="00F160A3" w:rsidRPr="00B15AA0" w:rsidRDefault="00636969" w:rsidP="00F160A3">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Dla wskazanej skali lub kilku skal oraz ewentualnie wskazanego standardowego opracowania kartograficznego </w:t>
      </w:r>
      <w:r w:rsidR="00F160A3" w:rsidRPr="00B15AA0">
        <w:rPr>
          <w:rFonts w:ascii="Times New Roman" w:hAnsi="Times New Roman" w:cs="Times New Roman"/>
          <w:color w:val="FFFF00"/>
          <w:highlight w:val="black"/>
        </w:rPr>
        <w:t>System ma zapewnić</w:t>
      </w:r>
      <w:r w:rsidRPr="00B15AA0">
        <w:rPr>
          <w:rFonts w:ascii="Times New Roman" w:hAnsi="Times New Roman" w:cs="Times New Roman"/>
          <w:color w:val="FFFF00"/>
          <w:highlight w:val="black"/>
        </w:rPr>
        <w:t xml:space="preserve"> czytelności mapy</w:t>
      </w:r>
      <w:r w:rsidR="00EC2E30" w:rsidRPr="00B15AA0">
        <w:rPr>
          <w:rFonts w:ascii="Times New Roman" w:hAnsi="Times New Roman" w:cs="Times New Roman"/>
          <w:color w:val="FFFF00"/>
          <w:highlight w:val="black"/>
        </w:rPr>
        <w:t>.</w:t>
      </w:r>
    </w:p>
    <w:p w:rsidR="00F160A3" w:rsidRPr="00B15AA0" w:rsidRDefault="00EC2E30" w:rsidP="00F160A3">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 xml:space="preserve">Redakcja kartograficzna </w:t>
      </w:r>
      <w:r w:rsidR="00EF018B" w:rsidRPr="00B15AA0">
        <w:rPr>
          <w:rFonts w:ascii="Times New Roman" w:hAnsi="Times New Roman" w:cs="Times New Roman"/>
          <w:color w:val="FFFF00"/>
          <w:highlight w:val="black"/>
        </w:rPr>
        <w:t xml:space="preserve">opisów obiektów </w:t>
      </w:r>
      <w:r w:rsidRPr="00B15AA0">
        <w:rPr>
          <w:rFonts w:ascii="Times New Roman" w:hAnsi="Times New Roman" w:cs="Times New Roman"/>
          <w:color w:val="FFFF00"/>
          <w:highlight w:val="black"/>
        </w:rPr>
        <w:t>ma być obsługiwana na dwóch poziomach funkcjonalności:</w:t>
      </w:r>
    </w:p>
    <w:p w:rsidR="00F160A3" w:rsidRPr="00B15AA0" w:rsidRDefault="00EC2E30" w:rsidP="00F160A3">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Zapisywana trwale w bazie danych stwarzając tym samym możliwość jej </w:t>
      </w:r>
      <w:r w:rsidR="00344E93" w:rsidRPr="00B15AA0">
        <w:rPr>
          <w:rFonts w:ascii="Times New Roman" w:hAnsi="Times New Roman" w:cs="Times New Roman"/>
          <w:color w:val="FFFF00"/>
          <w:highlight w:val="black"/>
        </w:rPr>
        <w:t>wielokrotnego</w:t>
      </w:r>
      <w:r w:rsidR="00F30AD2" w:rsidRPr="00B15AA0">
        <w:rPr>
          <w:rFonts w:ascii="Times New Roman" w:hAnsi="Times New Roman" w:cs="Times New Roman"/>
          <w:color w:val="FFFF00"/>
          <w:highlight w:val="black"/>
        </w:rPr>
        <w:t xml:space="preserve"> wykorzystania oraz:</w:t>
      </w:r>
    </w:p>
    <w:p w:rsidR="00F160A3" w:rsidRPr="00B15AA0" w:rsidRDefault="0070174C" w:rsidP="00F160A3">
      <w:pPr>
        <w:pStyle w:val="Akapitzlist1"/>
        <w:numPr>
          <w:ilvl w:val="2"/>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E</w:t>
      </w:r>
      <w:r w:rsidR="00EC2E30" w:rsidRPr="00B15AA0">
        <w:rPr>
          <w:rFonts w:ascii="Times New Roman" w:hAnsi="Times New Roman" w:cs="Times New Roman"/>
          <w:color w:val="FFFF00"/>
          <w:highlight w:val="black"/>
        </w:rPr>
        <w:t>ksportu w plikach wymiany</w:t>
      </w:r>
      <w:r w:rsidR="00F30AD2" w:rsidRPr="00B15AA0">
        <w:rPr>
          <w:rFonts w:ascii="Times New Roman" w:hAnsi="Times New Roman" w:cs="Times New Roman"/>
          <w:color w:val="FFFF00"/>
          <w:highlight w:val="black"/>
        </w:rPr>
        <w:t xml:space="preserve"> danych</w:t>
      </w:r>
      <w:r w:rsidR="00F160A3" w:rsidRPr="00B15AA0">
        <w:rPr>
          <w:rFonts w:ascii="Times New Roman" w:hAnsi="Times New Roman" w:cs="Times New Roman"/>
          <w:color w:val="FFFF00"/>
          <w:highlight w:val="black"/>
        </w:rPr>
        <w:t xml:space="preserve"> np. z Wykonawcą Prac G</w:t>
      </w:r>
      <w:r w:rsidR="00EC2E30" w:rsidRPr="00B15AA0">
        <w:rPr>
          <w:rFonts w:ascii="Times New Roman" w:hAnsi="Times New Roman" w:cs="Times New Roman"/>
          <w:color w:val="FFFF00"/>
          <w:highlight w:val="black"/>
        </w:rPr>
        <w:t>eodezyjnych</w:t>
      </w:r>
      <w:r w:rsidR="00F30AD2" w:rsidRPr="00B15AA0">
        <w:rPr>
          <w:rFonts w:ascii="Times New Roman" w:hAnsi="Times New Roman" w:cs="Times New Roman"/>
          <w:color w:val="FFFF00"/>
          <w:highlight w:val="black"/>
        </w:rPr>
        <w:t xml:space="preserve"> w celu jej impl</w:t>
      </w:r>
      <w:r w:rsidR="00F160A3" w:rsidRPr="00B15AA0">
        <w:rPr>
          <w:rFonts w:ascii="Times New Roman" w:hAnsi="Times New Roman" w:cs="Times New Roman"/>
          <w:color w:val="FFFF00"/>
          <w:highlight w:val="black"/>
        </w:rPr>
        <w:t>ementacji w jego bazie roboczej,</w:t>
      </w:r>
    </w:p>
    <w:p w:rsidR="00F160A3" w:rsidRPr="00B15AA0" w:rsidRDefault="0070174C" w:rsidP="00F160A3">
      <w:pPr>
        <w:pStyle w:val="Akapitzlist1"/>
        <w:numPr>
          <w:ilvl w:val="2"/>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I</w:t>
      </w:r>
      <w:r w:rsidR="00F30AD2" w:rsidRPr="00B15AA0">
        <w:rPr>
          <w:rFonts w:ascii="Times New Roman" w:hAnsi="Times New Roman" w:cs="Times New Roman"/>
          <w:color w:val="FFFF00"/>
          <w:highlight w:val="black"/>
        </w:rPr>
        <w:t xml:space="preserve">mportu </w:t>
      </w:r>
      <w:r w:rsidR="00EF018B" w:rsidRPr="00B15AA0">
        <w:rPr>
          <w:rFonts w:ascii="Times New Roman" w:hAnsi="Times New Roman" w:cs="Times New Roman"/>
          <w:color w:val="FFFF00"/>
          <w:highlight w:val="black"/>
        </w:rPr>
        <w:t>z</w:t>
      </w:r>
      <w:r w:rsidR="00F30AD2" w:rsidRPr="00B15AA0">
        <w:rPr>
          <w:rFonts w:ascii="Times New Roman" w:hAnsi="Times New Roman" w:cs="Times New Roman"/>
          <w:color w:val="FFFF00"/>
          <w:highlight w:val="black"/>
        </w:rPr>
        <w:t xml:space="preserve"> plik</w:t>
      </w:r>
      <w:r w:rsidR="00F160A3" w:rsidRPr="00B15AA0">
        <w:rPr>
          <w:rFonts w:ascii="Times New Roman" w:hAnsi="Times New Roman" w:cs="Times New Roman"/>
          <w:color w:val="FFFF00"/>
          <w:highlight w:val="black"/>
        </w:rPr>
        <w:t>u wymiany wygenerowanego przez Wykonawcę Prac G</w:t>
      </w:r>
      <w:r w:rsidR="00F30AD2" w:rsidRPr="00B15AA0">
        <w:rPr>
          <w:rFonts w:ascii="Times New Roman" w:hAnsi="Times New Roman" w:cs="Times New Roman"/>
          <w:color w:val="FFFF00"/>
          <w:highlight w:val="black"/>
        </w:rPr>
        <w:t>eodezyjnych z jego roboczej bazy danych</w:t>
      </w:r>
      <w:r w:rsidR="00F160A3" w:rsidRPr="00B15AA0">
        <w:rPr>
          <w:rFonts w:ascii="Times New Roman" w:hAnsi="Times New Roman" w:cs="Times New Roman"/>
          <w:color w:val="FFFF00"/>
          <w:highlight w:val="black"/>
        </w:rPr>
        <w:t>.</w:t>
      </w:r>
    </w:p>
    <w:p w:rsidR="00F30AD2" w:rsidRPr="00B15AA0" w:rsidRDefault="00F30AD2" w:rsidP="00F160A3">
      <w:pPr>
        <w:pStyle w:val="Akapitzlist1"/>
        <w:numPr>
          <w:ilvl w:val="1"/>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Tymczasowa, niezapisywana w bazie danych, używana do ce</w:t>
      </w:r>
      <w:r w:rsidR="0000641F" w:rsidRPr="00B15AA0">
        <w:rPr>
          <w:rFonts w:ascii="Times New Roman" w:hAnsi="Times New Roman" w:cs="Times New Roman"/>
          <w:color w:val="FFFF00"/>
          <w:highlight w:val="black"/>
        </w:rPr>
        <w:t>lów doraźnych na bieżącej mapie, n</w:t>
      </w:r>
      <w:r w:rsidRPr="00B15AA0">
        <w:rPr>
          <w:rFonts w:ascii="Times New Roman" w:hAnsi="Times New Roman" w:cs="Times New Roman"/>
          <w:color w:val="FFFF00"/>
          <w:highlight w:val="black"/>
        </w:rPr>
        <w:t>p. redakcja opisów obiektów, które są w konflikcie z bieżącą ramką drukowanej mapy. Taka redakcja musi być fakultatywnie usuwana lub pozostaw</w:t>
      </w:r>
      <w:r w:rsidR="00F160A3" w:rsidRPr="00B15AA0">
        <w:rPr>
          <w:rFonts w:ascii="Times New Roman" w:hAnsi="Times New Roman" w:cs="Times New Roman"/>
          <w:color w:val="FFFF00"/>
          <w:highlight w:val="black"/>
        </w:rPr>
        <w:t xml:space="preserve">iona na bieżącej mapie decyzją Użytkownika </w:t>
      </w:r>
      <w:r w:rsidRPr="00B15AA0">
        <w:rPr>
          <w:rFonts w:ascii="Times New Roman" w:hAnsi="Times New Roman" w:cs="Times New Roman"/>
          <w:color w:val="FFFF00"/>
          <w:highlight w:val="black"/>
        </w:rPr>
        <w:t>- dotyczy odświeżania treści mapy.</w:t>
      </w:r>
    </w:p>
    <w:p w:rsidR="00704DEB" w:rsidRPr="00B15AA0" w:rsidRDefault="00704DEB"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posiadać mechanizmy trwałego, zapisywanego w bazie danych, ukrywania fragmentów geometrii obiektu (dotyczy niewidocznej krawędzi obiektu).</w:t>
      </w:r>
    </w:p>
    <w:p w:rsidR="00EC2E30" w:rsidRPr="00B15AA0" w:rsidRDefault="007D4F36"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posiadać mechanizm zapisu historii redakcji kartograficznej i jej odtworzenia na wybrana datę z przeszłości. Użytkownik Systemu musi mieć możliwość włączania i wyłączania tego mechanizmu.</w:t>
      </w:r>
    </w:p>
    <w:p w:rsidR="004517FF" w:rsidRPr="00B15AA0" w:rsidRDefault="004517FF"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włączenie/wyłączenie przezroczystości, niezależnie opisów obiektów i niezależnie symboli obiektów</w:t>
      </w:r>
      <w:r w:rsidR="00714271" w:rsidRPr="00B15AA0">
        <w:rPr>
          <w:rFonts w:ascii="Times New Roman" w:hAnsi="Times New Roman" w:cs="Times New Roman"/>
          <w:color w:val="FFFF00"/>
          <w:highlight w:val="black"/>
        </w:rPr>
        <w:t>.</w:t>
      </w:r>
    </w:p>
    <w:p w:rsidR="00714271" w:rsidRPr="00B15AA0" w:rsidRDefault="00714271"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automatyczną zmianę skali mapy i standardu mapa zasadnicza/ewidencja dla bieżącej treści mapy.</w:t>
      </w:r>
    </w:p>
    <w:p w:rsidR="00714271" w:rsidRPr="00B15AA0" w:rsidRDefault="00714271"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posiadać opcje automatycznego zaznaczania</w:t>
      </w:r>
      <w:r w:rsidR="00F160A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t>
      </w:r>
      <w:r w:rsidR="00F160A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 xml:space="preserve">wyróżniania na mapie obiektów nowych, zmodyfikowanych, </w:t>
      </w:r>
      <w:r w:rsidR="00E84F85" w:rsidRPr="00B15AA0">
        <w:rPr>
          <w:rFonts w:ascii="Times New Roman" w:hAnsi="Times New Roman" w:cs="Times New Roman"/>
          <w:color w:val="FFFF00"/>
          <w:highlight w:val="black"/>
        </w:rPr>
        <w:t>usuniętych.</w:t>
      </w:r>
    </w:p>
    <w:p w:rsidR="00E84F85" w:rsidRPr="00B15AA0" w:rsidRDefault="00E84F85"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posiadać opcje chwilowego i trwałego zaznaczenia obiektu wybranym kolorem linii lub wzorcem.</w:t>
      </w:r>
    </w:p>
    <w:p w:rsidR="00E84F85" w:rsidRPr="00B15AA0" w:rsidRDefault="00E84F85"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posiadać możliwość opcjonalnego włączania i wyłączania dynamicznie zmieniającego się wskaźnika oceny wielkości symboli obiektów odpowiednio do aktualnej odległości oglądani</w:t>
      </w:r>
      <w:r w:rsidR="00BF4658" w:rsidRPr="00B15AA0">
        <w:rPr>
          <w:rFonts w:ascii="Times New Roman" w:hAnsi="Times New Roman" w:cs="Times New Roman"/>
          <w:color w:val="FFFF00"/>
          <w:highlight w:val="black"/>
        </w:rPr>
        <w:t>a mapy.</w:t>
      </w:r>
    </w:p>
    <w:p w:rsidR="00E84F85" w:rsidRPr="00B15AA0" w:rsidRDefault="00E84F85" w:rsidP="00007D92">
      <w:pPr>
        <w:pStyle w:val="Akapitzlist1"/>
        <w:numPr>
          <w:ilvl w:val="0"/>
          <w:numId w:val="2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posiadać opcję umożliwiającą ograniczenie widocznej wysokości tekstów na mapie. Dotyczy </w:t>
      </w:r>
      <w:r w:rsidR="00EC5EC2" w:rsidRPr="00B15AA0">
        <w:rPr>
          <w:rFonts w:ascii="Times New Roman" w:hAnsi="Times New Roman" w:cs="Times New Roman"/>
          <w:color w:val="FFFF00"/>
          <w:highlight w:val="black"/>
        </w:rPr>
        <w:t>pozornej zmiany wielkości opisów przy</w:t>
      </w:r>
      <w:r w:rsidRPr="00B15AA0">
        <w:rPr>
          <w:rFonts w:ascii="Times New Roman" w:hAnsi="Times New Roman" w:cs="Times New Roman"/>
          <w:color w:val="FFFF00"/>
          <w:highlight w:val="black"/>
        </w:rPr>
        <w:t xml:space="preserve"> zmianie odległości oglądania</w:t>
      </w:r>
      <w:r w:rsidR="00EC5EC2" w:rsidRPr="00B15AA0">
        <w:rPr>
          <w:rFonts w:ascii="Times New Roman" w:hAnsi="Times New Roman" w:cs="Times New Roman"/>
          <w:color w:val="FFFF00"/>
          <w:highlight w:val="black"/>
        </w:rPr>
        <w:t xml:space="preserve"> mapy.</w:t>
      </w:r>
    </w:p>
    <w:p w:rsidR="00636969" w:rsidRPr="00B15AA0" w:rsidRDefault="00907D79" w:rsidP="00782E4C">
      <w:pPr>
        <w:spacing w:after="0" w:line="360" w:lineRule="auto"/>
        <w:jc w:val="both"/>
        <w:outlineLvl w:val="0"/>
        <w:rPr>
          <w:rFonts w:ascii="Times New Roman" w:eastAsia="Times New Roman" w:hAnsi="Times New Roman" w:cs="Times New Roman"/>
          <w:b/>
          <w:color w:val="FFFF00"/>
          <w:highlight w:val="black"/>
          <w:lang w:eastAsia="pl-PL"/>
        </w:rPr>
      </w:pPr>
      <w:bookmarkStart w:id="32" w:name="_Toc526757020"/>
      <w:r w:rsidRPr="00B15AA0">
        <w:rPr>
          <w:rFonts w:ascii="Times New Roman" w:eastAsia="Times New Roman" w:hAnsi="Times New Roman" w:cs="Times New Roman"/>
          <w:b/>
          <w:color w:val="FFFF00"/>
          <w:highlight w:val="black"/>
          <w:lang w:eastAsia="pl-PL"/>
        </w:rPr>
        <w:t xml:space="preserve">PODROZDZIAŁ </w:t>
      </w:r>
      <w:r w:rsidR="00636969" w:rsidRPr="00B15AA0">
        <w:rPr>
          <w:rFonts w:ascii="Times New Roman" w:eastAsia="Times New Roman" w:hAnsi="Times New Roman" w:cs="Times New Roman"/>
          <w:b/>
          <w:color w:val="FFFF00"/>
          <w:highlight w:val="black"/>
          <w:lang w:eastAsia="pl-PL"/>
        </w:rPr>
        <w:t>IV: Generowanie raportów, wydruków i dokumentów</w:t>
      </w:r>
      <w:bookmarkEnd w:id="32"/>
    </w:p>
    <w:p w:rsidR="00636969" w:rsidRPr="00B15AA0" w:rsidRDefault="00636969" w:rsidP="00007D92">
      <w:pPr>
        <w:pStyle w:val="Akapitzlist1"/>
        <w:numPr>
          <w:ilvl w:val="0"/>
          <w:numId w:val="2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generowanie dokumentów i raportów, wypisów, zestawień wymaganych przepisami prawa.</w:t>
      </w:r>
    </w:p>
    <w:p w:rsidR="00F160A3" w:rsidRPr="00B15AA0" w:rsidRDefault="00636969" w:rsidP="00F85E1C">
      <w:pPr>
        <w:pStyle w:val="Akapitzlist1"/>
        <w:numPr>
          <w:ilvl w:val="0"/>
          <w:numId w:val="2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Raporty, wykazy, wypisy i opracowania kartograficzne muszą mieć możliwość swobodnego ich mo</w:t>
      </w:r>
      <w:r w:rsidR="00F260A1" w:rsidRPr="00B15AA0">
        <w:rPr>
          <w:rFonts w:ascii="Times New Roman" w:hAnsi="Times New Roman" w:cs="Times New Roman"/>
          <w:color w:val="FFFF00"/>
          <w:highlight w:val="black"/>
        </w:rPr>
        <w:t>dyfikowania przez uprawnionych U</w:t>
      </w:r>
      <w:r w:rsidRPr="00B15AA0">
        <w:rPr>
          <w:rFonts w:ascii="Times New Roman" w:hAnsi="Times New Roman" w:cs="Times New Roman"/>
          <w:color w:val="FFFF00"/>
          <w:highlight w:val="black"/>
        </w:rPr>
        <w:t>żytkowników.</w:t>
      </w:r>
    </w:p>
    <w:p w:rsidR="004A5715" w:rsidRPr="00B15AA0" w:rsidRDefault="00C73333" w:rsidP="00F85E1C">
      <w:pPr>
        <w:pStyle w:val="Akapitzlist1"/>
        <w:numPr>
          <w:ilvl w:val="0"/>
          <w:numId w:val="2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w:t>
      </w:r>
      <w:r w:rsidR="008848BA" w:rsidRPr="00B15AA0">
        <w:rPr>
          <w:rFonts w:ascii="Times New Roman" w:hAnsi="Times New Roman" w:cs="Times New Roman"/>
          <w:color w:val="FFFF00"/>
          <w:highlight w:val="black"/>
        </w:rPr>
        <w:t>wydruk mapy w kroju sekcyjnym</w:t>
      </w:r>
      <w:r w:rsidR="005D7A99" w:rsidRPr="00B15AA0">
        <w:rPr>
          <w:rFonts w:ascii="Times New Roman" w:hAnsi="Times New Roman" w:cs="Times New Roman"/>
          <w:color w:val="FFFF00"/>
          <w:highlight w:val="black"/>
        </w:rPr>
        <w:t>, gdzie podział sekcyjny i kierunek północy wynika z reguł</w:t>
      </w:r>
      <w:r w:rsidR="008848BA" w:rsidRPr="00B15AA0">
        <w:rPr>
          <w:rFonts w:ascii="Times New Roman" w:hAnsi="Times New Roman" w:cs="Times New Roman"/>
          <w:color w:val="FFFF00"/>
          <w:highlight w:val="black"/>
        </w:rPr>
        <w:t xml:space="preserve"> bieżąc</w:t>
      </w:r>
      <w:r w:rsidR="005D7A99" w:rsidRPr="00B15AA0">
        <w:rPr>
          <w:rFonts w:ascii="Times New Roman" w:hAnsi="Times New Roman" w:cs="Times New Roman"/>
          <w:color w:val="FFFF00"/>
          <w:highlight w:val="black"/>
        </w:rPr>
        <w:t>ego</w:t>
      </w:r>
      <w:r w:rsidR="008848BA" w:rsidRPr="00B15AA0">
        <w:rPr>
          <w:rFonts w:ascii="Times New Roman" w:hAnsi="Times New Roman" w:cs="Times New Roman"/>
          <w:color w:val="FFFF00"/>
          <w:highlight w:val="black"/>
        </w:rPr>
        <w:t xml:space="preserve"> </w:t>
      </w:r>
      <w:r w:rsidR="005D7A99" w:rsidRPr="00B15AA0">
        <w:rPr>
          <w:rFonts w:ascii="Times New Roman" w:hAnsi="Times New Roman" w:cs="Times New Roman"/>
          <w:color w:val="FFFF00"/>
          <w:highlight w:val="black"/>
        </w:rPr>
        <w:t>układu</w:t>
      </w:r>
      <w:r w:rsidR="008848BA" w:rsidRPr="00B15AA0">
        <w:rPr>
          <w:rFonts w:ascii="Times New Roman" w:hAnsi="Times New Roman" w:cs="Times New Roman"/>
          <w:color w:val="FFFF00"/>
          <w:highlight w:val="black"/>
        </w:rPr>
        <w:t xml:space="preserve"> współrzędnych </w:t>
      </w:r>
      <w:r w:rsidR="005D7A99" w:rsidRPr="00B15AA0">
        <w:rPr>
          <w:rFonts w:ascii="Times New Roman" w:hAnsi="Times New Roman" w:cs="Times New Roman"/>
          <w:color w:val="FFFF00"/>
          <w:highlight w:val="black"/>
        </w:rPr>
        <w:t>oraz</w:t>
      </w:r>
      <w:r w:rsidR="008848BA" w:rsidRPr="00B15AA0">
        <w:rPr>
          <w:rFonts w:ascii="Times New Roman" w:hAnsi="Times New Roman" w:cs="Times New Roman"/>
          <w:color w:val="FFFF00"/>
          <w:highlight w:val="black"/>
        </w:rPr>
        <w:t xml:space="preserve"> wybranej skali wraz z ramką</w:t>
      </w:r>
      <w:r w:rsidR="005D7A99" w:rsidRPr="00B15AA0">
        <w:rPr>
          <w:rFonts w:ascii="Times New Roman" w:hAnsi="Times New Roman" w:cs="Times New Roman"/>
          <w:color w:val="FFFF00"/>
          <w:highlight w:val="black"/>
        </w:rPr>
        <w:t xml:space="preserve"> (opisy pozaramkowe). </w:t>
      </w:r>
    </w:p>
    <w:p w:rsidR="004A5715" w:rsidRPr="00B15AA0" w:rsidRDefault="005D7A99" w:rsidP="00007D92">
      <w:pPr>
        <w:pStyle w:val="Akapitzlist1"/>
        <w:numPr>
          <w:ilvl w:val="0"/>
          <w:numId w:val="2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wydruk dowolnego fragmentu mapy z opcją wstawienia ramki i opisów pozaramkowych. </w:t>
      </w:r>
    </w:p>
    <w:p w:rsidR="004A5715" w:rsidRPr="00B15AA0" w:rsidRDefault="005D7A99" w:rsidP="00007D92">
      <w:pPr>
        <w:pStyle w:val="Akapitzlist1"/>
        <w:numPr>
          <w:ilvl w:val="0"/>
          <w:numId w:val="2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wydruk mapy</w:t>
      </w:r>
      <w:r w:rsidR="008848BA"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 xml:space="preserve">w kroju dowolnie </w:t>
      </w:r>
      <w:r w:rsidR="008848BA" w:rsidRPr="00B15AA0">
        <w:rPr>
          <w:rFonts w:ascii="Times New Roman" w:hAnsi="Times New Roman" w:cs="Times New Roman"/>
          <w:color w:val="FFFF00"/>
          <w:highlight w:val="black"/>
        </w:rPr>
        <w:t>skręconym</w:t>
      </w:r>
      <w:r w:rsidRPr="00B15AA0">
        <w:rPr>
          <w:rFonts w:ascii="Times New Roman" w:hAnsi="Times New Roman" w:cs="Times New Roman"/>
          <w:color w:val="FFFF00"/>
          <w:highlight w:val="black"/>
        </w:rPr>
        <w:t xml:space="preserve"> wraz z ramką</w:t>
      </w:r>
      <w:r w:rsidR="008848BA" w:rsidRPr="00B15AA0">
        <w:rPr>
          <w:rFonts w:ascii="Times New Roman" w:hAnsi="Times New Roman" w:cs="Times New Roman"/>
          <w:color w:val="FFFF00"/>
          <w:highlight w:val="black"/>
        </w:rPr>
        <w:t>, gdzie op</w:t>
      </w:r>
      <w:r w:rsidRPr="00B15AA0">
        <w:rPr>
          <w:rFonts w:ascii="Times New Roman" w:hAnsi="Times New Roman" w:cs="Times New Roman"/>
          <w:color w:val="FFFF00"/>
          <w:highlight w:val="black"/>
        </w:rPr>
        <w:t>isy obiektów będą ustawione zgod</w:t>
      </w:r>
      <w:r w:rsidR="008848BA" w:rsidRPr="00B15AA0">
        <w:rPr>
          <w:rFonts w:ascii="Times New Roman" w:hAnsi="Times New Roman" w:cs="Times New Roman"/>
          <w:color w:val="FFFF00"/>
          <w:highlight w:val="black"/>
        </w:rPr>
        <w:t>nie z kierunkiem osi X ramki bez względu</w:t>
      </w:r>
      <w:r w:rsidRPr="00B15AA0">
        <w:rPr>
          <w:rFonts w:ascii="Times New Roman" w:hAnsi="Times New Roman" w:cs="Times New Roman"/>
          <w:color w:val="FFFF00"/>
          <w:highlight w:val="black"/>
        </w:rPr>
        <w:t xml:space="preserve"> na rzeczywisty kierunek osi X bieżącego układu współrzędnych</w:t>
      </w:r>
      <w:r w:rsidR="008848BA" w:rsidRPr="00B15AA0">
        <w:rPr>
          <w:rFonts w:ascii="Times New Roman" w:hAnsi="Times New Roman" w:cs="Times New Roman"/>
          <w:color w:val="FFFF00"/>
          <w:highlight w:val="black"/>
        </w:rPr>
        <w:t>. Warunek skali dotyczy symboliki mapy wynikającej z przepisów odpowiednio do danej skali.</w:t>
      </w:r>
      <w:r w:rsidRPr="00B15AA0">
        <w:rPr>
          <w:rFonts w:ascii="Times New Roman" w:hAnsi="Times New Roman" w:cs="Times New Roman"/>
          <w:color w:val="FFFF00"/>
          <w:highlight w:val="black"/>
        </w:rPr>
        <w:t xml:space="preserve"> </w:t>
      </w:r>
    </w:p>
    <w:p w:rsidR="00C73333" w:rsidRPr="00B15AA0" w:rsidRDefault="005D7A99" w:rsidP="00007D92">
      <w:pPr>
        <w:pStyle w:val="Akapitzlist1"/>
        <w:numPr>
          <w:ilvl w:val="0"/>
          <w:numId w:val="2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wydruk mapy w dowolnej skali z symboliką obiektów wg najbliższej skali standardowej.</w:t>
      </w:r>
    </w:p>
    <w:p w:rsidR="00F160A3" w:rsidRPr="00B15AA0" w:rsidRDefault="00636969" w:rsidP="00F85E1C">
      <w:pPr>
        <w:pStyle w:val="Akapitzlist1"/>
        <w:numPr>
          <w:ilvl w:val="0"/>
          <w:numId w:val="2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dla potrzeb wydrukowania fragmentu mapy, wyrysu, automatyczne</w:t>
      </w:r>
      <w:r w:rsidR="007D4F36" w:rsidRPr="00B15AA0">
        <w:rPr>
          <w:rFonts w:ascii="Times New Roman" w:hAnsi="Times New Roman" w:cs="Times New Roman"/>
          <w:color w:val="FFFF00"/>
          <w:highlight w:val="black"/>
        </w:rPr>
        <w:t xml:space="preserve"> i ręczne</w:t>
      </w:r>
      <w:r w:rsidRPr="00B15AA0">
        <w:rPr>
          <w:rFonts w:ascii="Times New Roman" w:hAnsi="Times New Roman" w:cs="Times New Roman"/>
          <w:color w:val="FFFF00"/>
          <w:highlight w:val="black"/>
        </w:rPr>
        <w:t xml:space="preserve"> </w:t>
      </w:r>
      <w:r w:rsidR="007D4F36" w:rsidRPr="00B15AA0">
        <w:rPr>
          <w:rFonts w:ascii="Times New Roman" w:hAnsi="Times New Roman" w:cs="Times New Roman"/>
          <w:color w:val="FFFF00"/>
          <w:highlight w:val="black"/>
        </w:rPr>
        <w:t>przesuwanie opisu</w:t>
      </w:r>
      <w:r w:rsidRPr="00B15AA0">
        <w:rPr>
          <w:rFonts w:ascii="Times New Roman" w:hAnsi="Times New Roman" w:cs="Times New Roman"/>
          <w:color w:val="FFFF00"/>
          <w:highlight w:val="black"/>
        </w:rPr>
        <w:t xml:space="preserve"> dla obiektów, które tylko w części zostały objęte zakresem wydruku</w:t>
      </w:r>
      <w:r w:rsidR="007D4F36" w:rsidRPr="00B15AA0">
        <w:rPr>
          <w:rFonts w:ascii="Times New Roman" w:hAnsi="Times New Roman" w:cs="Times New Roman"/>
          <w:color w:val="FFFF00"/>
          <w:highlight w:val="black"/>
        </w:rPr>
        <w:t>.</w:t>
      </w:r>
    </w:p>
    <w:p w:rsidR="00636969" w:rsidRPr="00B15AA0" w:rsidRDefault="004A5715" w:rsidP="00F85E1C">
      <w:pPr>
        <w:pStyle w:val="Akapitzlist1"/>
        <w:numPr>
          <w:ilvl w:val="0"/>
          <w:numId w:val="2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zapewnić </w:t>
      </w:r>
      <w:r w:rsidR="00636969" w:rsidRPr="00B15AA0">
        <w:rPr>
          <w:rFonts w:ascii="Times New Roman" w:hAnsi="Times New Roman" w:cs="Times New Roman"/>
          <w:color w:val="FFFF00"/>
          <w:highlight w:val="black"/>
        </w:rPr>
        <w:t xml:space="preserve"> automatyczne ściąganie do </w:t>
      </w:r>
      <w:r w:rsidR="007D4F36" w:rsidRPr="00B15AA0">
        <w:rPr>
          <w:rFonts w:ascii="Times New Roman" w:hAnsi="Times New Roman" w:cs="Times New Roman"/>
          <w:color w:val="FFFF00"/>
          <w:highlight w:val="black"/>
        </w:rPr>
        <w:t xml:space="preserve">wnętrza </w:t>
      </w:r>
      <w:r w:rsidR="00636969" w:rsidRPr="00B15AA0">
        <w:rPr>
          <w:rFonts w:ascii="Times New Roman" w:hAnsi="Times New Roman" w:cs="Times New Roman"/>
          <w:color w:val="FFFF00"/>
          <w:highlight w:val="black"/>
        </w:rPr>
        <w:t>treści podglądu wydruku takich informacji jak: nr działki,</w:t>
      </w:r>
      <w:r w:rsidR="007D4F36" w:rsidRPr="00B15AA0">
        <w:rPr>
          <w:rFonts w:ascii="Times New Roman" w:hAnsi="Times New Roman" w:cs="Times New Roman"/>
          <w:color w:val="FFFF00"/>
          <w:highlight w:val="black"/>
        </w:rPr>
        <w:t xml:space="preserve"> opis budynku,</w:t>
      </w:r>
      <w:r w:rsidR="00636969" w:rsidRPr="00B15AA0">
        <w:rPr>
          <w:rFonts w:ascii="Times New Roman" w:hAnsi="Times New Roman" w:cs="Times New Roman"/>
          <w:color w:val="FFFF00"/>
          <w:highlight w:val="black"/>
        </w:rPr>
        <w:t xml:space="preserve"> </w:t>
      </w:r>
      <w:r w:rsidR="007D4F36" w:rsidRPr="00B15AA0">
        <w:rPr>
          <w:rFonts w:ascii="Times New Roman" w:hAnsi="Times New Roman" w:cs="Times New Roman"/>
          <w:color w:val="FFFF00"/>
          <w:highlight w:val="black"/>
        </w:rPr>
        <w:t>opis użytku</w:t>
      </w:r>
      <w:r w:rsidR="00636969" w:rsidRPr="00B15AA0">
        <w:rPr>
          <w:rFonts w:ascii="Times New Roman" w:hAnsi="Times New Roman" w:cs="Times New Roman"/>
          <w:color w:val="FFFF00"/>
          <w:highlight w:val="black"/>
        </w:rPr>
        <w:t>, nazwa ulicy</w:t>
      </w:r>
      <w:r w:rsidR="007D4F36" w:rsidRPr="00B15AA0">
        <w:rPr>
          <w:rFonts w:ascii="Times New Roman" w:hAnsi="Times New Roman" w:cs="Times New Roman"/>
          <w:color w:val="FFFF00"/>
          <w:highlight w:val="black"/>
        </w:rPr>
        <w:t>, opis przewodu</w:t>
      </w:r>
      <w:r w:rsidR="00636969" w:rsidRPr="00B15AA0">
        <w:rPr>
          <w:rFonts w:ascii="Times New Roman" w:hAnsi="Times New Roman" w:cs="Times New Roman"/>
          <w:color w:val="FFFF00"/>
          <w:highlight w:val="black"/>
        </w:rPr>
        <w:t>.</w:t>
      </w:r>
    </w:p>
    <w:p w:rsidR="00636969" w:rsidRPr="00B15AA0" w:rsidRDefault="00636969" w:rsidP="00007D92">
      <w:pPr>
        <w:pStyle w:val="Akapitzlist1"/>
        <w:numPr>
          <w:ilvl w:val="0"/>
          <w:numId w:val="2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generowanie raportów w postaci plików co najmniej w formacie: doc, PDF, rtf, csv, xls, </w:t>
      </w:r>
      <w:r w:rsidR="00D12B01" w:rsidRPr="00B15AA0">
        <w:rPr>
          <w:rFonts w:ascii="Times New Roman" w:hAnsi="Times New Roman" w:cs="Times New Roman"/>
          <w:color w:val="FFFF00"/>
          <w:highlight w:val="black"/>
        </w:rPr>
        <w:t>XML</w:t>
      </w:r>
      <w:r w:rsidRPr="00B15AA0">
        <w:rPr>
          <w:rFonts w:ascii="Times New Roman" w:hAnsi="Times New Roman" w:cs="Times New Roman"/>
          <w:color w:val="FFFF00"/>
          <w:highlight w:val="black"/>
        </w:rPr>
        <w:t>.</w:t>
      </w:r>
    </w:p>
    <w:p w:rsidR="00636969" w:rsidRPr="00B15AA0"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33" w:name="_Toc526757021"/>
      <w:r w:rsidRPr="00B15AA0">
        <w:rPr>
          <w:rFonts w:ascii="Times New Roman" w:hAnsi="Times New Roman" w:cs="Times New Roman"/>
          <w:b/>
          <w:color w:val="FFFF00"/>
          <w:highlight w:val="black"/>
        </w:rPr>
        <w:t xml:space="preserve">PODROZDZIAŁ </w:t>
      </w:r>
      <w:r w:rsidR="00206A41" w:rsidRPr="00B15AA0">
        <w:rPr>
          <w:rFonts w:ascii="Times New Roman" w:hAnsi="Times New Roman" w:cs="Times New Roman"/>
          <w:b/>
          <w:color w:val="FFFF00"/>
          <w:highlight w:val="black"/>
        </w:rPr>
        <w:t>V</w:t>
      </w:r>
      <w:r w:rsidR="00636969" w:rsidRPr="00B15AA0">
        <w:rPr>
          <w:rFonts w:ascii="Times New Roman" w:hAnsi="Times New Roman" w:cs="Times New Roman"/>
          <w:b/>
          <w:color w:val="FFFF00"/>
          <w:highlight w:val="black"/>
        </w:rPr>
        <w:t>: Obsługa rastrów</w:t>
      </w:r>
      <w:bookmarkEnd w:id="33"/>
    </w:p>
    <w:p w:rsidR="00636969" w:rsidRPr="00B15AA0" w:rsidRDefault="00636969" w:rsidP="00007D92">
      <w:pPr>
        <w:pStyle w:val="Akapitzlist1"/>
        <w:numPr>
          <w:ilvl w:val="0"/>
          <w:numId w:val="2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podłączenie plików rastrowych i zarządzanie nimi w taki sposób</w:t>
      </w:r>
      <w:r w:rsidR="00EC5EC2"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żeby można było je edytować, pomniejszać, powiększać.</w:t>
      </w:r>
    </w:p>
    <w:p w:rsidR="00636969" w:rsidRPr="00B15AA0" w:rsidRDefault="00636969" w:rsidP="00007D92">
      <w:pPr>
        <w:pStyle w:val="Akapitzlist1"/>
        <w:numPr>
          <w:ilvl w:val="0"/>
          <w:numId w:val="2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kalibrację i obsługę plików rastrowych z zachowaniem raportu z kalibracji.</w:t>
      </w:r>
    </w:p>
    <w:p w:rsidR="00636969" w:rsidRPr="00B15AA0" w:rsidRDefault="00907D79" w:rsidP="00636969">
      <w:pPr>
        <w:pStyle w:val="Akapitzlist1"/>
        <w:spacing w:line="360" w:lineRule="auto"/>
        <w:ind w:left="0"/>
        <w:jc w:val="both"/>
        <w:rPr>
          <w:rFonts w:ascii="Times New Roman" w:hAnsi="Times New Roman" w:cs="Times New Roman"/>
          <w:b/>
          <w:color w:val="FFFF00"/>
          <w:highlight w:val="black"/>
        </w:rPr>
      </w:pPr>
      <w:r w:rsidRPr="00B15AA0">
        <w:rPr>
          <w:rFonts w:ascii="Times New Roman" w:hAnsi="Times New Roman" w:cs="Times New Roman"/>
          <w:b/>
          <w:color w:val="FFFF00"/>
          <w:highlight w:val="black"/>
        </w:rPr>
        <w:t xml:space="preserve">PODROZDZIAŁ </w:t>
      </w:r>
      <w:r w:rsidR="00636969" w:rsidRPr="00B15AA0">
        <w:rPr>
          <w:rFonts w:ascii="Times New Roman" w:hAnsi="Times New Roman" w:cs="Times New Roman"/>
          <w:b/>
          <w:color w:val="FFFF00"/>
          <w:highlight w:val="black"/>
        </w:rPr>
        <w:t>V</w:t>
      </w:r>
      <w:r w:rsidR="00206A41" w:rsidRPr="00B15AA0">
        <w:rPr>
          <w:rFonts w:ascii="Times New Roman" w:hAnsi="Times New Roman" w:cs="Times New Roman"/>
          <w:b/>
          <w:color w:val="FFFF00"/>
          <w:highlight w:val="black"/>
        </w:rPr>
        <w:t>I</w:t>
      </w:r>
      <w:r w:rsidR="00636969" w:rsidRPr="00B15AA0">
        <w:rPr>
          <w:rFonts w:ascii="Times New Roman" w:hAnsi="Times New Roman" w:cs="Times New Roman"/>
          <w:b/>
          <w:color w:val="FFFF00"/>
          <w:highlight w:val="black"/>
        </w:rPr>
        <w:t xml:space="preserve">: </w:t>
      </w:r>
      <w:r w:rsidR="008F4CC0" w:rsidRPr="00B15AA0">
        <w:rPr>
          <w:rFonts w:ascii="Times New Roman" w:hAnsi="Times New Roman" w:cs="Times New Roman"/>
          <w:b/>
          <w:color w:val="FFFF00"/>
          <w:highlight w:val="black"/>
        </w:rPr>
        <w:t>Wymagania dla poszczególnych obszarów funkcjonalnych Systemu</w:t>
      </w:r>
    </w:p>
    <w:p w:rsidR="008F4CC0" w:rsidRPr="00B15AA0"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34" w:name="_Toc526757022"/>
      <w:r w:rsidRPr="00B15AA0">
        <w:rPr>
          <w:rFonts w:ascii="Times New Roman" w:hAnsi="Times New Roman" w:cs="Times New Roman"/>
          <w:b/>
          <w:color w:val="FFFF00"/>
          <w:highlight w:val="black"/>
        </w:rPr>
        <w:t xml:space="preserve">SEKCJA </w:t>
      </w:r>
      <w:r w:rsidR="008F4CC0" w:rsidRPr="00B15AA0">
        <w:rPr>
          <w:rFonts w:ascii="Times New Roman" w:hAnsi="Times New Roman" w:cs="Times New Roman"/>
          <w:b/>
          <w:color w:val="FFFF00"/>
          <w:highlight w:val="black"/>
        </w:rPr>
        <w:t>I: Baza danych ewidencji gruntów i budynków</w:t>
      </w:r>
      <w:r w:rsidR="004651B5" w:rsidRPr="00B15AA0">
        <w:rPr>
          <w:rFonts w:ascii="Times New Roman" w:hAnsi="Times New Roman" w:cs="Times New Roman"/>
          <w:b/>
          <w:color w:val="FFFF00"/>
          <w:highlight w:val="black"/>
        </w:rPr>
        <w:t xml:space="preserve"> (EGiB)</w:t>
      </w:r>
      <w:bookmarkEnd w:id="34"/>
    </w:p>
    <w:p w:rsidR="008F4CC0"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prowadzenie bazy ewidencji gruntów i budynków zgodnie z obowiązującymi przepisami prawa.</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zawierać mechanizmy umożliwiające wgląd do his</w:t>
      </w:r>
      <w:r w:rsidR="00EB657B" w:rsidRPr="00B15AA0">
        <w:rPr>
          <w:rFonts w:ascii="Times New Roman" w:hAnsi="Times New Roman" w:cs="Times New Roman"/>
          <w:color w:val="FFFF00"/>
          <w:highlight w:val="black"/>
        </w:rPr>
        <w:t>torii każdego obiektu</w:t>
      </w:r>
      <w:r w:rsidRPr="00B15AA0">
        <w:rPr>
          <w:rFonts w:ascii="Times New Roman" w:hAnsi="Times New Roman" w:cs="Times New Roman"/>
          <w:color w:val="FFFF00"/>
          <w:highlight w:val="black"/>
        </w:rPr>
        <w:t xml:space="preserve">, wraz z informacją o podstawie dokonania </w:t>
      </w:r>
      <w:r w:rsidR="00EC5EC2" w:rsidRPr="00B15AA0">
        <w:rPr>
          <w:rFonts w:ascii="Times New Roman" w:hAnsi="Times New Roman" w:cs="Times New Roman"/>
          <w:color w:val="FFFF00"/>
          <w:highlight w:val="black"/>
        </w:rPr>
        <w:t>Zmiany,</w:t>
      </w:r>
      <w:r w:rsidRPr="00B15AA0">
        <w:rPr>
          <w:rFonts w:ascii="Times New Roman" w:hAnsi="Times New Roman" w:cs="Times New Roman"/>
          <w:color w:val="FFFF00"/>
          <w:highlight w:val="black"/>
        </w:rPr>
        <w:t xml:space="preserve"> czyli musi być widoczne (łącznie z wizualizacją graficzną) kto, co, kiedy i na jakiej podstawie </w:t>
      </w:r>
      <w:r w:rsidR="00EB657B" w:rsidRPr="00B15AA0">
        <w:rPr>
          <w:rFonts w:ascii="Times New Roman" w:hAnsi="Times New Roman" w:cs="Times New Roman"/>
          <w:color w:val="FFFF00"/>
          <w:highlight w:val="black"/>
        </w:rPr>
        <w:t>wykonał</w:t>
      </w:r>
      <w:r w:rsidRPr="00B15AA0">
        <w:rPr>
          <w:rFonts w:ascii="Times New Roman" w:hAnsi="Times New Roman" w:cs="Times New Roman"/>
          <w:color w:val="FFFF00"/>
          <w:highlight w:val="black"/>
        </w:rPr>
        <w:t xml:space="preserve"> wraz z możliwością wydruku w formie raportu oraz zaświadczenia.</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System musi mieć możliwość wydawania danych w formie SWDE, GML, w różnych konfiguracjach, umożliwiające wydanie danych według kombinacji dowolnych atrybutów obiektów, np. z danymi osobowym, bez danych osobowych, ograniczone do obszaru itd.</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Możliwość wyszukiwania i wizualizacji obiektów wraz z możliwością ich eksportu i drukowania według</w:t>
      </w:r>
      <w:r w:rsidR="00EB657B" w:rsidRPr="00B15AA0">
        <w:rPr>
          <w:rFonts w:ascii="Times New Roman" w:hAnsi="Times New Roman" w:cs="Times New Roman"/>
          <w:color w:val="FFFF00"/>
          <w:highlight w:val="black"/>
        </w:rPr>
        <w:t xml:space="preserve"> kombinacji dowolnych atrybutów</w:t>
      </w:r>
      <w:r w:rsidRPr="00B15AA0">
        <w:rPr>
          <w:rFonts w:ascii="Times New Roman" w:hAnsi="Times New Roman" w:cs="Times New Roman"/>
          <w:color w:val="FFFF00"/>
          <w:highlight w:val="black"/>
        </w:rPr>
        <w:t xml:space="preserve"> z możliwością zadania kryterium czasowego (po</w:t>
      </w:r>
      <w:r w:rsidR="00F260A1" w:rsidRPr="00B15AA0">
        <w:rPr>
          <w:rFonts w:ascii="Times New Roman" w:hAnsi="Times New Roman" w:cs="Times New Roman"/>
          <w:color w:val="FFFF00"/>
          <w:highlight w:val="black"/>
        </w:rPr>
        <w:t xml:space="preserve"> wszystkich polach zawartych w S</w:t>
      </w:r>
      <w:r w:rsidRPr="00B15AA0">
        <w:rPr>
          <w:rFonts w:ascii="Times New Roman" w:hAnsi="Times New Roman" w:cs="Times New Roman"/>
          <w:color w:val="FFFF00"/>
          <w:highlight w:val="black"/>
        </w:rPr>
        <w:t>ystemie), łącznie z wyszukiwaniem danych dla zadanego okresu czasu (data</w:t>
      </w:r>
      <w:r w:rsidR="00EB657B" w:rsidRPr="00B15AA0">
        <w:rPr>
          <w:rFonts w:ascii="Times New Roman" w:hAnsi="Times New Roman" w:cs="Times New Roman"/>
          <w:color w:val="FFFF00"/>
          <w:highlight w:val="black"/>
        </w:rPr>
        <w:t xml:space="preserve"> dokumentu, data wprowadzenia, </w:t>
      </w:r>
      <w:r w:rsidRPr="00B15AA0">
        <w:rPr>
          <w:rFonts w:ascii="Times New Roman" w:hAnsi="Times New Roman" w:cs="Times New Roman"/>
          <w:color w:val="FFFF00"/>
          <w:highlight w:val="black"/>
        </w:rPr>
        <w:t>dzień, miesiąc, rok, godzina)</w:t>
      </w:r>
      <w:r w:rsidR="009467E7" w:rsidRPr="00B15AA0">
        <w:rPr>
          <w:rFonts w:ascii="Times New Roman" w:hAnsi="Times New Roman" w:cs="Times New Roman"/>
          <w:color w:val="FFFF00"/>
          <w:highlight w:val="black"/>
        </w:rPr>
        <w:t>.</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numerowanie </w:t>
      </w:r>
      <w:r w:rsidR="00DD519E" w:rsidRPr="00B15AA0">
        <w:rPr>
          <w:rFonts w:ascii="Times New Roman" w:hAnsi="Times New Roman" w:cs="Times New Roman"/>
          <w:color w:val="FFFF00"/>
          <w:highlight w:val="black"/>
        </w:rPr>
        <w:t xml:space="preserve">Zmian </w:t>
      </w:r>
      <w:r w:rsidRPr="00B15AA0">
        <w:rPr>
          <w:rFonts w:ascii="Times New Roman" w:hAnsi="Times New Roman" w:cs="Times New Roman"/>
          <w:color w:val="FFFF00"/>
          <w:highlight w:val="black"/>
        </w:rPr>
        <w:t xml:space="preserve">w każdym obrębie w jednostce ewidencyjnej jak </w:t>
      </w:r>
      <w:r w:rsidR="00EB657B" w:rsidRPr="00B15AA0">
        <w:rPr>
          <w:rFonts w:ascii="Times New Roman" w:hAnsi="Times New Roman" w:cs="Times New Roman"/>
          <w:color w:val="FFFF00"/>
          <w:highlight w:val="black"/>
        </w:rPr>
        <w:t>ma to miejsce w dotychczasowym S</w:t>
      </w:r>
      <w:r w:rsidRPr="00B15AA0">
        <w:rPr>
          <w:rFonts w:ascii="Times New Roman" w:hAnsi="Times New Roman" w:cs="Times New Roman"/>
          <w:color w:val="FFFF00"/>
          <w:highlight w:val="black"/>
        </w:rPr>
        <w:t>ystem</w:t>
      </w:r>
      <w:r w:rsidR="00F260A1" w:rsidRPr="00B15AA0">
        <w:rPr>
          <w:rFonts w:ascii="Times New Roman" w:hAnsi="Times New Roman" w:cs="Times New Roman"/>
          <w:color w:val="FFFF00"/>
          <w:highlight w:val="black"/>
        </w:rPr>
        <w:t>ie. Wprowadzane dowody zmian w S</w:t>
      </w:r>
      <w:r w:rsidRPr="00B15AA0">
        <w:rPr>
          <w:rFonts w:ascii="Times New Roman" w:hAnsi="Times New Roman" w:cs="Times New Roman"/>
          <w:color w:val="FFFF00"/>
          <w:highlight w:val="black"/>
        </w:rPr>
        <w:t>ystemie muszą być numerowane w każdym roku i obrębie ewidencyjnym, tak aby zachować num</w:t>
      </w:r>
      <w:r w:rsidR="00EB657B" w:rsidRPr="00B15AA0">
        <w:rPr>
          <w:rFonts w:ascii="Times New Roman" w:hAnsi="Times New Roman" w:cs="Times New Roman"/>
          <w:color w:val="FFFF00"/>
          <w:highlight w:val="black"/>
        </w:rPr>
        <w:t xml:space="preserve">eracje </w:t>
      </w:r>
      <w:r w:rsidR="006502D0" w:rsidRPr="00B15AA0">
        <w:rPr>
          <w:rFonts w:ascii="Times New Roman" w:hAnsi="Times New Roman" w:cs="Times New Roman"/>
          <w:color w:val="FFFF00"/>
          <w:highlight w:val="black"/>
        </w:rPr>
        <w:t xml:space="preserve">Zmian </w:t>
      </w:r>
      <w:r w:rsidR="00EB657B" w:rsidRPr="00B15AA0">
        <w:rPr>
          <w:rFonts w:ascii="Times New Roman" w:hAnsi="Times New Roman" w:cs="Times New Roman"/>
          <w:color w:val="FFFF00"/>
          <w:highlight w:val="black"/>
        </w:rPr>
        <w:t>z dotychczasowego S</w:t>
      </w:r>
      <w:r w:rsidRPr="00B15AA0">
        <w:rPr>
          <w:rFonts w:ascii="Times New Roman" w:hAnsi="Times New Roman" w:cs="Times New Roman"/>
          <w:color w:val="FFFF00"/>
          <w:highlight w:val="black"/>
        </w:rPr>
        <w:t>ystemu</w:t>
      </w:r>
      <w:r w:rsidR="00EB657B" w:rsidRPr="00B15AA0">
        <w:rPr>
          <w:rFonts w:ascii="Times New Roman" w:hAnsi="Times New Roman" w:cs="Times New Roman"/>
          <w:color w:val="FFFF00"/>
          <w:highlight w:val="black"/>
        </w:rPr>
        <w:t>.</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zapewnić </w:t>
      </w:r>
      <w:r w:rsidR="006502D0" w:rsidRPr="00B15AA0">
        <w:rPr>
          <w:rFonts w:ascii="Times New Roman" w:hAnsi="Times New Roman" w:cs="Times New Roman"/>
          <w:color w:val="FFFF00"/>
          <w:highlight w:val="black"/>
        </w:rPr>
        <w:t xml:space="preserve">możliwość przenoszenia </w:t>
      </w:r>
      <w:r w:rsidRPr="00B15AA0">
        <w:rPr>
          <w:rFonts w:ascii="Times New Roman" w:hAnsi="Times New Roman" w:cs="Times New Roman"/>
          <w:color w:val="FFFF00"/>
          <w:highlight w:val="black"/>
        </w:rPr>
        <w:t>informacji nieobjętych przepisami prawa zawartych w dotychczasowych rejestrach, w szczególności jeśli chodzi o informacje zawarte w polu uwagi zawierające spis aktów notarialnych, które nie stanowią samoistnej podstawy wpisu i oczekują na informację z ksiąg wieczystych o ujawnieniu. Po przeniesieniu danych informacje muszą być zobrazowane w sposób czytelny i łatwy do odszukania, nie gorzej jak to miało miejsce</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 xml:space="preserve">w dotychczasowym </w:t>
      </w:r>
      <w:r w:rsidR="00EB657B" w:rsidRPr="00B15AA0">
        <w:rPr>
          <w:rFonts w:ascii="Times New Roman" w:hAnsi="Times New Roman" w:cs="Times New Roman"/>
          <w:color w:val="FFFF00"/>
          <w:highlight w:val="black"/>
        </w:rPr>
        <w:t>S</w:t>
      </w:r>
      <w:r w:rsidRPr="00B15AA0">
        <w:rPr>
          <w:rFonts w:ascii="Times New Roman" w:hAnsi="Times New Roman" w:cs="Times New Roman"/>
          <w:color w:val="FFFF00"/>
          <w:highlight w:val="black"/>
        </w:rPr>
        <w:t>ystemie. Ponadto wszystkie uwagi znajdujące się w dotychczasowym polu uwagi muszą być przeniesione do pola mu odpowiadającego.</w:t>
      </w:r>
      <w:r w:rsidR="00EB657B"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 xml:space="preserve">Pola te musza być </w:t>
      </w:r>
      <w:r w:rsidR="00F260A1" w:rsidRPr="00B15AA0">
        <w:rPr>
          <w:rFonts w:ascii="Times New Roman" w:hAnsi="Times New Roman" w:cs="Times New Roman"/>
          <w:color w:val="FFFF00"/>
          <w:highlight w:val="black"/>
        </w:rPr>
        <w:t>widoczne dla określonych przez Z</w:t>
      </w:r>
      <w:r w:rsidRPr="00B15AA0">
        <w:rPr>
          <w:rFonts w:ascii="Times New Roman" w:hAnsi="Times New Roman" w:cs="Times New Roman"/>
          <w:color w:val="FFFF00"/>
          <w:highlight w:val="black"/>
        </w:rPr>
        <w:t>amawiającego podmiotów korzystających z zasobów on-line</w:t>
      </w:r>
      <w:r w:rsidR="00EB657B" w:rsidRPr="00B15AA0">
        <w:rPr>
          <w:rFonts w:ascii="Times New Roman" w:hAnsi="Times New Roman" w:cs="Times New Roman"/>
          <w:color w:val="FFFF00"/>
          <w:highlight w:val="black"/>
        </w:rPr>
        <w:t xml:space="preserve"> przy pomocy e-usług.</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posiadać pola umożliwiające wpisanie adresów </w:t>
      </w:r>
      <w:r w:rsidR="001D48E5" w:rsidRPr="00B15AA0">
        <w:rPr>
          <w:rFonts w:ascii="Times New Roman" w:hAnsi="Times New Roman" w:cs="Times New Roman"/>
          <w:color w:val="FFFF00"/>
          <w:highlight w:val="black"/>
        </w:rPr>
        <w:t>osoby fizycznej / instytucji</w:t>
      </w:r>
      <w:r w:rsidR="00B22D67" w:rsidRPr="00B15AA0">
        <w:rPr>
          <w:rFonts w:ascii="Times New Roman" w:hAnsi="Times New Roman" w:cs="Times New Roman"/>
          <w:color w:val="FFFF00"/>
          <w:highlight w:val="black"/>
        </w:rPr>
        <w:t xml:space="preserve"> / podmiotu grupowego</w:t>
      </w:r>
      <w:r w:rsidRPr="00B15AA0">
        <w:rPr>
          <w:rFonts w:ascii="Times New Roman" w:hAnsi="Times New Roman" w:cs="Times New Roman"/>
          <w:color w:val="FFFF00"/>
          <w:highlight w:val="black"/>
        </w:rPr>
        <w:t xml:space="preserve">, do </w:t>
      </w:r>
      <w:r w:rsidR="001D48E5" w:rsidRPr="00B15AA0">
        <w:rPr>
          <w:rFonts w:ascii="Times New Roman" w:hAnsi="Times New Roman" w:cs="Times New Roman"/>
          <w:color w:val="FFFF00"/>
          <w:highlight w:val="black"/>
        </w:rPr>
        <w:t>korespondencji osoby fizycznej / instytucji</w:t>
      </w:r>
      <w:r w:rsidR="00B22D67"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 xml:space="preserve"> </w:t>
      </w:r>
      <w:r w:rsidR="00B22D67" w:rsidRPr="00B15AA0">
        <w:rPr>
          <w:rFonts w:ascii="Times New Roman" w:hAnsi="Times New Roman" w:cs="Times New Roman"/>
          <w:color w:val="FFFF00"/>
          <w:highlight w:val="black"/>
        </w:rPr>
        <w:t xml:space="preserve">podmiotu </w:t>
      </w:r>
      <w:r w:rsidR="00FA315E" w:rsidRPr="00B15AA0">
        <w:rPr>
          <w:rFonts w:ascii="Times New Roman" w:hAnsi="Times New Roman" w:cs="Times New Roman"/>
          <w:color w:val="FFFF00"/>
          <w:highlight w:val="black"/>
        </w:rPr>
        <w:t>grupowego. P</w:t>
      </w:r>
      <w:r w:rsidR="00EB657B" w:rsidRPr="00B15AA0">
        <w:rPr>
          <w:rFonts w:ascii="Times New Roman" w:hAnsi="Times New Roman" w:cs="Times New Roman"/>
          <w:color w:val="FFFF00"/>
          <w:highlight w:val="black"/>
        </w:rPr>
        <w:t>ola te muszą być widoczne dla S</w:t>
      </w:r>
      <w:r w:rsidRPr="00B15AA0">
        <w:rPr>
          <w:rFonts w:ascii="Times New Roman" w:hAnsi="Times New Roman" w:cs="Times New Roman"/>
          <w:color w:val="FFFF00"/>
          <w:highlight w:val="black"/>
        </w:rPr>
        <w:t>ystemów zewnętrznych i możliwe do wydruku</w:t>
      </w:r>
      <w:r w:rsidR="00EB657B" w:rsidRPr="00B15AA0">
        <w:rPr>
          <w:rFonts w:ascii="Times New Roman" w:hAnsi="Times New Roman" w:cs="Times New Roman"/>
          <w:color w:val="FFFF00"/>
          <w:highlight w:val="black"/>
        </w:rPr>
        <w:t>.</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gromadzenie i aktualizację danych, w zakresie niezbędnym do wydawania danych </w:t>
      </w:r>
      <w:r w:rsidR="00FA315E" w:rsidRPr="00B15AA0">
        <w:rPr>
          <w:rFonts w:ascii="Times New Roman" w:hAnsi="Times New Roman" w:cs="Times New Roman"/>
          <w:color w:val="FFFF00"/>
          <w:highlight w:val="black"/>
        </w:rPr>
        <w:t xml:space="preserve">ewidencji gruntów i budynków </w:t>
      </w:r>
      <w:r w:rsidRPr="00B15AA0">
        <w:rPr>
          <w:rFonts w:ascii="Times New Roman" w:hAnsi="Times New Roman" w:cs="Times New Roman"/>
          <w:color w:val="FFFF00"/>
          <w:highlight w:val="black"/>
        </w:rPr>
        <w:t>o strukturze zgodnej ze strukturą</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 xml:space="preserve">określoną w modelu pojęciowym, </w:t>
      </w:r>
      <w:r w:rsidR="004F381A" w:rsidRPr="00B15AA0">
        <w:rPr>
          <w:rFonts w:ascii="Times New Roman" w:hAnsi="Times New Roman" w:cs="Times New Roman"/>
          <w:color w:val="FFFF00"/>
          <w:highlight w:val="black"/>
        </w:rPr>
        <w:t>zawartym w załączniku nr 1a do R</w:t>
      </w:r>
      <w:r w:rsidRPr="00B15AA0">
        <w:rPr>
          <w:rFonts w:ascii="Times New Roman" w:hAnsi="Times New Roman" w:cs="Times New Roman"/>
          <w:color w:val="FFFF00"/>
          <w:highlight w:val="black"/>
        </w:rPr>
        <w:t xml:space="preserve">ozporządzenia </w:t>
      </w:r>
      <w:r w:rsidR="00FA315E" w:rsidRPr="00B15AA0">
        <w:rPr>
          <w:rFonts w:ascii="Times New Roman" w:hAnsi="Times New Roman" w:cs="Times New Roman"/>
          <w:color w:val="FFFF00"/>
          <w:highlight w:val="black"/>
        </w:rPr>
        <w:t>w sprawie ewidencji gruntów i budynków</w:t>
      </w:r>
      <w:r w:rsidRPr="00B15AA0">
        <w:rPr>
          <w:rFonts w:ascii="Times New Roman" w:hAnsi="Times New Roman" w:cs="Times New Roman"/>
          <w:color w:val="FFFF00"/>
          <w:highlight w:val="black"/>
        </w:rPr>
        <w:t xml:space="preserve">, tak aby możliwe było </w:t>
      </w:r>
      <w:r w:rsidR="004F381A" w:rsidRPr="00B15AA0">
        <w:rPr>
          <w:rFonts w:ascii="Times New Roman" w:hAnsi="Times New Roman" w:cs="Times New Roman"/>
          <w:color w:val="FFFF00"/>
          <w:highlight w:val="black"/>
        </w:rPr>
        <w:t xml:space="preserve">wydawanie dokumentów zgodnie z </w:t>
      </w:r>
      <w:r w:rsidR="005F3888" w:rsidRPr="00B15AA0">
        <w:rPr>
          <w:rFonts w:ascii="Times New Roman" w:hAnsi="Times New Roman" w:cs="Times New Roman"/>
          <w:color w:val="FFFF00"/>
          <w:highlight w:val="black"/>
        </w:rPr>
        <w:t xml:space="preserve">powyższym </w:t>
      </w:r>
      <w:r w:rsidR="004F381A" w:rsidRPr="00B15AA0">
        <w:rPr>
          <w:rFonts w:ascii="Times New Roman" w:hAnsi="Times New Roman" w:cs="Times New Roman"/>
          <w:color w:val="FFFF00"/>
          <w:highlight w:val="black"/>
        </w:rPr>
        <w:t>R</w:t>
      </w:r>
      <w:r w:rsidRPr="00B15AA0">
        <w:rPr>
          <w:rFonts w:ascii="Times New Roman" w:hAnsi="Times New Roman" w:cs="Times New Roman"/>
          <w:color w:val="FFFF00"/>
          <w:highlight w:val="black"/>
        </w:rPr>
        <w:t>ozporządzeniem</w:t>
      </w:r>
      <w:r w:rsidR="005F3888" w:rsidRPr="00B15AA0">
        <w:rPr>
          <w:rFonts w:ascii="Times New Roman" w:hAnsi="Times New Roman" w:cs="Times New Roman"/>
          <w:color w:val="FFFF00"/>
          <w:highlight w:val="black"/>
        </w:rPr>
        <w:t>.</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posiadać rozwiązanie </w:t>
      </w:r>
      <w:r w:rsidR="00B67D52" w:rsidRPr="00B15AA0">
        <w:rPr>
          <w:rFonts w:ascii="Times New Roman" w:hAnsi="Times New Roman" w:cs="Times New Roman"/>
          <w:color w:val="FFFF00"/>
          <w:highlight w:val="black"/>
        </w:rPr>
        <w:t xml:space="preserve">umożliwiające </w:t>
      </w:r>
      <w:r w:rsidRPr="00B15AA0">
        <w:rPr>
          <w:rFonts w:ascii="Times New Roman" w:hAnsi="Times New Roman" w:cs="Times New Roman"/>
          <w:color w:val="FFFF00"/>
          <w:highlight w:val="black"/>
        </w:rPr>
        <w:t xml:space="preserve">rejestrację wpływających aktów notarialnych oraz zawiadomień i innych dokumentów stanowiących dowody zmian w operacie ewidencyjnym, w taki sposób aby dokumenty te były przypisane do konkretnej nieruchomości, której dotyczy dokument. Rejestracja powinna umożliwić zarejestrowanie dokumentu poprzez wpisanie co najmniej atrybutów informujących takich jak: nazwa dokumentu, numer dokumentu, data dokumentu, </w:t>
      </w:r>
      <w:r w:rsidR="00FA315E" w:rsidRPr="00B15AA0">
        <w:rPr>
          <w:rFonts w:ascii="Times New Roman" w:hAnsi="Times New Roman" w:cs="Times New Roman"/>
          <w:color w:val="FFFF00"/>
          <w:highlight w:val="black"/>
        </w:rPr>
        <w:t xml:space="preserve">data wpływu dokumentu, </w:t>
      </w:r>
      <w:r w:rsidRPr="00B15AA0">
        <w:rPr>
          <w:rFonts w:ascii="Times New Roman" w:hAnsi="Times New Roman" w:cs="Times New Roman"/>
          <w:color w:val="FFFF00"/>
          <w:highlight w:val="black"/>
        </w:rPr>
        <w:t xml:space="preserve">wydający dokument, ponadto dane podmiotów </w:t>
      </w:r>
      <w:r w:rsidRPr="00B15AA0">
        <w:rPr>
          <w:rFonts w:ascii="Times New Roman" w:hAnsi="Times New Roman" w:cs="Times New Roman"/>
          <w:color w:val="FFFF00"/>
          <w:highlight w:val="black"/>
        </w:rPr>
        <w:lastRenderedPageBreak/>
        <w:t>nabywających, nowe dane przedmiotowe.</w:t>
      </w:r>
      <w:r w:rsidR="00FA315E"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Zarejestrowane dokumenty powinny być widocz</w:t>
      </w:r>
      <w:r w:rsidR="00F260A1" w:rsidRPr="00B15AA0">
        <w:rPr>
          <w:rFonts w:ascii="Times New Roman" w:hAnsi="Times New Roman" w:cs="Times New Roman"/>
          <w:color w:val="FFFF00"/>
          <w:highlight w:val="black"/>
        </w:rPr>
        <w:t>ne i identyfikowalne z poziomu U</w:t>
      </w:r>
      <w:r w:rsidRPr="00B15AA0">
        <w:rPr>
          <w:rFonts w:ascii="Times New Roman" w:hAnsi="Times New Roman" w:cs="Times New Roman"/>
          <w:color w:val="FFFF00"/>
          <w:highlight w:val="black"/>
        </w:rPr>
        <w:t xml:space="preserve">żytkownika. Atrybuty te muszą być tak skonfigurowane żeby umożliwiły w przyszłości uzupełnienie tych danych przy pomocy plików </w:t>
      </w:r>
      <w:r w:rsidR="00D12B01" w:rsidRPr="00B15AA0">
        <w:rPr>
          <w:rFonts w:ascii="Times New Roman" w:hAnsi="Times New Roman" w:cs="Times New Roman"/>
          <w:color w:val="FFFF00"/>
          <w:highlight w:val="black"/>
        </w:rPr>
        <w:t>XML</w:t>
      </w:r>
      <w:r w:rsidRPr="00B15AA0">
        <w:rPr>
          <w:rFonts w:ascii="Times New Roman" w:hAnsi="Times New Roman" w:cs="Times New Roman"/>
          <w:color w:val="FFFF00"/>
          <w:highlight w:val="black"/>
        </w:rPr>
        <w:t>.</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posiadać rozwiązanie umożliwiające zarejestrowanie aktu notarialnego, który nie stanowi samoistnej podstawy wpisu w operacie ewidencyjnym (akty notarialne użytkowania wieczystego i własności lokali), żeby n</w:t>
      </w:r>
      <w:r w:rsidR="00F260A1" w:rsidRPr="00B15AA0">
        <w:rPr>
          <w:rFonts w:ascii="Times New Roman" w:hAnsi="Times New Roman" w:cs="Times New Roman"/>
          <w:color w:val="FFFF00"/>
          <w:highlight w:val="black"/>
        </w:rPr>
        <w:t>a etapie wprowadzania zmian do S</w:t>
      </w:r>
      <w:r w:rsidRPr="00B15AA0">
        <w:rPr>
          <w:rFonts w:ascii="Times New Roman" w:hAnsi="Times New Roman" w:cs="Times New Roman"/>
          <w:color w:val="FFFF00"/>
          <w:highlight w:val="black"/>
        </w:rPr>
        <w:t>ystemu (po wpłynięciu zawiadomienia z ksiąg wieczystych) nie wymagane było jego powtórne wprowadzanie, a jednocześnie żeby możliwa była aktualizacja rejestru cen i wartości nieruchomości.</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zachować sposób nadawania identyfikatorów budynków i działek, graniczników stosowany</w:t>
      </w:r>
      <w:r w:rsidR="00FA315E" w:rsidRPr="00B15AA0">
        <w:rPr>
          <w:rFonts w:ascii="Times New Roman" w:hAnsi="Times New Roman" w:cs="Times New Roman"/>
          <w:color w:val="FFFF00"/>
          <w:highlight w:val="black"/>
        </w:rPr>
        <w:t>ch u Z</w:t>
      </w:r>
      <w:r w:rsidRPr="00B15AA0">
        <w:rPr>
          <w:rFonts w:ascii="Times New Roman" w:hAnsi="Times New Roman" w:cs="Times New Roman"/>
          <w:color w:val="FFFF00"/>
          <w:highlight w:val="black"/>
        </w:rPr>
        <w:t>amawiającego</w:t>
      </w:r>
      <w:r w:rsidR="008615D6" w:rsidRPr="00B15AA0">
        <w:rPr>
          <w:rFonts w:ascii="Times New Roman" w:hAnsi="Times New Roman" w:cs="Times New Roman"/>
          <w:color w:val="FFFF00"/>
          <w:highlight w:val="black"/>
        </w:rPr>
        <w:t>, stanowiących załącznik numer 3</w:t>
      </w:r>
      <w:r w:rsidR="00FA315E" w:rsidRPr="00B15AA0">
        <w:rPr>
          <w:rFonts w:ascii="Times New Roman" w:hAnsi="Times New Roman" w:cs="Times New Roman"/>
          <w:color w:val="FFFF00"/>
          <w:highlight w:val="black"/>
        </w:rPr>
        <w:t>.</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przechowywać informację o spornych odcinkach granicy tak, aby </w:t>
      </w:r>
      <w:r w:rsidR="004F381A" w:rsidRPr="00B15AA0">
        <w:rPr>
          <w:rFonts w:ascii="Times New Roman" w:hAnsi="Times New Roman" w:cs="Times New Roman"/>
          <w:color w:val="FFFF00"/>
          <w:highlight w:val="black"/>
        </w:rPr>
        <w:t>zachować zgodność z § 39 ust.8 R</w:t>
      </w:r>
      <w:r w:rsidRPr="00B15AA0">
        <w:rPr>
          <w:rFonts w:ascii="Times New Roman" w:hAnsi="Times New Roman" w:cs="Times New Roman"/>
          <w:color w:val="FFFF00"/>
          <w:highlight w:val="black"/>
        </w:rPr>
        <w:t>ozporządze</w:t>
      </w:r>
      <w:r w:rsidR="00FA315E" w:rsidRPr="00B15AA0">
        <w:rPr>
          <w:rFonts w:ascii="Times New Roman" w:hAnsi="Times New Roman" w:cs="Times New Roman"/>
          <w:color w:val="FFFF00"/>
          <w:highlight w:val="black"/>
        </w:rPr>
        <w:t>nia w sprawie ewidencji gruntów i budynków.</w:t>
      </w:r>
    </w:p>
    <w:p w:rsidR="005B6FC9" w:rsidRPr="00B15AA0" w:rsidRDefault="00F1639D" w:rsidP="005B6FC9">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umożliwić zapisywanie i przeliczanie udziałów z dokładnością zapisu do </w:t>
      </w:r>
      <w:r w:rsidR="009B65E2" w:rsidRPr="00B15AA0">
        <w:rPr>
          <w:rFonts w:ascii="Times New Roman" w:hAnsi="Times New Roman" w:cs="Times New Roman"/>
          <w:color w:val="FFFF00"/>
          <w:highlight w:val="black"/>
        </w:rPr>
        <w:t xml:space="preserve">minimum </w:t>
      </w:r>
      <w:r w:rsidR="007D5A06" w:rsidRPr="00B15AA0">
        <w:rPr>
          <w:rFonts w:ascii="Times New Roman" w:hAnsi="Times New Roman" w:cs="Times New Roman"/>
          <w:color w:val="FFFF00"/>
          <w:highlight w:val="black"/>
        </w:rPr>
        <w:t>18</w:t>
      </w:r>
      <w:r w:rsidR="009B65E2" w:rsidRPr="00B15AA0">
        <w:rPr>
          <w:rFonts w:ascii="Times New Roman" w:hAnsi="Times New Roman" w:cs="Times New Roman"/>
          <w:color w:val="FFFF00"/>
          <w:highlight w:val="black"/>
        </w:rPr>
        <w:t xml:space="preserve"> miejsc </w:t>
      </w:r>
      <w:r w:rsidR="007D5A06" w:rsidRPr="00B15AA0">
        <w:rPr>
          <w:rFonts w:ascii="Times New Roman" w:hAnsi="Times New Roman" w:cs="Times New Roman"/>
          <w:color w:val="FFFF00"/>
          <w:highlight w:val="black"/>
        </w:rPr>
        <w:t>w liczniku oraz minimum 18 miejsc w mianowniku (np. 2340185793711480/12145399052967180, 1105483786536612/10000000000000000)</w:t>
      </w:r>
      <w:r w:rsidR="005B6FC9" w:rsidRPr="00B15AA0">
        <w:rPr>
          <w:rFonts w:ascii="Times New Roman" w:hAnsi="Times New Roman" w:cs="Times New Roman"/>
          <w:color w:val="FFFF00"/>
          <w:highlight w:val="black"/>
        </w:rPr>
        <w:t xml:space="preserve"> z możliwością zapisu np. 5/128 z 420/25000 oraz automatyczne przeliczenie takiego zapisu na wartość liczbową w postaci ułamka. </w:t>
      </w:r>
    </w:p>
    <w:p w:rsidR="005B6FC9" w:rsidRPr="00B15AA0" w:rsidRDefault="005B6FC9" w:rsidP="005B6FC9">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posiadać mechanizm przeliczania i rozliczania w ramach jednostki rejestrowej udziałów do wszystkich praw (własność, współwłasność, użytkowanie wieczyste, współużytkowanie wieczyste, władanie, współwładanie). </w:t>
      </w:r>
    </w:p>
    <w:p w:rsidR="005B6FC9" w:rsidRPr="00B15AA0" w:rsidRDefault="005B6FC9" w:rsidP="005B6FC9">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powinien Automatycznie odejmować części udziału podmiotowi zbywającemu.</w:t>
      </w:r>
    </w:p>
    <w:p w:rsidR="005B6FC9" w:rsidRPr="00B15AA0" w:rsidRDefault="005B6FC9" w:rsidP="005B6FC9">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poprawnie zliczać zapisane udziały. </w:t>
      </w:r>
    </w:p>
    <w:p w:rsidR="005B6FC9" w:rsidRPr="00B15AA0" w:rsidRDefault="005B6FC9" w:rsidP="005B6FC9">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informować o przekroczeniu 100% udziału oraz przy próbie zapisu mniejszego od 100%.</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umożliwić wyszukanie wszystkich </w:t>
      </w:r>
      <w:r w:rsidR="00311A7E" w:rsidRPr="00B15AA0">
        <w:rPr>
          <w:rFonts w:ascii="Times New Roman" w:hAnsi="Times New Roman" w:cs="Times New Roman"/>
          <w:color w:val="FFFF00"/>
          <w:highlight w:val="black"/>
        </w:rPr>
        <w:t>Zmian</w:t>
      </w:r>
      <w:r w:rsidRPr="00B15AA0">
        <w:rPr>
          <w:rFonts w:ascii="Times New Roman" w:hAnsi="Times New Roman" w:cs="Times New Roman"/>
          <w:color w:val="FFFF00"/>
          <w:highlight w:val="black"/>
        </w:rPr>
        <w:t xml:space="preserve">, których podstawą był jeden dokument (w sytuacji gdy jeden dokument stanowi podstawę wielu </w:t>
      </w:r>
      <w:r w:rsidR="00311A7E" w:rsidRPr="00B15AA0">
        <w:rPr>
          <w:rFonts w:ascii="Times New Roman" w:hAnsi="Times New Roman" w:cs="Times New Roman"/>
          <w:color w:val="FFFF00"/>
          <w:highlight w:val="black"/>
        </w:rPr>
        <w:t>Zmian</w:t>
      </w:r>
      <w:r w:rsidRPr="00B15AA0">
        <w:rPr>
          <w:rFonts w:ascii="Times New Roman" w:hAnsi="Times New Roman" w:cs="Times New Roman"/>
          <w:color w:val="FFFF00"/>
          <w:highlight w:val="black"/>
        </w:rPr>
        <w:t>)</w:t>
      </w:r>
      <w:r w:rsidR="005D0B2E" w:rsidRPr="00B15AA0">
        <w:rPr>
          <w:rFonts w:ascii="Times New Roman" w:hAnsi="Times New Roman" w:cs="Times New Roman"/>
          <w:color w:val="FFFF00"/>
          <w:highlight w:val="black"/>
        </w:rPr>
        <w:t>.</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w:t>
      </w:r>
      <w:r w:rsidR="00311A7E"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podczas wprowadzania zmian powinien posiadać kontrole uniemożliwiające wprowadzenie danych błędnych, niezgodnych ze standardami</w:t>
      </w:r>
      <w:r w:rsidR="005D0B2E" w:rsidRPr="00B15AA0">
        <w:rPr>
          <w:rFonts w:ascii="Times New Roman" w:hAnsi="Times New Roman" w:cs="Times New Roman"/>
          <w:color w:val="FFFF00"/>
          <w:highlight w:val="black"/>
        </w:rPr>
        <w:t xml:space="preserve"> (np. PESEL, NIP, data, itp.)</w:t>
      </w:r>
      <w:r w:rsidRPr="00B15AA0">
        <w:rPr>
          <w:rFonts w:ascii="Times New Roman" w:hAnsi="Times New Roman" w:cs="Times New Roman"/>
          <w:color w:val="FFFF00"/>
          <w:highlight w:val="black"/>
        </w:rPr>
        <w:t xml:space="preserve"> </w:t>
      </w:r>
      <w:r w:rsidR="005D0B2E" w:rsidRPr="00B15AA0">
        <w:rPr>
          <w:rFonts w:ascii="Times New Roman" w:hAnsi="Times New Roman" w:cs="Times New Roman"/>
          <w:color w:val="FFFF00"/>
          <w:highlight w:val="black"/>
        </w:rPr>
        <w:t xml:space="preserve">oraz sugerować </w:t>
      </w:r>
      <w:r w:rsidR="00311A7E" w:rsidRPr="00B15AA0">
        <w:rPr>
          <w:rFonts w:ascii="Times New Roman" w:hAnsi="Times New Roman" w:cs="Times New Roman"/>
          <w:color w:val="FFFF00"/>
          <w:highlight w:val="black"/>
        </w:rPr>
        <w:t xml:space="preserve">Grupy </w:t>
      </w:r>
      <w:r w:rsidR="005D0B2E" w:rsidRPr="00B15AA0">
        <w:rPr>
          <w:rFonts w:ascii="Times New Roman" w:hAnsi="Times New Roman" w:cs="Times New Roman"/>
          <w:color w:val="FFFF00"/>
          <w:highlight w:val="black"/>
        </w:rPr>
        <w:t>rejestrowe.</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w:t>
      </w:r>
      <w:r w:rsidR="005D0B2E" w:rsidRPr="00B15AA0">
        <w:rPr>
          <w:rFonts w:ascii="Times New Roman" w:hAnsi="Times New Roman" w:cs="Times New Roman"/>
          <w:color w:val="FFFF00"/>
          <w:highlight w:val="black"/>
        </w:rPr>
        <w:t>musi</w:t>
      </w:r>
      <w:r w:rsidRPr="00B15AA0">
        <w:rPr>
          <w:rFonts w:ascii="Times New Roman" w:hAnsi="Times New Roman" w:cs="Times New Roman"/>
          <w:color w:val="FFFF00"/>
          <w:highlight w:val="black"/>
        </w:rPr>
        <w:t xml:space="preserve"> umożliwiać wprowadzenie zmian z wykorzystaniem mechanizmów importu danych poprzez możliwość aktualizacji na podstawie danych:</w:t>
      </w:r>
    </w:p>
    <w:p w:rsidR="00F1639D" w:rsidRPr="00B15AA0"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w:t>
      </w:r>
      <w:r w:rsidR="00F1639D" w:rsidRPr="00B15AA0">
        <w:rPr>
          <w:rFonts w:ascii="Times New Roman" w:hAnsi="Times New Roman" w:cs="Times New Roman"/>
          <w:color w:val="FFFF00"/>
          <w:highlight w:val="black"/>
        </w:rPr>
        <w:t>awartych w pliku GML</w:t>
      </w:r>
      <w:r w:rsidR="005D0B2E" w:rsidRPr="00B15AA0">
        <w:rPr>
          <w:rFonts w:ascii="Times New Roman" w:hAnsi="Times New Roman" w:cs="Times New Roman"/>
          <w:color w:val="FFFF00"/>
          <w:highlight w:val="black"/>
        </w:rPr>
        <w:t xml:space="preserve">, </w:t>
      </w:r>
      <w:r w:rsidR="00D12B01" w:rsidRPr="00B15AA0">
        <w:rPr>
          <w:rFonts w:ascii="Times New Roman" w:hAnsi="Times New Roman" w:cs="Times New Roman"/>
          <w:color w:val="FFFF00"/>
          <w:highlight w:val="black"/>
        </w:rPr>
        <w:t>XML</w:t>
      </w:r>
      <w:r w:rsidR="00F1639D" w:rsidRPr="00B15AA0">
        <w:rPr>
          <w:rFonts w:ascii="Times New Roman" w:hAnsi="Times New Roman" w:cs="Times New Roman"/>
          <w:color w:val="FFFF00"/>
          <w:highlight w:val="black"/>
        </w:rPr>
        <w:t xml:space="preserve"> (np. dane powst</w:t>
      </w:r>
      <w:r w:rsidR="005D0B2E" w:rsidRPr="00B15AA0">
        <w:rPr>
          <w:rFonts w:ascii="Times New Roman" w:hAnsi="Times New Roman" w:cs="Times New Roman"/>
          <w:color w:val="FFFF00"/>
          <w:highlight w:val="black"/>
        </w:rPr>
        <w:t xml:space="preserve">ałe w wyniku modernizacji </w:t>
      </w:r>
      <w:r w:rsidR="00815CE3" w:rsidRPr="00B15AA0">
        <w:rPr>
          <w:rFonts w:ascii="Times New Roman" w:hAnsi="Times New Roman" w:cs="Times New Roman"/>
          <w:color w:val="FFFF00"/>
          <w:highlight w:val="black"/>
        </w:rPr>
        <w:t>ewidencji gruntów i budynków lub danych pozyskanych od po</w:t>
      </w:r>
      <w:r w:rsidR="004F381A" w:rsidRPr="00B15AA0">
        <w:rPr>
          <w:rFonts w:ascii="Times New Roman" w:hAnsi="Times New Roman" w:cs="Times New Roman"/>
          <w:color w:val="FFFF00"/>
          <w:highlight w:val="black"/>
        </w:rPr>
        <w:t>dmiotów wymienionych w art. 23 Ustawy p</w:t>
      </w:r>
      <w:r w:rsidR="00815CE3" w:rsidRPr="00B15AA0">
        <w:rPr>
          <w:rFonts w:ascii="Times New Roman" w:hAnsi="Times New Roman" w:cs="Times New Roman"/>
          <w:color w:val="FFFF00"/>
          <w:highlight w:val="black"/>
        </w:rPr>
        <w:t>rawo geodezyjne i kartograficzne</w:t>
      </w:r>
      <w:r w:rsidR="005D0B2E" w:rsidRPr="00B15AA0">
        <w:rPr>
          <w:rFonts w:ascii="Times New Roman" w:hAnsi="Times New Roman" w:cs="Times New Roman"/>
          <w:color w:val="FFFF00"/>
          <w:highlight w:val="black"/>
        </w:rPr>
        <w:t>),</w:t>
      </w:r>
    </w:p>
    <w:p w:rsidR="00F1639D" w:rsidRPr="00B15AA0"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 xml:space="preserve"> Z</w:t>
      </w:r>
      <w:r w:rsidR="00F1639D" w:rsidRPr="00B15AA0">
        <w:rPr>
          <w:rFonts w:ascii="Times New Roman" w:hAnsi="Times New Roman" w:cs="Times New Roman"/>
          <w:color w:val="FFFF00"/>
          <w:highlight w:val="black"/>
        </w:rPr>
        <w:t>awartych w plikach tekstowych o</w:t>
      </w:r>
      <w:r w:rsidR="00F260A1" w:rsidRPr="00B15AA0">
        <w:rPr>
          <w:rFonts w:ascii="Times New Roman" w:hAnsi="Times New Roman" w:cs="Times New Roman"/>
          <w:color w:val="FFFF00"/>
          <w:highlight w:val="black"/>
        </w:rPr>
        <w:t xml:space="preserve"> strukturze obsługiwanej przez S</w:t>
      </w:r>
      <w:r w:rsidR="00F1639D" w:rsidRPr="00B15AA0">
        <w:rPr>
          <w:rFonts w:ascii="Times New Roman" w:hAnsi="Times New Roman" w:cs="Times New Roman"/>
          <w:color w:val="FFFF00"/>
          <w:highlight w:val="black"/>
        </w:rPr>
        <w:t>ystem (np. dane potrzebne do ujawniania lokali)</w:t>
      </w:r>
      <w:r w:rsidR="005D0B2E" w:rsidRPr="00B15AA0">
        <w:rPr>
          <w:rFonts w:ascii="Times New Roman" w:hAnsi="Times New Roman" w:cs="Times New Roman"/>
          <w:color w:val="FFFF00"/>
          <w:highlight w:val="black"/>
        </w:rPr>
        <w:t>,</w:t>
      </w:r>
    </w:p>
    <w:p w:rsidR="00F1639D" w:rsidRPr="00B15AA0"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w:t>
      </w:r>
      <w:r w:rsidR="00F1639D" w:rsidRPr="00B15AA0">
        <w:rPr>
          <w:rFonts w:ascii="Times New Roman" w:hAnsi="Times New Roman" w:cs="Times New Roman"/>
          <w:color w:val="FFFF00"/>
          <w:highlight w:val="black"/>
        </w:rPr>
        <w:t>zyskanych drogą elektroniczną z r</w:t>
      </w:r>
      <w:r w:rsidR="005D0B2E" w:rsidRPr="00B15AA0">
        <w:rPr>
          <w:rFonts w:ascii="Times New Roman" w:hAnsi="Times New Roman" w:cs="Times New Roman"/>
          <w:color w:val="FFFF00"/>
          <w:highlight w:val="black"/>
        </w:rPr>
        <w:t>ejestrów publicznych (np. PESEL,</w:t>
      </w:r>
      <w:r w:rsidR="00F1639D" w:rsidRPr="00B15AA0">
        <w:rPr>
          <w:rFonts w:ascii="Times New Roman" w:hAnsi="Times New Roman" w:cs="Times New Roman"/>
          <w:color w:val="FFFF00"/>
          <w:highlight w:val="black"/>
        </w:rPr>
        <w:t xml:space="preserve"> REGON)</w:t>
      </w:r>
      <w:r w:rsidR="005D0B2E" w:rsidRPr="00B15AA0">
        <w:rPr>
          <w:rFonts w:ascii="Times New Roman" w:hAnsi="Times New Roman" w:cs="Times New Roman"/>
          <w:color w:val="FFFF00"/>
          <w:highlight w:val="black"/>
        </w:rPr>
        <w:t>,</w:t>
      </w:r>
    </w:p>
    <w:p w:rsidR="00F1639D" w:rsidRPr="00B15AA0"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w:t>
      </w:r>
      <w:r w:rsidR="00F1639D" w:rsidRPr="00B15AA0">
        <w:rPr>
          <w:rFonts w:ascii="Times New Roman" w:hAnsi="Times New Roman" w:cs="Times New Roman"/>
          <w:color w:val="FFFF00"/>
          <w:highlight w:val="black"/>
        </w:rPr>
        <w:t>ochodzących z roboczej bazy danych</w:t>
      </w:r>
      <w:r w:rsidR="005D0B2E" w:rsidRPr="00B15AA0">
        <w:rPr>
          <w:rFonts w:ascii="Times New Roman" w:hAnsi="Times New Roman" w:cs="Times New Roman"/>
          <w:color w:val="FFFF00"/>
          <w:highlight w:val="black"/>
        </w:rPr>
        <w:t>.</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w:t>
      </w:r>
      <w:r w:rsidR="005D0B2E" w:rsidRPr="00B15AA0">
        <w:rPr>
          <w:rFonts w:ascii="Times New Roman" w:hAnsi="Times New Roman" w:cs="Times New Roman"/>
          <w:color w:val="FFFF00"/>
          <w:highlight w:val="black"/>
        </w:rPr>
        <w:t>musi</w:t>
      </w:r>
      <w:r w:rsidRPr="00B15AA0">
        <w:rPr>
          <w:rFonts w:ascii="Times New Roman" w:hAnsi="Times New Roman" w:cs="Times New Roman"/>
          <w:color w:val="FFFF00"/>
          <w:highlight w:val="black"/>
        </w:rPr>
        <w:t xml:space="preserve"> zapewniać wewnętrzną spójność danych dotyczących udziałów podmiotu w nieruchomościach powiązanych przez prawa związane poprzez zapewnienie powiązania pomiędzy prawami (udziałem) danego podmiotu do nieruchomości lokalowej lub budynkowej z prawami (udziałami) tego podmiotu do nieruchomości wspólnych tak aby:</w:t>
      </w:r>
    </w:p>
    <w:p w:rsidR="00F1639D" w:rsidRPr="00B15AA0"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w:t>
      </w:r>
      <w:r w:rsidR="00F1639D" w:rsidRPr="00B15AA0">
        <w:rPr>
          <w:rFonts w:ascii="Times New Roman" w:hAnsi="Times New Roman" w:cs="Times New Roman"/>
          <w:color w:val="FFFF00"/>
          <w:highlight w:val="black"/>
        </w:rPr>
        <w:t>miana właściciela w jednostce lokalowej lub budynkowej powodowała</w:t>
      </w:r>
      <w:r w:rsidR="005822C3" w:rsidRPr="00B15AA0">
        <w:rPr>
          <w:rFonts w:ascii="Times New Roman" w:hAnsi="Times New Roman" w:cs="Times New Roman"/>
          <w:color w:val="FFFF00"/>
          <w:highlight w:val="black"/>
        </w:rPr>
        <w:t xml:space="preserve"> </w:t>
      </w:r>
      <w:r w:rsidR="00F1639D" w:rsidRPr="00B15AA0">
        <w:rPr>
          <w:rFonts w:ascii="Times New Roman" w:hAnsi="Times New Roman" w:cs="Times New Roman"/>
          <w:color w:val="FFFF00"/>
          <w:highlight w:val="black"/>
        </w:rPr>
        <w:t>automatyczną jego zmianę w odpowiedniej jednostce gruntowej i zapewniona była odpowiedniość:</w:t>
      </w:r>
    </w:p>
    <w:p w:rsidR="00F1639D" w:rsidRPr="00B15AA0" w:rsidRDefault="009467E7" w:rsidP="00007D92">
      <w:pPr>
        <w:pStyle w:val="Akapitzlist1"/>
        <w:numPr>
          <w:ilvl w:val="2"/>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w:t>
      </w:r>
      <w:r w:rsidR="00F1639D" w:rsidRPr="00B15AA0">
        <w:rPr>
          <w:rFonts w:ascii="Times New Roman" w:hAnsi="Times New Roman" w:cs="Times New Roman"/>
          <w:color w:val="FFFF00"/>
          <w:highlight w:val="black"/>
        </w:rPr>
        <w:t xml:space="preserve">działu we własności lokalu i wynikającego zeń udziału we własności gruntu stanowiącym </w:t>
      </w:r>
      <w:r w:rsidR="005D0B2E" w:rsidRPr="00B15AA0">
        <w:rPr>
          <w:rFonts w:ascii="Times New Roman" w:hAnsi="Times New Roman" w:cs="Times New Roman"/>
          <w:color w:val="FFFF00"/>
          <w:highlight w:val="black"/>
        </w:rPr>
        <w:t>nieruchomość wspólną,</w:t>
      </w:r>
    </w:p>
    <w:p w:rsidR="00F1639D" w:rsidRPr="00B15AA0" w:rsidRDefault="009467E7" w:rsidP="00007D92">
      <w:pPr>
        <w:pStyle w:val="Akapitzlist1"/>
        <w:numPr>
          <w:ilvl w:val="2"/>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w:t>
      </w:r>
      <w:r w:rsidR="00F1639D" w:rsidRPr="00B15AA0">
        <w:rPr>
          <w:rFonts w:ascii="Times New Roman" w:hAnsi="Times New Roman" w:cs="Times New Roman"/>
          <w:color w:val="FFFF00"/>
          <w:highlight w:val="black"/>
        </w:rPr>
        <w:t>działu we własności budynku stanowiącego przedmiot odrębnej własności, i wynikającego zeń udziału we własności gruntu stanowiącego nieruchomość wspólną</w:t>
      </w:r>
      <w:r w:rsidR="005D0B2E" w:rsidRPr="00B15AA0">
        <w:rPr>
          <w:rFonts w:ascii="Times New Roman" w:hAnsi="Times New Roman" w:cs="Times New Roman"/>
          <w:color w:val="FFFF00"/>
          <w:highlight w:val="black"/>
        </w:rPr>
        <w:t>,</w:t>
      </w:r>
    </w:p>
    <w:p w:rsidR="005D0B2E" w:rsidRPr="00B15AA0" w:rsidRDefault="009467E7" w:rsidP="00007D92">
      <w:pPr>
        <w:pStyle w:val="Akapitzlist1"/>
        <w:numPr>
          <w:ilvl w:val="2"/>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w:t>
      </w:r>
      <w:r w:rsidR="00F1639D" w:rsidRPr="00B15AA0">
        <w:rPr>
          <w:rFonts w:ascii="Times New Roman" w:hAnsi="Times New Roman" w:cs="Times New Roman"/>
          <w:color w:val="FFFF00"/>
          <w:highlight w:val="black"/>
        </w:rPr>
        <w:t>godnie z</w:t>
      </w:r>
      <w:r w:rsidR="005822C3" w:rsidRPr="00B15AA0">
        <w:rPr>
          <w:rFonts w:ascii="Times New Roman" w:hAnsi="Times New Roman" w:cs="Times New Roman"/>
          <w:color w:val="FFFF00"/>
          <w:highlight w:val="black"/>
        </w:rPr>
        <w:t xml:space="preserve"> </w:t>
      </w:r>
      <w:r w:rsidR="004F381A" w:rsidRPr="00B15AA0">
        <w:rPr>
          <w:rFonts w:ascii="Times New Roman" w:hAnsi="Times New Roman" w:cs="Times New Roman"/>
          <w:color w:val="FFFF00"/>
          <w:highlight w:val="black"/>
        </w:rPr>
        <w:t>§ 47 R</w:t>
      </w:r>
      <w:r w:rsidR="00F1639D" w:rsidRPr="00B15AA0">
        <w:rPr>
          <w:rFonts w:ascii="Times New Roman" w:hAnsi="Times New Roman" w:cs="Times New Roman"/>
          <w:color w:val="FFFF00"/>
          <w:highlight w:val="black"/>
        </w:rPr>
        <w:t xml:space="preserve">ozporządzenia </w:t>
      </w:r>
      <w:r w:rsidR="005D0B2E" w:rsidRPr="00B15AA0">
        <w:rPr>
          <w:rFonts w:ascii="Times New Roman" w:hAnsi="Times New Roman" w:cs="Times New Roman"/>
          <w:color w:val="FFFF00"/>
          <w:highlight w:val="black"/>
        </w:rPr>
        <w:t>w sprawie ewidencji gruntów i budynków.</w:t>
      </w:r>
    </w:p>
    <w:p w:rsidR="00F1639D" w:rsidRPr="00B15AA0" w:rsidRDefault="00F1639D" w:rsidP="007D5A06">
      <w:pPr>
        <w:pStyle w:val="Akapitzlist1"/>
        <w:numPr>
          <w:ilvl w:val="0"/>
          <w:numId w:val="24"/>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generowanie Zawiadomienia</w:t>
      </w:r>
      <w:r w:rsidR="00311A7E" w:rsidRPr="00B15AA0">
        <w:rPr>
          <w:rFonts w:ascii="Times New Roman" w:hAnsi="Times New Roman" w:cs="Times New Roman"/>
          <w:color w:val="FFFF00"/>
          <w:highlight w:val="black"/>
        </w:rPr>
        <w:t>ch</w:t>
      </w:r>
      <w:r w:rsidRPr="00B15AA0">
        <w:rPr>
          <w:rFonts w:ascii="Times New Roman" w:hAnsi="Times New Roman" w:cs="Times New Roman"/>
          <w:color w:val="FFFF00"/>
          <w:highlight w:val="black"/>
        </w:rPr>
        <w:t xml:space="preserve"> o zmianach</w:t>
      </w:r>
      <w:r w:rsidR="005D0B2E"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 celu zapewnienia zgodności tre</w:t>
      </w:r>
      <w:r w:rsidR="004D7A8B" w:rsidRPr="00B15AA0">
        <w:rPr>
          <w:rFonts w:ascii="Times New Roman" w:hAnsi="Times New Roman" w:cs="Times New Roman"/>
          <w:color w:val="FFFF00"/>
          <w:highlight w:val="black"/>
        </w:rPr>
        <w:t>ści zawiadomienia z § 49 ust.2 R</w:t>
      </w:r>
      <w:r w:rsidRPr="00B15AA0">
        <w:rPr>
          <w:rFonts w:ascii="Times New Roman" w:hAnsi="Times New Roman" w:cs="Times New Roman"/>
          <w:color w:val="FFFF00"/>
          <w:highlight w:val="black"/>
        </w:rPr>
        <w:t xml:space="preserve">ozporządzenia </w:t>
      </w:r>
      <w:r w:rsidR="005D0B2E" w:rsidRPr="00B15AA0">
        <w:rPr>
          <w:rFonts w:ascii="Times New Roman" w:hAnsi="Times New Roman" w:cs="Times New Roman"/>
          <w:color w:val="FFFF00"/>
          <w:highlight w:val="black"/>
        </w:rPr>
        <w:t xml:space="preserve">w sprawie ewidencji gruntów i </w:t>
      </w:r>
      <w:r w:rsidR="005D0B2E" w:rsidRPr="00B15AA0">
        <w:rPr>
          <w:rFonts w:ascii="Times New Roman" w:hAnsi="Times New Roman" w:cs="Times New Roman"/>
          <w:color w:val="FFFF00"/>
          <w:highlight w:val="black"/>
          <w:shd w:val="clear" w:color="auto" w:fill="FFFFFF" w:themeFill="background1"/>
        </w:rPr>
        <w:t>budynków</w:t>
      </w:r>
      <w:r w:rsidR="004D7A8B" w:rsidRPr="00B15AA0">
        <w:rPr>
          <w:rFonts w:ascii="Times New Roman" w:hAnsi="Times New Roman" w:cs="Times New Roman"/>
          <w:color w:val="FFFF00"/>
          <w:highlight w:val="black"/>
          <w:shd w:val="clear" w:color="auto" w:fill="FFFFFF" w:themeFill="background1"/>
        </w:rPr>
        <w:t xml:space="preserve"> oraz </w:t>
      </w:r>
      <w:r w:rsidR="007D5A06" w:rsidRPr="00B15AA0">
        <w:rPr>
          <w:rFonts w:ascii="Times New Roman" w:hAnsi="Times New Roman" w:cs="Times New Roman"/>
          <w:color w:val="FFFF00"/>
          <w:highlight w:val="black"/>
          <w:shd w:val="clear" w:color="auto" w:fill="FFFFFF" w:themeFill="background1"/>
        </w:rPr>
        <w:t>zgodnie z załącznikiem nr 3 do R</w:t>
      </w:r>
      <w:r w:rsidR="004D7A8B" w:rsidRPr="00B15AA0">
        <w:rPr>
          <w:rFonts w:ascii="Times New Roman" w:hAnsi="Times New Roman" w:cs="Times New Roman"/>
          <w:color w:val="FFFF00"/>
          <w:highlight w:val="black"/>
          <w:shd w:val="clear" w:color="auto" w:fill="FFFFFF" w:themeFill="background1"/>
        </w:rPr>
        <w:t>ozporządzenia w sprawie zintegrowanego systemu informacji o nieruchomościach</w:t>
      </w:r>
      <w:r w:rsidR="005D0B2E" w:rsidRPr="00B15AA0">
        <w:rPr>
          <w:rFonts w:ascii="Times New Roman" w:hAnsi="Times New Roman" w:cs="Times New Roman"/>
          <w:color w:val="FFFF00"/>
          <w:highlight w:val="black"/>
          <w:shd w:val="clear" w:color="auto" w:fill="FFFFFF" w:themeFill="background1"/>
        </w:rPr>
        <w:t>.</w:t>
      </w:r>
    </w:p>
    <w:p w:rsidR="002F5745" w:rsidRPr="00B15AA0" w:rsidRDefault="002F5745" w:rsidP="002F5745">
      <w:pPr>
        <w:pStyle w:val="Akapitzlist1"/>
        <w:numPr>
          <w:ilvl w:val="0"/>
          <w:numId w:val="24"/>
        </w:numPr>
        <w:shd w:val="clear" w:color="auto" w:fill="FFFFFF" w:themeFill="background1"/>
        <w:spacing w:line="360" w:lineRule="auto"/>
        <w:jc w:val="both"/>
        <w:rPr>
          <w:rFonts w:ascii="Times New Roman" w:hAnsi="Times New Roman" w:cs="Times New Roman"/>
          <w:color w:val="FFFF00"/>
          <w:highlight w:val="black"/>
          <w:shd w:val="clear" w:color="auto" w:fill="FFFFFF" w:themeFill="background1"/>
        </w:rPr>
      </w:pPr>
      <w:r w:rsidRPr="00B15AA0">
        <w:rPr>
          <w:rFonts w:ascii="Times New Roman" w:hAnsi="Times New Roman" w:cs="Times New Roman"/>
          <w:color w:val="FFFF00"/>
          <w:highlight w:val="black"/>
          <w:shd w:val="clear" w:color="auto" w:fill="FFFFFF" w:themeFill="background1"/>
        </w:rPr>
        <w:t>System musi mieć możliwość przywrócenia numeru działki sprzed podziału o atrybutach, które przeszły do archiwum (w przypadku uchylenia decyzji).</w:t>
      </w:r>
    </w:p>
    <w:p w:rsidR="002F5745" w:rsidRPr="00B15AA0" w:rsidRDefault="002F5745" w:rsidP="002F5745">
      <w:pPr>
        <w:pStyle w:val="Akapitzlist1"/>
        <w:numPr>
          <w:ilvl w:val="0"/>
          <w:numId w:val="24"/>
        </w:numPr>
        <w:shd w:val="clear" w:color="auto" w:fill="FFFFFF" w:themeFill="background1"/>
        <w:spacing w:line="360" w:lineRule="auto"/>
        <w:jc w:val="both"/>
        <w:rPr>
          <w:rFonts w:ascii="Times New Roman" w:hAnsi="Times New Roman" w:cs="Times New Roman"/>
          <w:color w:val="FFFF00"/>
          <w:highlight w:val="black"/>
          <w:shd w:val="clear" w:color="auto" w:fill="FFFFFF" w:themeFill="background1"/>
        </w:rPr>
      </w:pPr>
      <w:r w:rsidRPr="00B15AA0">
        <w:rPr>
          <w:rFonts w:ascii="Times New Roman" w:hAnsi="Times New Roman" w:cs="Times New Roman"/>
          <w:color w:val="FFFF00"/>
          <w:highlight w:val="black"/>
          <w:shd w:val="clear" w:color="auto" w:fill="FFFFFF" w:themeFill="background1"/>
        </w:rPr>
        <w:t>System powinien podpowiadać grupę rejestrową w momencie wpisu / modyfikacji  podmiotu. Automatyczna zmiana grup rejestrowych i rodzaju władania w przypadku zmiany polegającej na przekształceniu prawa użytkowania wieczystego w prawo własności.</w:t>
      </w:r>
    </w:p>
    <w:p w:rsidR="00DF253D" w:rsidRPr="00B15AA0" w:rsidRDefault="00DF253D" w:rsidP="00DF253D">
      <w:pPr>
        <w:pStyle w:val="Akapitzlist1"/>
        <w:numPr>
          <w:ilvl w:val="0"/>
          <w:numId w:val="24"/>
        </w:numPr>
        <w:shd w:val="clear" w:color="auto" w:fill="FFFFFF" w:themeFill="background1"/>
        <w:spacing w:line="360" w:lineRule="auto"/>
        <w:jc w:val="both"/>
        <w:rPr>
          <w:rFonts w:ascii="Times New Roman" w:hAnsi="Times New Roman" w:cs="Times New Roman"/>
          <w:color w:val="FFFF00"/>
          <w:highlight w:val="black"/>
          <w:shd w:val="clear" w:color="auto" w:fill="FFFFFF" w:themeFill="background1"/>
        </w:rPr>
      </w:pPr>
      <w:r w:rsidRPr="00B15AA0">
        <w:rPr>
          <w:rFonts w:ascii="Times New Roman" w:hAnsi="Times New Roman" w:cs="Times New Roman"/>
          <w:color w:val="FFFF00"/>
          <w:highlight w:val="black"/>
          <w:shd w:val="clear" w:color="auto" w:fill="FFFFFF" w:themeFill="background1"/>
        </w:rPr>
        <w:t>System powinien posiadać możliwość uzgodnienia / porównania na etapie zmiany wpisywania podmiotu już istniejącego w bazie (porównanie np. imion, nazwiska, PESEL). Możliwość uaktualnienia / zmiany wybranych danych podmiotu (np. adresu zamieszkania, adresu do korespondencji, uzupełnienia imion, imion rodziców, PESEL i inne) w całej bazie z podpiętą metryczką informującą na jakiej podstawie powstała Zmiana. Taka Zmiana nie usuwa podmiotu, a jedynie uaktualnia jego dane.</w:t>
      </w:r>
    </w:p>
    <w:p w:rsidR="00DF253D" w:rsidRPr="00B15AA0" w:rsidRDefault="00DF253D" w:rsidP="00DF253D">
      <w:pPr>
        <w:pStyle w:val="Akapitzlist1"/>
        <w:numPr>
          <w:ilvl w:val="0"/>
          <w:numId w:val="24"/>
        </w:numPr>
        <w:shd w:val="clear" w:color="auto" w:fill="FFFFFF" w:themeFill="background1"/>
        <w:spacing w:line="360" w:lineRule="auto"/>
        <w:jc w:val="both"/>
        <w:rPr>
          <w:rFonts w:ascii="Times New Roman" w:hAnsi="Times New Roman" w:cs="Times New Roman"/>
          <w:color w:val="FFFF00"/>
          <w:highlight w:val="black"/>
          <w:shd w:val="clear" w:color="auto" w:fill="FFFFFF" w:themeFill="background1"/>
        </w:rPr>
      </w:pPr>
      <w:r w:rsidRPr="00B15AA0">
        <w:rPr>
          <w:rFonts w:ascii="Times New Roman" w:hAnsi="Times New Roman" w:cs="Times New Roman"/>
          <w:color w:val="FFFF00"/>
          <w:highlight w:val="black"/>
          <w:shd w:val="clear" w:color="auto" w:fill="FFFFFF" w:themeFill="background1"/>
        </w:rPr>
        <w:t>System musi posiadać rozwiązanie, które nie dopuszcza do przeniesienia działki do innej jednostki rejestrowej bez budynku na niej posadowionego bez względu na rodzaj prawa do gruntu.</w:t>
      </w:r>
    </w:p>
    <w:p w:rsidR="00DF253D" w:rsidRPr="00B15AA0" w:rsidRDefault="00DF253D" w:rsidP="00DF253D">
      <w:pPr>
        <w:pStyle w:val="Akapitzlist1"/>
        <w:numPr>
          <w:ilvl w:val="0"/>
          <w:numId w:val="24"/>
        </w:numPr>
        <w:shd w:val="clear" w:color="auto" w:fill="FFFFFF" w:themeFill="background1"/>
        <w:spacing w:line="360" w:lineRule="auto"/>
        <w:jc w:val="both"/>
        <w:rPr>
          <w:rFonts w:ascii="Times New Roman" w:hAnsi="Times New Roman" w:cs="Times New Roman"/>
          <w:color w:val="FFFF00"/>
          <w:highlight w:val="black"/>
          <w:shd w:val="clear" w:color="auto" w:fill="FFFFFF" w:themeFill="background1"/>
        </w:rPr>
      </w:pPr>
      <w:r w:rsidRPr="00B15AA0">
        <w:rPr>
          <w:rFonts w:ascii="Times New Roman" w:hAnsi="Times New Roman" w:cs="Times New Roman"/>
          <w:color w:val="FFFF00"/>
          <w:highlight w:val="black"/>
          <w:shd w:val="clear" w:color="auto" w:fill="FFFFFF" w:themeFill="background1"/>
        </w:rPr>
        <w:t>System musi zapewnić generowanie wypisów, raportów z zaznaczonego zakresu mapy.</w:t>
      </w:r>
    </w:p>
    <w:p w:rsidR="00DF253D" w:rsidRPr="00B15AA0" w:rsidRDefault="00DF253D" w:rsidP="00DF253D">
      <w:pPr>
        <w:pStyle w:val="Akapitzlist1"/>
        <w:numPr>
          <w:ilvl w:val="0"/>
          <w:numId w:val="24"/>
        </w:numPr>
        <w:shd w:val="clear" w:color="auto" w:fill="FFFFFF" w:themeFill="background1"/>
        <w:spacing w:line="360" w:lineRule="auto"/>
        <w:jc w:val="both"/>
        <w:rPr>
          <w:rFonts w:ascii="Times New Roman" w:hAnsi="Times New Roman" w:cs="Times New Roman"/>
          <w:color w:val="FFFF00"/>
          <w:highlight w:val="black"/>
          <w:shd w:val="clear" w:color="auto" w:fill="FFFFFF" w:themeFill="background1"/>
        </w:rPr>
      </w:pPr>
      <w:r w:rsidRPr="00B15AA0">
        <w:rPr>
          <w:rFonts w:ascii="Times New Roman" w:hAnsi="Times New Roman" w:cs="Times New Roman"/>
          <w:color w:val="FFFF00"/>
          <w:highlight w:val="black"/>
          <w:shd w:val="clear" w:color="auto" w:fill="FFFFFF" w:themeFill="background1"/>
        </w:rPr>
        <w:lastRenderedPageBreak/>
        <w:t>System musi zapewnić, przy wyborze określonej działki, sporządzenie wypisu dla działek sąsiednich (bezpośrednie sąsiedztwo) do zadanej.</w:t>
      </w:r>
    </w:p>
    <w:p w:rsidR="004D7A8B" w:rsidRPr="00B15AA0" w:rsidRDefault="004D7A8B" w:rsidP="007D5A06">
      <w:pPr>
        <w:pStyle w:val="Akapitzlist1"/>
        <w:numPr>
          <w:ilvl w:val="0"/>
          <w:numId w:val="24"/>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umożliwić generowanie zawiadomienia w </w:t>
      </w:r>
      <w:r w:rsidR="00D12B01" w:rsidRPr="00B15AA0">
        <w:rPr>
          <w:rFonts w:ascii="Times New Roman" w:hAnsi="Times New Roman" w:cs="Times New Roman"/>
          <w:color w:val="FFFF00"/>
          <w:highlight w:val="black"/>
        </w:rPr>
        <w:t>XML</w:t>
      </w:r>
      <w:r w:rsidRPr="00B15AA0">
        <w:rPr>
          <w:rFonts w:ascii="Times New Roman" w:hAnsi="Times New Roman" w:cs="Times New Roman"/>
          <w:color w:val="FFFF00"/>
          <w:highlight w:val="black"/>
        </w:rPr>
        <w:t xml:space="preserve">  co najmniej zgodnie ze schematem zawartym w Rozporządzeniu w sprawie zintegrowanego systemu informacji o nieruchomościach.</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posiadać szablony do generowania zdefiniowanych grup odbiorców oraz automatycznie adresować zawiadomienie</w:t>
      </w:r>
      <w:r w:rsidR="00F260A1" w:rsidRPr="00B15AA0">
        <w:rPr>
          <w:rFonts w:ascii="Times New Roman" w:hAnsi="Times New Roman" w:cs="Times New Roman"/>
          <w:color w:val="FFFF00"/>
          <w:highlight w:val="black"/>
        </w:rPr>
        <w:t xml:space="preserve"> do podmiotów wskazanych przez U</w:t>
      </w:r>
      <w:r w:rsidRPr="00B15AA0">
        <w:rPr>
          <w:rFonts w:ascii="Times New Roman" w:hAnsi="Times New Roman" w:cs="Times New Roman"/>
          <w:color w:val="FFFF00"/>
          <w:highlight w:val="black"/>
        </w:rPr>
        <w:t xml:space="preserve">żytkownika na podstawie danych z </w:t>
      </w:r>
      <w:r w:rsidR="00815CE3" w:rsidRPr="00B15AA0">
        <w:rPr>
          <w:rFonts w:ascii="Times New Roman" w:hAnsi="Times New Roman" w:cs="Times New Roman"/>
          <w:color w:val="FFFF00"/>
          <w:highlight w:val="black"/>
        </w:rPr>
        <w:t>ewidencji gruntów i budynków.</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określenie treści zawiadomienia, czy ma dotyczyć wszystki</w:t>
      </w:r>
      <w:r w:rsidR="00815CE3" w:rsidRPr="00B15AA0">
        <w:rPr>
          <w:rFonts w:ascii="Times New Roman" w:hAnsi="Times New Roman" w:cs="Times New Roman"/>
          <w:color w:val="FFFF00"/>
          <w:highlight w:val="black"/>
        </w:rPr>
        <w:t>ch danych zawartych w rejestrze, czy tylko zmienionych.</w:t>
      </w:r>
      <w:r w:rsidRPr="00B15AA0">
        <w:rPr>
          <w:rFonts w:ascii="Times New Roman" w:hAnsi="Times New Roman" w:cs="Times New Roman"/>
          <w:color w:val="FFFF00"/>
          <w:highlight w:val="black"/>
        </w:rPr>
        <w:tab/>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w:t>
      </w:r>
      <w:r w:rsidR="00815CE3" w:rsidRPr="00B15AA0">
        <w:rPr>
          <w:rFonts w:ascii="Times New Roman" w:hAnsi="Times New Roman" w:cs="Times New Roman"/>
          <w:color w:val="FFFF00"/>
          <w:highlight w:val="black"/>
        </w:rPr>
        <w:t>musi</w:t>
      </w:r>
      <w:r w:rsidRPr="00B15AA0">
        <w:rPr>
          <w:rFonts w:ascii="Times New Roman" w:hAnsi="Times New Roman" w:cs="Times New Roman"/>
          <w:color w:val="FFFF00"/>
          <w:highlight w:val="black"/>
        </w:rPr>
        <w:t xml:space="preserve"> umożliwiać tworzenie grup podmiotów, posiadających prawa do nieruchomości na </w:t>
      </w:r>
      <w:r w:rsidR="009467E7" w:rsidRPr="00B15AA0">
        <w:rPr>
          <w:rFonts w:ascii="Times New Roman" w:hAnsi="Times New Roman" w:cs="Times New Roman"/>
          <w:color w:val="FFFF00"/>
          <w:highlight w:val="black"/>
        </w:rPr>
        <w:t>zasadach współwłasności łącznej.</w:t>
      </w:r>
    </w:p>
    <w:p w:rsidR="00F1639D" w:rsidRPr="00B15AA0" w:rsidRDefault="00F1639D" w:rsidP="009B65E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możliwość wydawania dokumentów w postaciach określonych w przepisach p</w:t>
      </w:r>
      <w:r w:rsidR="00815CE3" w:rsidRPr="00B15AA0">
        <w:rPr>
          <w:rFonts w:ascii="Times New Roman" w:hAnsi="Times New Roman" w:cs="Times New Roman"/>
          <w:color w:val="FFFF00"/>
          <w:highlight w:val="black"/>
        </w:rPr>
        <w:t>rawa tj. wypisy, wyrysy, wykazy</w:t>
      </w:r>
      <w:r w:rsidRPr="00B15AA0">
        <w:rPr>
          <w:rFonts w:ascii="Times New Roman" w:hAnsi="Times New Roman" w:cs="Times New Roman"/>
          <w:color w:val="FFFF00"/>
          <w:highlight w:val="black"/>
        </w:rPr>
        <w:t>, raporty, mapy ewidencyjne w tym wydawania raportów na potrzeby GUS z zacho</w:t>
      </w:r>
      <w:r w:rsidR="00815CE3" w:rsidRPr="00B15AA0">
        <w:rPr>
          <w:rFonts w:ascii="Times New Roman" w:hAnsi="Times New Roman" w:cs="Times New Roman"/>
          <w:color w:val="FFFF00"/>
          <w:highlight w:val="black"/>
        </w:rPr>
        <w:t>waniem odpowiednich standardów</w:t>
      </w:r>
      <w:r w:rsidRPr="00B15AA0">
        <w:rPr>
          <w:rFonts w:ascii="Times New Roman" w:hAnsi="Times New Roman" w:cs="Times New Roman"/>
          <w:color w:val="FFFF00"/>
          <w:highlight w:val="black"/>
        </w:rPr>
        <w:tab/>
      </w:r>
      <w:r w:rsidR="00815CE3" w:rsidRPr="00B15AA0">
        <w:rPr>
          <w:rFonts w:ascii="Times New Roman" w:hAnsi="Times New Roman" w:cs="Times New Roman"/>
          <w:color w:val="FFFF00"/>
          <w:highlight w:val="black"/>
        </w:rPr>
        <w:t>.</w:t>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powinien mieć możliwość zdefiniowania podstawowych scenariuszy dla typowych zmian ewidencyjnych</w:t>
      </w:r>
      <w:r w:rsidRPr="00B15AA0">
        <w:rPr>
          <w:rFonts w:ascii="Times New Roman" w:hAnsi="Times New Roman" w:cs="Times New Roman"/>
          <w:color w:val="FFFF00"/>
          <w:highlight w:val="black"/>
        </w:rPr>
        <w:tab/>
      </w:r>
      <w:r w:rsidR="00815CE3"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ab/>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w:t>
      </w:r>
      <w:r w:rsidR="00815CE3" w:rsidRPr="00B15AA0">
        <w:rPr>
          <w:rFonts w:ascii="Times New Roman" w:hAnsi="Times New Roman" w:cs="Times New Roman"/>
          <w:color w:val="FFFF00"/>
          <w:highlight w:val="black"/>
        </w:rPr>
        <w:t>musi</w:t>
      </w:r>
      <w:r w:rsidRPr="00B15AA0">
        <w:rPr>
          <w:rFonts w:ascii="Times New Roman" w:hAnsi="Times New Roman" w:cs="Times New Roman"/>
          <w:color w:val="FFFF00"/>
          <w:highlight w:val="black"/>
        </w:rPr>
        <w:t xml:space="preserve"> umożliwiać sporządzanie raportów niestandardowych obrazujących dane </w:t>
      </w:r>
      <w:r w:rsidR="00815CE3" w:rsidRPr="00B15AA0">
        <w:rPr>
          <w:rFonts w:ascii="Times New Roman" w:hAnsi="Times New Roman" w:cs="Times New Roman"/>
          <w:color w:val="FFFF00"/>
          <w:highlight w:val="black"/>
        </w:rPr>
        <w:t>ewidencji gruntów i budynków</w:t>
      </w:r>
      <w:r w:rsidRPr="00B15AA0">
        <w:rPr>
          <w:rFonts w:ascii="Times New Roman" w:hAnsi="Times New Roman" w:cs="Times New Roman"/>
          <w:color w:val="FFFF00"/>
          <w:highlight w:val="black"/>
        </w:rPr>
        <w:t xml:space="preserve"> (niew</w:t>
      </w:r>
      <w:r w:rsidR="004F381A" w:rsidRPr="00B15AA0">
        <w:rPr>
          <w:rFonts w:ascii="Times New Roman" w:hAnsi="Times New Roman" w:cs="Times New Roman"/>
          <w:color w:val="FFFF00"/>
          <w:highlight w:val="black"/>
        </w:rPr>
        <w:t>ymienionych w § 22-32, 75, 76a R</w:t>
      </w:r>
      <w:r w:rsidRPr="00B15AA0">
        <w:rPr>
          <w:rFonts w:ascii="Times New Roman" w:hAnsi="Times New Roman" w:cs="Times New Roman"/>
          <w:color w:val="FFFF00"/>
          <w:highlight w:val="black"/>
        </w:rPr>
        <w:t xml:space="preserve">ozporządzenia </w:t>
      </w:r>
      <w:r w:rsidR="00815CE3" w:rsidRPr="00B15AA0">
        <w:rPr>
          <w:rFonts w:ascii="Times New Roman" w:hAnsi="Times New Roman" w:cs="Times New Roman"/>
          <w:color w:val="FFFF00"/>
          <w:highlight w:val="black"/>
        </w:rPr>
        <w:t xml:space="preserve">w sprawie </w:t>
      </w:r>
      <w:r w:rsidRPr="00B15AA0">
        <w:rPr>
          <w:rFonts w:ascii="Times New Roman" w:hAnsi="Times New Roman" w:cs="Times New Roman"/>
          <w:color w:val="FFFF00"/>
          <w:highlight w:val="black"/>
        </w:rPr>
        <w:t xml:space="preserve">ewidencji gruntów i budynków) tak aby możliwe było wykonanie </w:t>
      </w:r>
      <w:r w:rsidR="004F381A" w:rsidRPr="00B15AA0">
        <w:rPr>
          <w:rFonts w:ascii="Times New Roman" w:hAnsi="Times New Roman" w:cs="Times New Roman"/>
          <w:color w:val="FFFF00"/>
          <w:highlight w:val="black"/>
        </w:rPr>
        <w:t>zestawień o jakich mowa w § 77 R</w:t>
      </w:r>
      <w:r w:rsidRPr="00B15AA0">
        <w:rPr>
          <w:rFonts w:ascii="Times New Roman" w:hAnsi="Times New Roman" w:cs="Times New Roman"/>
          <w:color w:val="FFFF00"/>
          <w:highlight w:val="black"/>
        </w:rPr>
        <w:t xml:space="preserve">ozporządzenia </w:t>
      </w:r>
      <w:r w:rsidR="00815CE3" w:rsidRPr="00B15AA0">
        <w:rPr>
          <w:rFonts w:ascii="Times New Roman" w:hAnsi="Times New Roman" w:cs="Times New Roman"/>
          <w:color w:val="FFFF00"/>
          <w:highlight w:val="black"/>
        </w:rPr>
        <w:t xml:space="preserve">w sprawie ewidencji gruntów i budynków </w:t>
      </w:r>
      <w:r w:rsidRPr="00B15AA0">
        <w:rPr>
          <w:rFonts w:ascii="Times New Roman" w:hAnsi="Times New Roman" w:cs="Times New Roman"/>
          <w:color w:val="FFFF00"/>
          <w:highlight w:val="black"/>
        </w:rPr>
        <w:t>np. na zamówienie organów administracji publicznej oraz państwowych i samorządowych jednostek organiza</w:t>
      </w:r>
      <w:r w:rsidR="00815CE3" w:rsidRPr="00B15AA0">
        <w:rPr>
          <w:rFonts w:ascii="Times New Roman" w:hAnsi="Times New Roman" w:cs="Times New Roman"/>
          <w:color w:val="FFFF00"/>
          <w:highlight w:val="black"/>
        </w:rPr>
        <w:t>cyjnych.</w:t>
      </w:r>
      <w:r w:rsidRPr="00B15AA0">
        <w:rPr>
          <w:rFonts w:ascii="Times New Roman" w:hAnsi="Times New Roman" w:cs="Times New Roman"/>
          <w:color w:val="FFFF00"/>
          <w:highlight w:val="black"/>
        </w:rPr>
        <w:tab/>
      </w:r>
    </w:p>
    <w:p w:rsidR="00F1639D"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możliwość gromadzenia informacji o terenach zamkniętych</w:t>
      </w:r>
      <w:r w:rsidR="00815CE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poprzez możliwość:</w:t>
      </w:r>
    </w:p>
    <w:p w:rsidR="00F1639D" w:rsidRPr="00B15AA0"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G</w:t>
      </w:r>
      <w:r w:rsidR="00F1639D" w:rsidRPr="00B15AA0">
        <w:rPr>
          <w:rFonts w:ascii="Times New Roman" w:hAnsi="Times New Roman" w:cs="Times New Roman"/>
          <w:color w:val="FFFF00"/>
          <w:highlight w:val="black"/>
        </w:rPr>
        <w:t>romadzenia w Systemie informacji opisowych i geometrycznych o terenach zamkniętych, z możliwością wyróżnienia tych terenów, dla których wpłynęła informacja</w:t>
      </w:r>
      <w:r w:rsidR="00815CE3" w:rsidRPr="00B15AA0">
        <w:rPr>
          <w:rFonts w:ascii="Times New Roman" w:hAnsi="Times New Roman" w:cs="Times New Roman"/>
          <w:color w:val="FFFF00"/>
          <w:highlight w:val="black"/>
        </w:rPr>
        <w:t xml:space="preserve"> o nadaniu przez Zarządzającego</w:t>
      </w:r>
      <w:r w:rsidR="00F1639D" w:rsidRPr="00B15AA0">
        <w:rPr>
          <w:rFonts w:ascii="Times New Roman" w:hAnsi="Times New Roman" w:cs="Times New Roman"/>
          <w:color w:val="FFFF00"/>
          <w:highlight w:val="black"/>
        </w:rPr>
        <w:t xml:space="preserve"> terenem klauzuli niejawności na materiały i/lub dane dotyczące tego terenu,</w:t>
      </w:r>
    </w:p>
    <w:p w:rsidR="00F1639D" w:rsidRPr="00B15AA0"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A</w:t>
      </w:r>
      <w:r w:rsidR="00F1639D" w:rsidRPr="00B15AA0">
        <w:rPr>
          <w:rFonts w:ascii="Times New Roman" w:hAnsi="Times New Roman" w:cs="Times New Roman"/>
          <w:color w:val="FFFF00"/>
          <w:highlight w:val="black"/>
        </w:rPr>
        <w:t xml:space="preserve">ktualizacji danych o terenach zamkniętych w trybie </w:t>
      </w:r>
      <w:r w:rsidR="000D6E4F" w:rsidRPr="00B15AA0">
        <w:rPr>
          <w:rFonts w:ascii="Times New Roman" w:hAnsi="Times New Roman" w:cs="Times New Roman"/>
          <w:color w:val="FFFF00"/>
          <w:highlight w:val="black"/>
        </w:rPr>
        <w:t>Zmian</w:t>
      </w:r>
      <w:r w:rsidR="00F1639D" w:rsidRPr="00B15AA0">
        <w:rPr>
          <w:rFonts w:ascii="Times New Roman" w:hAnsi="Times New Roman" w:cs="Times New Roman"/>
          <w:color w:val="FFFF00"/>
          <w:highlight w:val="black"/>
        </w:rPr>
        <w:t>, z możliwością wykorzystywania geometrii działek do tworzenia zasięgu,</w:t>
      </w:r>
    </w:p>
    <w:p w:rsidR="00F1639D" w:rsidRPr="00B15AA0"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w:t>
      </w:r>
      <w:r w:rsidR="00F1639D" w:rsidRPr="00B15AA0">
        <w:rPr>
          <w:rFonts w:ascii="Times New Roman" w:hAnsi="Times New Roman" w:cs="Times New Roman"/>
          <w:color w:val="FFFF00"/>
          <w:highlight w:val="black"/>
        </w:rPr>
        <w:t xml:space="preserve">rezentowania na mapie zasięgów terenów zamkniętych, z wyróżnieniem tych terenów, dla których wpłynęła informacja o nadaniu przez </w:t>
      </w:r>
      <w:r w:rsidR="00815CE3" w:rsidRPr="00B15AA0">
        <w:rPr>
          <w:rFonts w:ascii="Times New Roman" w:hAnsi="Times New Roman" w:cs="Times New Roman"/>
          <w:color w:val="FFFF00"/>
          <w:highlight w:val="black"/>
        </w:rPr>
        <w:t>Z</w:t>
      </w:r>
      <w:r w:rsidR="00F1639D" w:rsidRPr="00B15AA0">
        <w:rPr>
          <w:rFonts w:ascii="Times New Roman" w:hAnsi="Times New Roman" w:cs="Times New Roman"/>
          <w:color w:val="FFFF00"/>
          <w:highlight w:val="black"/>
        </w:rPr>
        <w:t>arządzającego terenem klauzuli niejawności na materiały i/lub dane dotyczące tego terenu,</w:t>
      </w:r>
    </w:p>
    <w:p w:rsidR="00F1639D" w:rsidRPr="00B15AA0"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w:t>
      </w:r>
      <w:r w:rsidR="00F1639D" w:rsidRPr="00B15AA0">
        <w:rPr>
          <w:rFonts w:ascii="Times New Roman" w:hAnsi="Times New Roman" w:cs="Times New Roman"/>
          <w:color w:val="FFFF00"/>
          <w:highlight w:val="black"/>
        </w:rPr>
        <w:t>twor</w:t>
      </w:r>
      <w:r w:rsidR="00815CE3" w:rsidRPr="00B15AA0">
        <w:rPr>
          <w:rFonts w:ascii="Times New Roman" w:hAnsi="Times New Roman" w:cs="Times New Roman"/>
          <w:color w:val="FFFF00"/>
          <w:highlight w:val="black"/>
        </w:rPr>
        <w:t>zenia zestawienia zawierającego</w:t>
      </w:r>
      <w:r w:rsidR="00F1639D" w:rsidRPr="00B15AA0">
        <w:rPr>
          <w:rFonts w:ascii="Times New Roman" w:hAnsi="Times New Roman" w:cs="Times New Roman"/>
          <w:color w:val="FFFF00"/>
          <w:highlight w:val="black"/>
        </w:rPr>
        <w:t xml:space="preserve"> informacje o wybranych terenach zamkniętych</w:t>
      </w:r>
      <w:r w:rsidR="00815CE3" w:rsidRPr="00B15AA0">
        <w:rPr>
          <w:rFonts w:ascii="Times New Roman" w:hAnsi="Times New Roman" w:cs="Times New Roman"/>
          <w:color w:val="FFFF00"/>
          <w:highlight w:val="black"/>
        </w:rPr>
        <w:t>.</w:t>
      </w:r>
    </w:p>
    <w:p w:rsidR="008F4CC0" w:rsidRPr="00B15AA0"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System musi mieć możliwość dokonywania zmian kompleksowych,</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 taki sposób żeby możliwa była kompleksowa zmiana dotycząca np. zmiany nazwy ulicy, zmiana nazwy podmiotu, zachowując przy tym jednocześnie zapisy identyfikujące, podstawę wpisu</w:t>
      </w:r>
      <w:r w:rsidR="00815CE3" w:rsidRPr="00B15AA0">
        <w:rPr>
          <w:rFonts w:ascii="Times New Roman" w:hAnsi="Times New Roman" w:cs="Times New Roman"/>
          <w:color w:val="FFFF00"/>
          <w:highlight w:val="black"/>
        </w:rPr>
        <w:t>.</w:t>
      </w:r>
    </w:p>
    <w:p w:rsidR="00643C6F" w:rsidRPr="00B15AA0"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35" w:name="_Toc526757023"/>
      <w:r w:rsidRPr="00B15AA0">
        <w:rPr>
          <w:rFonts w:ascii="Times New Roman" w:hAnsi="Times New Roman" w:cs="Times New Roman"/>
          <w:b/>
          <w:color w:val="FFFF00"/>
          <w:highlight w:val="black"/>
        </w:rPr>
        <w:t xml:space="preserve">SEKCJA </w:t>
      </w:r>
      <w:r w:rsidR="00643C6F" w:rsidRPr="00B15AA0">
        <w:rPr>
          <w:rFonts w:ascii="Times New Roman" w:hAnsi="Times New Roman" w:cs="Times New Roman"/>
          <w:b/>
          <w:color w:val="FFFF00"/>
          <w:highlight w:val="black"/>
        </w:rPr>
        <w:t>II: Baza danych rejestru cen i wartości nieruchomości</w:t>
      </w:r>
      <w:r w:rsidR="00D51B94" w:rsidRPr="00B15AA0">
        <w:rPr>
          <w:rFonts w:ascii="Times New Roman" w:hAnsi="Times New Roman" w:cs="Times New Roman"/>
          <w:b/>
          <w:color w:val="FFFF00"/>
          <w:highlight w:val="black"/>
        </w:rPr>
        <w:t xml:space="preserve"> (RCiWN)</w:t>
      </w:r>
      <w:bookmarkEnd w:id="35"/>
    </w:p>
    <w:p w:rsidR="001F06C5" w:rsidRPr="00B15AA0" w:rsidRDefault="001F06C5" w:rsidP="00007D92">
      <w:pPr>
        <w:pStyle w:val="Akapitzlist1"/>
        <w:numPr>
          <w:ilvl w:val="0"/>
          <w:numId w:val="2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w:t>
      </w:r>
      <w:r w:rsidR="006F2C15" w:rsidRPr="00B15AA0">
        <w:rPr>
          <w:rFonts w:ascii="Times New Roman" w:hAnsi="Times New Roman" w:cs="Times New Roman"/>
          <w:color w:val="FFFF00"/>
          <w:highlight w:val="black"/>
        </w:rPr>
        <w:t xml:space="preserve">m musi umożliwiać gromadzenie </w:t>
      </w:r>
      <w:r w:rsidRPr="00B15AA0">
        <w:rPr>
          <w:rFonts w:ascii="Times New Roman" w:hAnsi="Times New Roman" w:cs="Times New Roman"/>
          <w:color w:val="FFFF00"/>
          <w:highlight w:val="black"/>
        </w:rPr>
        <w:t>danych, w zakresie niezbędnym do wydawania danych RCiWN o strukturze zgodnej ze strukturą określoną w modelu pojęciowym,</w:t>
      </w:r>
      <w:r w:rsidR="006F2C15" w:rsidRPr="00B15AA0">
        <w:rPr>
          <w:rFonts w:ascii="Times New Roman" w:hAnsi="Times New Roman" w:cs="Times New Roman"/>
          <w:color w:val="FFFF00"/>
          <w:highlight w:val="black"/>
        </w:rPr>
        <w:t xml:space="preserve"> zawartym w załączniku nr 7 do R</w:t>
      </w:r>
      <w:r w:rsidRPr="00B15AA0">
        <w:rPr>
          <w:rFonts w:ascii="Times New Roman" w:hAnsi="Times New Roman" w:cs="Times New Roman"/>
          <w:color w:val="FFFF00"/>
          <w:highlight w:val="black"/>
        </w:rPr>
        <w:t xml:space="preserve">ozporządzenia w sprawie ewidencji gruntów i budynków, </w:t>
      </w:r>
      <w:r w:rsidR="006F2C15" w:rsidRPr="00B15AA0">
        <w:rPr>
          <w:rFonts w:ascii="Times New Roman" w:hAnsi="Times New Roman" w:cs="Times New Roman"/>
          <w:color w:val="FFFF00"/>
          <w:highlight w:val="black"/>
        </w:rPr>
        <w:t>tak aby wydawać dane zgodnie z R</w:t>
      </w:r>
      <w:r w:rsidRPr="00B15AA0">
        <w:rPr>
          <w:rFonts w:ascii="Times New Roman" w:hAnsi="Times New Roman" w:cs="Times New Roman"/>
          <w:color w:val="FFFF00"/>
          <w:highlight w:val="black"/>
        </w:rPr>
        <w:t>ozporządzeniem w sprawie ewidencji gruntów i budynków.</w:t>
      </w:r>
    </w:p>
    <w:p w:rsidR="004D7A8B" w:rsidRPr="00B15AA0" w:rsidRDefault="004D7A8B" w:rsidP="007D5A06">
      <w:pPr>
        <w:pStyle w:val="Akapitzlist1"/>
        <w:numPr>
          <w:ilvl w:val="0"/>
          <w:numId w:val="26"/>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wprowadzanie </w:t>
      </w:r>
      <w:r w:rsidR="006F2C15" w:rsidRPr="00B15AA0">
        <w:rPr>
          <w:rFonts w:ascii="Times New Roman" w:hAnsi="Times New Roman" w:cs="Times New Roman"/>
          <w:color w:val="FFFF00"/>
          <w:highlight w:val="black"/>
        </w:rPr>
        <w:t xml:space="preserve">danych do </w:t>
      </w:r>
      <w:r w:rsidRPr="00B15AA0">
        <w:rPr>
          <w:rFonts w:ascii="Times New Roman" w:hAnsi="Times New Roman" w:cs="Times New Roman"/>
          <w:color w:val="FFFF00"/>
          <w:highlight w:val="black"/>
        </w:rPr>
        <w:t>RCiWN, z wykorzystaniem danych zgromadzonych w bazie ewidencji gruntów i budynków, w części dotyczącej informacji o nieruchomościach będących przedmiotem transakcji, udziałach, w ty</w:t>
      </w:r>
      <w:r w:rsidR="006F2C15" w:rsidRPr="00B15AA0">
        <w:rPr>
          <w:rFonts w:ascii="Times New Roman" w:hAnsi="Times New Roman" w:cs="Times New Roman"/>
          <w:color w:val="FFFF00"/>
          <w:highlight w:val="black"/>
        </w:rPr>
        <w:t>m również informację o numerze Z</w:t>
      </w:r>
      <w:r w:rsidRPr="00B15AA0">
        <w:rPr>
          <w:rFonts w:ascii="Times New Roman" w:hAnsi="Times New Roman" w:cs="Times New Roman"/>
          <w:color w:val="FFFF00"/>
          <w:highlight w:val="black"/>
        </w:rPr>
        <w:t>mia</w:t>
      </w:r>
      <w:r w:rsidR="006F2C15" w:rsidRPr="00B15AA0">
        <w:rPr>
          <w:rFonts w:ascii="Times New Roman" w:hAnsi="Times New Roman" w:cs="Times New Roman"/>
          <w:color w:val="FFFF00"/>
          <w:highlight w:val="black"/>
        </w:rPr>
        <w:t>ny pod którą została ujawniona Z</w:t>
      </w:r>
      <w:r w:rsidRPr="00B15AA0">
        <w:rPr>
          <w:rFonts w:ascii="Times New Roman" w:hAnsi="Times New Roman" w:cs="Times New Roman"/>
          <w:color w:val="FFFF00"/>
          <w:highlight w:val="black"/>
        </w:rPr>
        <w:t>miana w ewidencji gruntów i budynków. W sytuacji, gdy informacja w RCiWN została zarejestrowana przed ujawnieniem jej w bazie ewidencji gruntów i budynków</w:t>
      </w:r>
      <w:r w:rsidR="006F2C15" w:rsidRPr="00B15AA0">
        <w:rPr>
          <w:rFonts w:ascii="Times New Roman" w:hAnsi="Times New Roman" w:cs="Times New Roman"/>
          <w:color w:val="FFFF00"/>
          <w:highlight w:val="black"/>
        </w:rPr>
        <w:t>, informacja o numerze Z</w:t>
      </w:r>
      <w:r w:rsidRPr="00B15AA0">
        <w:rPr>
          <w:rFonts w:ascii="Times New Roman" w:hAnsi="Times New Roman" w:cs="Times New Roman"/>
          <w:color w:val="FFFF00"/>
          <w:highlight w:val="black"/>
        </w:rPr>
        <w:t>miany musi zostać automatycznie uzupełniona w RCiWN.</w:t>
      </w:r>
    </w:p>
    <w:p w:rsidR="001F06C5" w:rsidRPr="00B15AA0" w:rsidRDefault="001F06C5" w:rsidP="00007D92">
      <w:pPr>
        <w:pStyle w:val="Akapitzlist1"/>
        <w:numPr>
          <w:ilvl w:val="0"/>
          <w:numId w:val="2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gromadzenie i aktualizację danych w zakresie wykraczającym poza model pojęciowy </w:t>
      </w:r>
      <w:r w:rsidR="004F381A" w:rsidRPr="00B15AA0">
        <w:rPr>
          <w:rFonts w:ascii="Times New Roman" w:hAnsi="Times New Roman" w:cs="Times New Roman"/>
          <w:color w:val="FFFF00"/>
          <w:highlight w:val="black"/>
        </w:rPr>
        <w:t>określony w załączniku nr 7 do R</w:t>
      </w:r>
      <w:r w:rsidRPr="00B15AA0">
        <w:rPr>
          <w:rFonts w:ascii="Times New Roman" w:hAnsi="Times New Roman" w:cs="Times New Roman"/>
          <w:color w:val="FFFF00"/>
          <w:highlight w:val="black"/>
        </w:rPr>
        <w:t>ozporządzenia w sprawie ewidencji gruntów i budynków, a wynikających z dotychczasowych zasad prowadzenia RCiWN</w:t>
      </w:r>
      <w:r w:rsidR="006F2C15" w:rsidRPr="00B15AA0">
        <w:rPr>
          <w:rFonts w:ascii="Times New Roman" w:hAnsi="Times New Roman" w:cs="Times New Roman"/>
          <w:color w:val="FFFF00"/>
          <w:highlight w:val="black"/>
        </w:rPr>
        <w:t xml:space="preserve"> u Zamawiającego</w:t>
      </w:r>
      <w:r w:rsidRPr="00B15AA0">
        <w:rPr>
          <w:rFonts w:ascii="Times New Roman" w:hAnsi="Times New Roman" w:cs="Times New Roman"/>
          <w:color w:val="FFFF00"/>
          <w:highlight w:val="black"/>
        </w:rPr>
        <w:t>.</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 zakresie dodatkowych atrybutów opisanych w polu informacje dodatkowe oraz informacji o miejscowym planie zagospodarowania przestrzennego oraz informacji określających dostęp do sieci czytane z baz Państwowego Zasobu Geodezyjnego i Kartograficznego.</w:t>
      </w:r>
    </w:p>
    <w:p w:rsidR="001F06C5" w:rsidRPr="00B15AA0" w:rsidRDefault="001F06C5" w:rsidP="00007D92">
      <w:pPr>
        <w:pStyle w:val="Akapitzlist1"/>
        <w:numPr>
          <w:ilvl w:val="0"/>
          <w:numId w:val="2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w:t>
      </w:r>
      <w:r w:rsidR="00D51B94" w:rsidRPr="00B15AA0">
        <w:rPr>
          <w:rFonts w:ascii="Times New Roman" w:hAnsi="Times New Roman" w:cs="Times New Roman"/>
          <w:color w:val="FFFF00"/>
          <w:highlight w:val="black"/>
        </w:rPr>
        <w:t>musi</w:t>
      </w:r>
      <w:r w:rsidRPr="00B15AA0">
        <w:rPr>
          <w:rFonts w:ascii="Times New Roman" w:hAnsi="Times New Roman" w:cs="Times New Roman"/>
          <w:color w:val="FFFF00"/>
          <w:highlight w:val="black"/>
        </w:rPr>
        <w:t xml:space="preserve"> umożliwiać sporządzanie „wyciągu z </w:t>
      </w:r>
      <w:r w:rsidR="006F2C15" w:rsidRPr="00B15AA0">
        <w:rPr>
          <w:rFonts w:ascii="Times New Roman" w:hAnsi="Times New Roman" w:cs="Times New Roman"/>
          <w:color w:val="FFFF00"/>
          <w:highlight w:val="black"/>
        </w:rPr>
        <w:t>RCiWN</w:t>
      </w:r>
      <w:r w:rsidRPr="00B15AA0">
        <w:rPr>
          <w:rFonts w:ascii="Times New Roman" w:hAnsi="Times New Roman" w:cs="Times New Roman"/>
          <w:color w:val="FFFF00"/>
          <w:highlight w:val="black"/>
        </w:rPr>
        <w:t>” tak, aby możliwe było udostępnienie danych z RCiWN w pos</w:t>
      </w:r>
      <w:r w:rsidR="006F2C15" w:rsidRPr="00B15AA0">
        <w:rPr>
          <w:rFonts w:ascii="Times New Roman" w:hAnsi="Times New Roman" w:cs="Times New Roman"/>
          <w:color w:val="FFFF00"/>
          <w:highlight w:val="black"/>
        </w:rPr>
        <w:t>taci zgodnej z załącznikiem do U</w:t>
      </w:r>
      <w:r w:rsidRPr="00B15AA0">
        <w:rPr>
          <w:rFonts w:ascii="Times New Roman" w:hAnsi="Times New Roman" w:cs="Times New Roman"/>
          <w:color w:val="FFFF00"/>
          <w:highlight w:val="black"/>
        </w:rPr>
        <w:t xml:space="preserve">stawy </w:t>
      </w:r>
      <w:r w:rsidR="006F2C15" w:rsidRPr="00B15AA0">
        <w:rPr>
          <w:rFonts w:ascii="Times New Roman" w:hAnsi="Times New Roman" w:cs="Times New Roman"/>
          <w:color w:val="FFFF00"/>
          <w:highlight w:val="black"/>
        </w:rPr>
        <w:t>p</w:t>
      </w:r>
      <w:r w:rsidR="00D51B94" w:rsidRPr="00B15AA0">
        <w:rPr>
          <w:rFonts w:ascii="Times New Roman" w:hAnsi="Times New Roman" w:cs="Times New Roman"/>
          <w:color w:val="FFFF00"/>
          <w:highlight w:val="black"/>
        </w:rPr>
        <w:t>rawo geodezyjne i kartograficzne</w:t>
      </w:r>
      <w:r w:rsidRPr="00B15AA0">
        <w:rPr>
          <w:rFonts w:ascii="Times New Roman" w:hAnsi="Times New Roman" w:cs="Times New Roman"/>
          <w:color w:val="FFFF00"/>
          <w:highlight w:val="black"/>
        </w:rPr>
        <w:t xml:space="preserve"> (tabela nr 12 lp.2)</w:t>
      </w:r>
      <w:r w:rsidR="00D51B94" w:rsidRPr="00B15AA0">
        <w:rPr>
          <w:rFonts w:ascii="Times New Roman" w:hAnsi="Times New Roman" w:cs="Times New Roman"/>
          <w:color w:val="FFFF00"/>
          <w:highlight w:val="black"/>
        </w:rPr>
        <w:t>.</w:t>
      </w:r>
    </w:p>
    <w:p w:rsidR="001F06C5" w:rsidRPr="00B15AA0" w:rsidRDefault="001F06C5" w:rsidP="00007D92">
      <w:pPr>
        <w:pStyle w:val="Akapitzlist1"/>
        <w:numPr>
          <w:ilvl w:val="0"/>
          <w:numId w:val="2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generowanie raportów</w:t>
      </w:r>
      <w:r w:rsidR="00D51B94"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t>
      </w:r>
      <w:r w:rsidR="00D51B94"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zestawień do GUS określonych w przepisach praw</w:t>
      </w:r>
      <w:r w:rsidR="00D51B94" w:rsidRPr="00B15AA0">
        <w:rPr>
          <w:rFonts w:ascii="Times New Roman" w:hAnsi="Times New Roman" w:cs="Times New Roman"/>
          <w:color w:val="FFFF00"/>
          <w:highlight w:val="black"/>
        </w:rPr>
        <w:t>a</w:t>
      </w:r>
      <w:r w:rsidRPr="00B15AA0">
        <w:rPr>
          <w:rFonts w:ascii="Times New Roman" w:hAnsi="Times New Roman" w:cs="Times New Roman"/>
          <w:color w:val="FFFF00"/>
          <w:highlight w:val="black"/>
        </w:rPr>
        <w:t>.</w:t>
      </w:r>
    </w:p>
    <w:p w:rsidR="00643C6F" w:rsidRPr="00B15AA0" w:rsidRDefault="001F06C5" w:rsidP="009E4641">
      <w:pPr>
        <w:pStyle w:val="Akapitzlist1"/>
        <w:numPr>
          <w:ilvl w:val="0"/>
          <w:numId w:val="26"/>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w:t>
      </w:r>
      <w:r w:rsidR="00D51B94" w:rsidRPr="00B15AA0">
        <w:rPr>
          <w:rFonts w:ascii="Times New Roman" w:hAnsi="Times New Roman" w:cs="Times New Roman"/>
          <w:color w:val="FFFF00"/>
          <w:highlight w:val="black"/>
        </w:rPr>
        <w:t>musi</w:t>
      </w:r>
      <w:r w:rsidRPr="00B15AA0">
        <w:rPr>
          <w:rFonts w:ascii="Times New Roman" w:hAnsi="Times New Roman" w:cs="Times New Roman"/>
          <w:color w:val="FFFF00"/>
          <w:highlight w:val="black"/>
        </w:rPr>
        <w:t xml:space="preserve"> umożliwiać sporządzanie raportów niestandardowych obrazujących dane RCiWN</w:t>
      </w:r>
      <w:r w:rsidR="009E4641" w:rsidRPr="00B15AA0">
        <w:rPr>
          <w:rFonts w:ascii="Times New Roman" w:hAnsi="Times New Roman" w:cs="Times New Roman"/>
          <w:color w:val="FFFF00"/>
          <w:highlight w:val="black"/>
        </w:rPr>
        <w:t xml:space="preserve"> według kryteriów wskazanych przez Użytkownika Systemu z możliwością ukrycia ceny / wartości nieruchomości</w:t>
      </w:r>
      <w:r w:rsidR="00D51B94" w:rsidRPr="00B15AA0">
        <w:rPr>
          <w:rFonts w:ascii="Times New Roman" w:hAnsi="Times New Roman" w:cs="Times New Roman"/>
          <w:color w:val="FFFF00"/>
          <w:highlight w:val="black"/>
        </w:rPr>
        <w:t>.</w:t>
      </w:r>
    </w:p>
    <w:p w:rsidR="005D5E5E" w:rsidRPr="00B15AA0" w:rsidRDefault="00907D79" w:rsidP="00206A41">
      <w:pPr>
        <w:pStyle w:val="Akapitzlist1"/>
        <w:spacing w:line="360" w:lineRule="auto"/>
        <w:ind w:left="0"/>
        <w:jc w:val="both"/>
        <w:outlineLvl w:val="0"/>
        <w:rPr>
          <w:rFonts w:ascii="Times New Roman" w:hAnsi="Times New Roman" w:cs="Times New Roman"/>
          <w:b/>
          <w:color w:val="FFFF00"/>
          <w:highlight w:val="black"/>
        </w:rPr>
      </w:pPr>
      <w:bookmarkStart w:id="36" w:name="_Toc526757024"/>
      <w:r w:rsidRPr="00B15AA0">
        <w:rPr>
          <w:rFonts w:ascii="Times New Roman" w:hAnsi="Times New Roman" w:cs="Times New Roman"/>
          <w:b/>
          <w:color w:val="FFFF00"/>
          <w:highlight w:val="black"/>
        </w:rPr>
        <w:t xml:space="preserve">SEKCJA </w:t>
      </w:r>
      <w:r w:rsidR="005D5E5E" w:rsidRPr="00B15AA0">
        <w:rPr>
          <w:rFonts w:ascii="Times New Roman" w:hAnsi="Times New Roman" w:cs="Times New Roman"/>
          <w:b/>
          <w:color w:val="FFFF00"/>
          <w:highlight w:val="black"/>
        </w:rPr>
        <w:t>III: Baza danych</w:t>
      </w:r>
      <w:r w:rsidR="004651B5" w:rsidRPr="00B15AA0">
        <w:rPr>
          <w:rFonts w:ascii="Times New Roman" w:hAnsi="Times New Roman" w:cs="Times New Roman"/>
          <w:b/>
          <w:color w:val="FFFF00"/>
          <w:highlight w:val="black"/>
        </w:rPr>
        <w:t xml:space="preserve"> obiektów topograficznych o szczegółowości zapewniającej tworzenie </w:t>
      </w:r>
      <w:r w:rsidR="004F1361" w:rsidRPr="00B15AA0">
        <w:rPr>
          <w:rFonts w:ascii="Times New Roman" w:hAnsi="Times New Roman" w:cs="Times New Roman"/>
          <w:b/>
          <w:color w:val="FFFF00"/>
          <w:highlight w:val="black"/>
        </w:rPr>
        <w:t>standardowych</w:t>
      </w:r>
      <w:r w:rsidR="004651B5" w:rsidRPr="00B15AA0">
        <w:rPr>
          <w:rFonts w:ascii="Times New Roman" w:hAnsi="Times New Roman" w:cs="Times New Roman"/>
          <w:b/>
          <w:color w:val="FFFF00"/>
          <w:highlight w:val="black"/>
        </w:rPr>
        <w:t xml:space="preserve"> opracowań kartograficznych w skalach 1:500 – 1:5000, zharmonizowane z bazami danych, o</w:t>
      </w:r>
      <w:r w:rsidR="004F381A" w:rsidRPr="00B15AA0">
        <w:rPr>
          <w:rFonts w:ascii="Times New Roman" w:hAnsi="Times New Roman" w:cs="Times New Roman"/>
          <w:b/>
          <w:color w:val="FFFF00"/>
          <w:highlight w:val="black"/>
        </w:rPr>
        <w:t xml:space="preserve"> których mowa w ust. 1a art. 4 Ustawy p</w:t>
      </w:r>
      <w:r w:rsidR="004651B5" w:rsidRPr="00B15AA0">
        <w:rPr>
          <w:rFonts w:ascii="Times New Roman" w:hAnsi="Times New Roman" w:cs="Times New Roman"/>
          <w:b/>
          <w:color w:val="FFFF00"/>
          <w:highlight w:val="black"/>
        </w:rPr>
        <w:t>rawo geodezyjne i kartograficzne (</w:t>
      </w:r>
      <w:r w:rsidR="005D5E5E" w:rsidRPr="00B15AA0">
        <w:rPr>
          <w:rFonts w:ascii="Times New Roman" w:hAnsi="Times New Roman" w:cs="Times New Roman"/>
          <w:b/>
          <w:color w:val="FFFF00"/>
          <w:highlight w:val="black"/>
        </w:rPr>
        <w:t>BDOT500</w:t>
      </w:r>
      <w:r w:rsidR="004651B5" w:rsidRPr="00B15AA0">
        <w:rPr>
          <w:rFonts w:ascii="Times New Roman" w:hAnsi="Times New Roman" w:cs="Times New Roman"/>
          <w:b/>
          <w:color w:val="FFFF00"/>
          <w:highlight w:val="black"/>
        </w:rPr>
        <w:t>)</w:t>
      </w:r>
      <w:r w:rsidR="005D5E5E" w:rsidRPr="00B15AA0">
        <w:rPr>
          <w:rFonts w:ascii="Times New Roman" w:hAnsi="Times New Roman" w:cs="Times New Roman"/>
          <w:b/>
          <w:color w:val="FFFF00"/>
          <w:highlight w:val="black"/>
        </w:rPr>
        <w:t xml:space="preserve"> i </w:t>
      </w:r>
      <w:r w:rsidR="004651B5" w:rsidRPr="00B15AA0">
        <w:rPr>
          <w:rFonts w:ascii="Times New Roman" w:hAnsi="Times New Roman" w:cs="Times New Roman"/>
          <w:b/>
          <w:color w:val="FFFF00"/>
          <w:highlight w:val="black"/>
        </w:rPr>
        <w:t>bazy geodezyjnej ewidencji sieci uzbrojenia terenu (</w:t>
      </w:r>
      <w:r w:rsidR="005D5E5E" w:rsidRPr="00B15AA0">
        <w:rPr>
          <w:rFonts w:ascii="Times New Roman" w:hAnsi="Times New Roman" w:cs="Times New Roman"/>
          <w:b/>
          <w:color w:val="FFFF00"/>
          <w:highlight w:val="black"/>
        </w:rPr>
        <w:t>GESUT</w:t>
      </w:r>
      <w:r w:rsidR="004651B5" w:rsidRPr="00B15AA0">
        <w:rPr>
          <w:rFonts w:ascii="Times New Roman" w:hAnsi="Times New Roman" w:cs="Times New Roman"/>
          <w:b/>
          <w:color w:val="FFFF00"/>
          <w:highlight w:val="black"/>
        </w:rPr>
        <w:t>)</w:t>
      </w:r>
      <w:bookmarkEnd w:id="36"/>
    </w:p>
    <w:p w:rsidR="005D5E5E" w:rsidRPr="00B15AA0" w:rsidRDefault="005D5E5E" w:rsidP="00007D92">
      <w:pPr>
        <w:pStyle w:val="Akapitzlist1"/>
        <w:numPr>
          <w:ilvl w:val="0"/>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 xml:space="preserve">System musi umożliwiać </w:t>
      </w:r>
      <w:r w:rsidR="007152A3" w:rsidRPr="00B15AA0">
        <w:rPr>
          <w:rFonts w:ascii="Times New Roman" w:hAnsi="Times New Roman" w:cs="Times New Roman"/>
          <w:color w:val="FFFF00"/>
          <w:highlight w:val="black"/>
        </w:rPr>
        <w:t>tworzenie</w:t>
      </w:r>
      <w:r w:rsidRPr="00B15AA0">
        <w:rPr>
          <w:rFonts w:ascii="Times New Roman" w:hAnsi="Times New Roman" w:cs="Times New Roman"/>
          <w:color w:val="FFFF00"/>
          <w:highlight w:val="black"/>
        </w:rPr>
        <w:t>, modyfikacj</w:t>
      </w:r>
      <w:r w:rsidR="007152A3" w:rsidRPr="00B15AA0">
        <w:rPr>
          <w:rFonts w:ascii="Times New Roman" w:hAnsi="Times New Roman" w:cs="Times New Roman"/>
          <w:color w:val="FFFF00"/>
          <w:highlight w:val="black"/>
        </w:rPr>
        <w:t>ę</w:t>
      </w:r>
      <w:r w:rsidRPr="00B15AA0">
        <w:rPr>
          <w:rFonts w:ascii="Times New Roman" w:hAnsi="Times New Roman" w:cs="Times New Roman"/>
          <w:color w:val="FFFF00"/>
          <w:highlight w:val="black"/>
        </w:rPr>
        <w:t xml:space="preserve">, </w:t>
      </w:r>
      <w:r w:rsidR="007152A3" w:rsidRPr="00B15AA0">
        <w:rPr>
          <w:rFonts w:ascii="Times New Roman" w:hAnsi="Times New Roman" w:cs="Times New Roman"/>
          <w:color w:val="FFFF00"/>
          <w:highlight w:val="black"/>
        </w:rPr>
        <w:t xml:space="preserve">usuwanie </w:t>
      </w:r>
      <w:r w:rsidRPr="00B15AA0">
        <w:rPr>
          <w:rFonts w:ascii="Times New Roman" w:hAnsi="Times New Roman" w:cs="Times New Roman"/>
          <w:color w:val="FFFF00"/>
          <w:highlight w:val="black"/>
        </w:rPr>
        <w:t>i</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 xml:space="preserve">zapisywania obiektów i atrybutów stanowiących elementy zbiorów danych tak aby możliwa była </w:t>
      </w:r>
      <w:r w:rsidR="007152A3" w:rsidRPr="00B15AA0">
        <w:rPr>
          <w:rFonts w:ascii="Times New Roman" w:hAnsi="Times New Roman" w:cs="Times New Roman"/>
          <w:color w:val="FFFF00"/>
          <w:highlight w:val="black"/>
        </w:rPr>
        <w:t xml:space="preserve">ich </w:t>
      </w:r>
      <w:r w:rsidRPr="00B15AA0">
        <w:rPr>
          <w:rFonts w:ascii="Times New Roman" w:hAnsi="Times New Roman" w:cs="Times New Roman"/>
          <w:color w:val="FFFF00"/>
          <w:highlight w:val="black"/>
        </w:rPr>
        <w:t>aktualizacja w oparciu o dane:</w:t>
      </w:r>
    </w:p>
    <w:p w:rsidR="005D5E5E" w:rsidRPr="00B15AA0" w:rsidRDefault="005D5E5E" w:rsidP="00007D9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Zawarte w materiałach przyjętych do zasobu, w tym w roboczych bazach danych,</w:t>
      </w:r>
    </w:p>
    <w:p w:rsidR="005D5E5E" w:rsidRPr="00B15AA0" w:rsidRDefault="005D5E5E" w:rsidP="00007D9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Pozyskane z innych rejestrów publicznych,</w:t>
      </w:r>
    </w:p>
    <w:p w:rsidR="005D5E5E" w:rsidRPr="00B15AA0" w:rsidRDefault="005D5E5E" w:rsidP="00007D9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Zawarte w dokumentach będących przedmiotem narady koordynacyjnej,</w:t>
      </w:r>
    </w:p>
    <w:p w:rsidR="005D5E5E" w:rsidRPr="00B15AA0" w:rsidRDefault="005D5E5E" w:rsidP="00007D9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Zawarte w projektach budowlanych.</w:t>
      </w:r>
    </w:p>
    <w:p w:rsidR="005D5E5E" w:rsidRPr="00B15AA0" w:rsidRDefault="005D5E5E" w:rsidP="00007D92">
      <w:pPr>
        <w:pStyle w:val="Akapitzlist1"/>
        <w:numPr>
          <w:ilvl w:val="0"/>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zapewniać w szczególności:</w:t>
      </w:r>
    </w:p>
    <w:p w:rsidR="005D5E5E" w:rsidRPr="00B15AA0" w:rsidRDefault="00443066" w:rsidP="00007D9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T</w:t>
      </w:r>
      <w:r w:rsidR="005D5E5E" w:rsidRPr="00B15AA0">
        <w:rPr>
          <w:rFonts w:ascii="Times New Roman" w:hAnsi="Times New Roman" w:cs="Times New Roman"/>
          <w:color w:val="FFFF00"/>
          <w:highlight w:val="black"/>
        </w:rPr>
        <w:t>worzenie, zapisywani</w:t>
      </w:r>
      <w:r w:rsidRPr="00B15AA0">
        <w:rPr>
          <w:rFonts w:ascii="Times New Roman" w:hAnsi="Times New Roman" w:cs="Times New Roman"/>
          <w:color w:val="FFFF00"/>
          <w:highlight w:val="black"/>
        </w:rPr>
        <w:t>e i aktualizację zbiorów danych,</w:t>
      </w:r>
    </w:p>
    <w:p w:rsidR="005D5E5E" w:rsidRPr="00B15AA0" w:rsidRDefault="00443066" w:rsidP="00007D9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w:t>
      </w:r>
      <w:r w:rsidR="005D5E5E" w:rsidRPr="00B15AA0">
        <w:rPr>
          <w:rFonts w:ascii="Times New Roman" w:hAnsi="Times New Roman" w:cs="Times New Roman"/>
          <w:color w:val="FFFF00"/>
          <w:highlight w:val="black"/>
        </w:rPr>
        <w:t>ontrolę zbiorów danych w zakresie relacji to</w:t>
      </w:r>
      <w:r w:rsidRPr="00B15AA0">
        <w:rPr>
          <w:rFonts w:ascii="Times New Roman" w:hAnsi="Times New Roman" w:cs="Times New Roman"/>
          <w:color w:val="FFFF00"/>
          <w:highlight w:val="black"/>
        </w:rPr>
        <w:t>pologicznych pomiędzy obiektami,</w:t>
      </w:r>
    </w:p>
    <w:p w:rsidR="005D5E5E" w:rsidRPr="00B15AA0" w:rsidRDefault="00443066" w:rsidP="00007D9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w:t>
      </w:r>
      <w:r w:rsidR="005D5E5E" w:rsidRPr="00B15AA0">
        <w:rPr>
          <w:rFonts w:ascii="Times New Roman" w:hAnsi="Times New Roman" w:cs="Times New Roman"/>
          <w:color w:val="FFFF00"/>
          <w:highlight w:val="black"/>
        </w:rPr>
        <w:t>yszukiwanie, przeglądanie i wizualizacj</w:t>
      </w:r>
      <w:r w:rsidRPr="00B15AA0">
        <w:rPr>
          <w:rFonts w:ascii="Times New Roman" w:hAnsi="Times New Roman" w:cs="Times New Roman"/>
          <w:color w:val="FFFF00"/>
          <w:highlight w:val="black"/>
        </w:rPr>
        <w:t>ę kartograficzną zbiorów danych,</w:t>
      </w:r>
    </w:p>
    <w:p w:rsidR="005D5E5E" w:rsidRPr="00B15AA0" w:rsidRDefault="00443066" w:rsidP="00007D9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w:t>
      </w:r>
      <w:r w:rsidR="005D5E5E" w:rsidRPr="00B15AA0">
        <w:rPr>
          <w:rFonts w:ascii="Times New Roman" w:hAnsi="Times New Roman" w:cs="Times New Roman"/>
          <w:color w:val="FFFF00"/>
          <w:highlight w:val="black"/>
        </w:rPr>
        <w:t>y</w:t>
      </w:r>
      <w:r w:rsidRPr="00B15AA0">
        <w:rPr>
          <w:rFonts w:ascii="Times New Roman" w:hAnsi="Times New Roman" w:cs="Times New Roman"/>
          <w:color w:val="FFFF00"/>
          <w:highlight w:val="black"/>
        </w:rPr>
        <w:t>konywanie analiz przestrzennych,</w:t>
      </w:r>
    </w:p>
    <w:p w:rsidR="005D5E5E" w:rsidRPr="00B15AA0" w:rsidRDefault="00443066" w:rsidP="00007D9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T</w:t>
      </w:r>
      <w:r w:rsidR="005D5E5E" w:rsidRPr="00B15AA0">
        <w:rPr>
          <w:rFonts w:ascii="Times New Roman" w:hAnsi="Times New Roman" w:cs="Times New Roman"/>
          <w:color w:val="FFFF00"/>
          <w:highlight w:val="black"/>
        </w:rPr>
        <w:t>ransformacje i przetwarza</w:t>
      </w:r>
      <w:r w:rsidRPr="00B15AA0">
        <w:rPr>
          <w:rFonts w:ascii="Times New Roman" w:hAnsi="Times New Roman" w:cs="Times New Roman"/>
          <w:color w:val="FFFF00"/>
          <w:highlight w:val="black"/>
        </w:rPr>
        <w:t>nie zbiorów danych,</w:t>
      </w:r>
    </w:p>
    <w:p w:rsidR="005D5E5E" w:rsidRPr="00B15AA0" w:rsidRDefault="00443066" w:rsidP="00007D9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w:t>
      </w:r>
      <w:r w:rsidR="005D5E5E" w:rsidRPr="00B15AA0">
        <w:rPr>
          <w:rFonts w:ascii="Times New Roman" w:hAnsi="Times New Roman" w:cs="Times New Roman"/>
          <w:color w:val="FFFF00"/>
          <w:highlight w:val="black"/>
        </w:rPr>
        <w:t>dtwarzanie historii każdego obiektu, w szczególności podanie stanu danyc</w:t>
      </w:r>
      <w:r w:rsidRPr="00B15AA0">
        <w:rPr>
          <w:rFonts w:ascii="Times New Roman" w:hAnsi="Times New Roman" w:cs="Times New Roman"/>
          <w:color w:val="FFFF00"/>
          <w:highlight w:val="black"/>
        </w:rPr>
        <w:t>h dla obiektu na określoną datę,</w:t>
      </w:r>
    </w:p>
    <w:p w:rsidR="005D5E5E" w:rsidRPr="00B15AA0" w:rsidRDefault="00443066" w:rsidP="00007D9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w:t>
      </w:r>
      <w:r w:rsidR="005D5E5E" w:rsidRPr="00B15AA0">
        <w:rPr>
          <w:rFonts w:ascii="Times New Roman" w:hAnsi="Times New Roman" w:cs="Times New Roman"/>
          <w:color w:val="FFFF00"/>
          <w:highlight w:val="black"/>
        </w:rPr>
        <w:t>asilenie bazy danych, o któr</w:t>
      </w:r>
      <w:r w:rsidR="004F381A" w:rsidRPr="00B15AA0">
        <w:rPr>
          <w:rFonts w:ascii="Times New Roman" w:hAnsi="Times New Roman" w:cs="Times New Roman"/>
          <w:color w:val="FFFF00"/>
          <w:highlight w:val="black"/>
        </w:rPr>
        <w:t>ej mowa w art. 4 ust. 1a pkt 8 U</w:t>
      </w:r>
      <w:r w:rsidR="005D5E5E" w:rsidRPr="00B15AA0">
        <w:rPr>
          <w:rFonts w:ascii="Times New Roman" w:hAnsi="Times New Roman" w:cs="Times New Roman"/>
          <w:color w:val="FFFF00"/>
          <w:highlight w:val="black"/>
        </w:rPr>
        <w:t>stawy, zbiorami danych gromadzonymi w BDOT500</w:t>
      </w:r>
      <w:r w:rsidR="00A34331" w:rsidRPr="00B15AA0">
        <w:rPr>
          <w:rFonts w:ascii="Times New Roman" w:hAnsi="Times New Roman" w:cs="Times New Roman"/>
          <w:color w:val="FFFF00"/>
          <w:highlight w:val="black"/>
        </w:rPr>
        <w:t>,</w:t>
      </w:r>
    </w:p>
    <w:p w:rsidR="005D5E5E" w:rsidRPr="00B15AA0" w:rsidRDefault="00443066" w:rsidP="00007D9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w:t>
      </w:r>
      <w:r w:rsidR="005D5E5E" w:rsidRPr="00B15AA0">
        <w:rPr>
          <w:rFonts w:ascii="Times New Roman" w:hAnsi="Times New Roman" w:cs="Times New Roman"/>
          <w:color w:val="FFFF00"/>
          <w:highlight w:val="black"/>
        </w:rPr>
        <w:t>asilenie krajowej bazy GESUT, danymi gromad</w:t>
      </w:r>
      <w:r w:rsidRPr="00B15AA0">
        <w:rPr>
          <w:rFonts w:ascii="Times New Roman" w:hAnsi="Times New Roman" w:cs="Times New Roman"/>
          <w:color w:val="FFFF00"/>
          <w:highlight w:val="black"/>
        </w:rPr>
        <w:t>zonymi w powiatowej bazie GESUT,</w:t>
      </w:r>
    </w:p>
    <w:p w:rsidR="005D5E5E" w:rsidRPr="00B15AA0" w:rsidRDefault="00443066" w:rsidP="00A211F3">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w:t>
      </w:r>
      <w:r w:rsidR="005D5E5E" w:rsidRPr="00B15AA0">
        <w:rPr>
          <w:rFonts w:ascii="Times New Roman" w:hAnsi="Times New Roman" w:cs="Times New Roman"/>
          <w:color w:val="FFFF00"/>
          <w:highlight w:val="black"/>
        </w:rPr>
        <w:t>dostępnianie i przyjmowanie danych w formacie GML</w:t>
      </w:r>
      <w:r w:rsidR="007152A3" w:rsidRPr="00B15AA0">
        <w:rPr>
          <w:rFonts w:ascii="Times New Roman" w:hAnsi="Times New Roman" w:cs="Times New Roman"/>
          <w:color w:val="FFFF00"/>
          <w:highlight w:val="black"/>
        </w:rPr>
        <w:t xml:space="preserve"> oraz innym obiektowym uzgodnionym z Zamawiającym, a pozwalającym na wymianę niestandardowych danych (obiektów i atrybutów) prowadzonych w bazie danych</w:t>
      </w:r>
      <w:r w:rsidR="005D5E5E" w:rsidRPr="00B15AA0">
        <w:rPr>
          <w:rFonts w:ascii="Times New Roman" w:hAnsi="Times New Roman" w:cs="Times New Roman"/>
          <w:color w:val="FFFF00"/>
          <w:highlight w:val="black"/>
        </w:rPr>
        <w:t>.</w:t>
      </w:r>
    </w:p>
    <w:p w:rsidR="009B65E2" w:rsidRPr="00B15AA0" w:rsidRDefault="005D5E5E" w:rsidP="00F85E1C">
      <w:pPr>
        <w:pStyle w:val="Akapitzlist1"/>
        <w:numPr>
          <w:ilvl w:val="0"/>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samodzielne </w:t>
      </w:r>
      <w:r w:rsidR="00401E05" w:rsidRPr="00B15AA0">
        <w:rPr>
          <w:rFonts w:ascii="Times New Roman" w:hAnsi="Times New Roman" w:cs="Times New Roman"/>
          <w:color w:val="FFFF00"/>
          <w:highlight w:val="black"/>
        </w:rPr>
        <w:t xml:space="preserve">(bez udziału innych podmiotów) </w:t>
      </w:r>
      <w:r w:rsidR="007152A3" w:rsidRPr="00B15AA0">
        <w:rPr>
          <w:rFonts w:ascii="Times New Roman" w:hAnsi="Times New Roman" w:cs="Times New Roman"/>
          <w:color w:val="FFFF00"/>
          <w:highlight w:val="black"/>
        </w:rPr>
        <w:t xml:space="preserve">kreowanie </w:t>
      </w:r>
      <w:r w:rsidRPr="00B15AA0">
        <w:rPr>
          <w:rFonts w:ascii="Times New Roman" w:hAnsi="Times New Roman" w:cs="Times New Roman"/>
          <w:color w:val="FFFF00"/>
          <w:highlight w:val="black"/>
        </w:rPr>
        <w:t>nowych obiektów, ich</w:t>
      </w:r>
      <w:r w:rsidR="00F77868" w:rsidRPr="00B15AA0">
        <w:rPr>
          <w:rFonts w:ascii="Times New Roman" w:hAnsi="Times New Roman" w:cs="Times New Roman"/>
          <w:color w:val="FFFF00"/>
          <w:highlight w:val="black"/>
        </w:rPr>
        <w:t xml:space="preserve"> metadanych tj. m.in.:</w:t>
      </w:r>
      <w:r w:rsidRPr="00B15AA0">
        <w:rPr>
          <w:rFonts w:ascii="Times New Roman" w:hAnsi="Times New Roman" w:cs="Times New Roman"/>
          <w:color w:val="FFFF00"/>
          <w:highlight w:val="black"/>
        </w:rPr>
        <w:t xml:space="preserve"> </w:t>
      </w:r>
    </w:p>
    <w:p w:rsidR="009B65E2" w:rsidRPr="00B15AA0" w:rsidRDefault="009467E7" w:rsidP="009B65E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A</w:t>
      </w:r>
      <w:r w:rsidR="005D5E5E" w:rsidRPr="00B15AA0">
        <w:rPr>
          <w:rFonts w:ascii="Times New Roman" w:hAnsi="Times New Roman" w:cs="Times New Roman"/>
          <w:color w:val="FFFF00"/>
          <w:highlight w:val="black"/>
        </w:rPr>
        <w:t>trybutów,</w:t>
      </w:r>
      <w:r w:rsidR="00F77868" w:rsidRPr="00B15AA0">
        <w:rPr>
          <w:rFonts w:ascii="Times New Roman" w:hAnsi="Times New Roman" w:cs="Times New Roman"/>
          <w:color w:val="FFFF00"/>
          <w:highlight w:val="black"/>
        </w:rPr>
        <w:t xml:space="preserve"> </w:t>
      </w:r>
    </w:p>
    <w:p w:rsidR="009B65E2" w:rsidRPr="00B15AA0" w:rsidRDefault="009467E7" w:rsidP="009B65E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G</w:t>
      </w:r>
      <w:r w:rsidR="00F77868" w:rsidRPr="00B15AA0">
        <w:rPr>
          <w:rFonts w:ascii="Times New Roman" w:hAnsi="Times New Roman" w:cs="Times New Roman"/>
          <w:color w:val="FFFF00"/>
          <w:highlight w:val="black"/>
        </w:rPr>
        <w:t>eometrii,</w:t>
      </w:r>
      <w:r w:rsidR="005D5E5E" w:rsidRPr="00B15AA0">
        <w:rPr>
          <w:rFonts w:ascii="Times New Roman" w:hAnsi="Times New Roman" w:cs="Times New Roman"/>
          <w:color w:val="FFFF00"/>
          <w:highlight w:val="black"/>
        </w:rPr>
        <w:t xml:space="preserve"> </w:t>
      </w:r>
    </w:p>
    <w:p w:rsidR="009B65E2" w:rsidRPr="00B15AA0" w:rsidRDefault="009467E7" w:rsidP="009B65E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w:t>
      </w:r>
      <w:r w:rsidR="007152A3" w:rsidRPr="00B15AA0">
        <w:rPr>
          <w:rFonts w:ascii="Times New Roman" w:hAnsi="Times New Roman" w:cs="Times New Roman"/>
          <w:color w:val="FFFF00"/>
          <w:highlight w:val="black"/>
        </w:rPr>
        <w:t>pisów</w:t>
      </w:r>
      <w:r w:rsidR="00F77868" w:rsidRPr="00B15AA0">
        <w:rPr>
          <w:rFonts w:ascii="Times New Roman" w:hAnsi="Times New Roman" w:cs="Times New Roman"/>
          <w:color w:val="FFFF00"/>
          <w:highlight w:val="black"/>
        </w:rPr>
        <w:t xml:space="preserve">, </w:t>
      </w:r>
    </w:p>
    <w:p w:rsidR="009B65E2" w:rsidRPr="00B15AA0" w:rsidRDefault="009467E7" w:rsidP="009B65E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w:t>
      </w:r>
      <w:r w:rsidR="00F77868" w:rsidRPr="00B15AA0">
        <w:rPr>
          <w:rFonts w:ascii="Times New Roman" w:hAnsi="Times New Roman" w:cs="Times New Roman"/>
          <w:color w:val="FFFF00"/>
          <w:highlight w:val="black"/>
        </w:rPr>
        <w:t xml:space="preserve">eguł numeracji, </w:t>
      </w:r>
    </w:p>
    <w:p w:rsidR="009B65E2" w:rsidRPr="00B15AA0" w:rsidRDefault="009467E7" w:rsidP="009B65E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w:t>
      </w:r>
      <w:r w:rsidR="00F77868" w:rsidRPr="00B15AA0">
        <w:rPr>
          <w:rFonts w:ascii="Times New Roman" w:hAnsi="Times New Roman" w:cs="Times New Roman"/>
          <w:color w:val="FFFF00"/>
          <w:highlight w:val="black"/>
        </w:rPr>
        <w:t xml:space="preserve">ymboliki, </w:t>
      </w:r>
    </w:p>
    <w:p w:rsidR="009B65E2" w:rsidRPr="00B15AA0" w:rsidRDefault="009467E7" w:rsidP="009B65E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R</w:t>
      </w:r>
      <w:r w:rsidR="00F77868" w:rsidRPr="00B15AA0">
        <w:rPr>
          <w:rFonts w:ascii="Times New Roman" w:hAnsi="Times New Roman" w:cs="Times New Roman"/>
          <w:color w:val="FFFF00"/>
          <w:highlight w:val="black"/>
        </w:rPr>
        <w:t xml:space="preserve">elacji, </w:t>
      </w:r>
    </w:p>
    <w:p w:rsidR="009B65E2" w:rsidRPr="00B15AA0" w:rsidRDefault="009467E7" w:rsidP="009B65E2">
      <w:pPr>
        <w:pStyle w:val="Akapitzlist1"/>
        <w:numPr>
          <w:ilvl w:val="1"/>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w:t>
      </w:r>
      <w:r w:rsidR="00F77868" w:rsidRPr="00B15AA0">
        <w:rPr>
          <w:rFonts w:ascii="Times New Roman" w:hAnsi="Times New Roman" w:cs="Times New Roman"/>
          <w:color w:val="FFFF00"/>
          <w:highlight w:val="black"/>
        </w:rPr>
        <w:t>opuszczalności powiązań</w:t>
      </w:r>
      <w:r w:rsidR="00401E05" w:rsidRPr="00B15AA0">
        <w:rPr>
          <w:rFonts w:ascii="Times New Roman" w:hAnsi="Times New Roman" w:cs="Times New Roman"/>
          <w:color w:val="FFFF00"/>
          <w:highlight w:val="black"/>
        </w:rPr>
        <w:t>.</w:t>
      </w:r>
    </w:p>
    <w:p w:rsidR="00F77868" w:rsidRPr="00B15AA0" w:rsidRDefault="00F77868" w:rsidP="00F85E1C">
      <w:pPr>
        <w:pStyle w:val="Akapitzlist1"/>
        <w:numPr>
          <w:ilvl w:val="0"/>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Nowo</w:t>
      </w:r>
      <w:r w:rsidR="00862FEC"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wykreowane obiekty muszą stać się elementami standardu Systemu w tym sensie, że wszystkie procedury i funkcjonalności będą dla nich dostępne jak dla obiektów standardowych.</w:t>
      </w:r>
    </w:p>
    <w:p w:rsidR="00F77868" w:rsidRPr="00B15AA0" w:rsidRDefault="00980347" w:rsidP="001244CD">
      <w:pPr>
        <w:pStyle w:val="Akapitzlist1"/>
        <w:numPr>
          <w:ilvl w:val="0"/>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Mechanizmy wymiany danych z Wykonawcą Prac G</w:t>
      </w:r>
      <w:r w:rsidR="00F77868" w:rsidRPr="00B15AA0">
        <w:rPr>
          <w:rFonts w:ascii="Times New Roman" w:hAnsi="Times New Roman" w:cs="Times New Roman"/>
          <w:color w:val="FFFF00"/>
          <w:highlight w:val="black"/>
        </w:rPr>
        <w:t xml:space="preserve">eodezyjnych </w:t>
      </w:r>
      <w:r w:rsidR="00862FEC" w:rsidRPr="00B15AA0">
        <w:rPr>
          <w:rFonts w:ascii="Times New Roman" w:hAnsi="Times New Roman" w:cs="Times New Roman"/>
          <w:color w:val="FFFF00"/>
          <w:highlight w:val="black"/>
        </w:rPr>
        <w:t>(eksport</w:t>
      </w:r>
      <w:r w:rsidRPr="00B15AA0">
        <w:rPr>
          <w:rFonts w:ascii="Times New Roman" w:hAnsi="Times New Roman" w:cs="Times New Roman"/>
          <w:color w:val="FFFF00"/>
          <w:highlight w:val="black"/>
        </w:rPr>
        <w:t xml:space="preserve"> </w:t>
      </w:r>
      <w:r w:rsidR="00862FEC"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w:t>
      </w:r>
      <w:r w:rsidR="00862FEC" w:rsidRPr="00B15AA0">
        <w:rPr>
          <w:rFonts w:ascii="Times New Roman" w:hAnsi="Times New Roman" w:cs="Times New Roman"/>
          <w:color w:val="FFFF00"/>
          <w:highlight w:val="black"/>
        </w:rPr>
        <w:t xml:space="preserve">import, aktualizacja bazy roboczej) </w:t>
      </w:r>
      <w:r w:rsidR="00F77868" w:rsidRPr="00B15AA0">
        <w:rPr>
          <w:rFonts w:ascii="Times New Roman" w:hAnsi="Times New Roman" w:cs="Times New Roman"/>
          <w:color w:val="FFFF00"/>
          <w:highlight w:val="black"/>
        </w:rPr>
        <w:t>muszą uwzględniać wszelkie zmiany w metadanych obiektów, także nowo wykreowane obiekty.</w:t>
      </w:r>
    </w:p>
    <w:p w:rsidR="00862FEC" w:rsidRPr="00B15AA0" w:rsidRDefault="00862FEC" w:rsidP="00F04201">
      <w:pPr>
        <w:pStyle w:val="Akapitzlist1"/>
        <w:numPr>
          <w:ilvl w:val="0"/>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 xml:space="preserve">Niestandardowe obiekty, atrybuty, relacje, symbolika, opisy będą obsługiwane </w:t>
      </w:r>
      <w:r w:rsidR="00401E05" w:rsidRPr="00B15AA0">
        <w:rPr>
          <w:rFonts w:ascii="Times New Roman" w:hAnsi="Times New Roman" w:cs="Times New Roman"/>
          <w:color w:val="FFFF00"/>
          <w:highlight w:val="black"/>
        </w:rPr>
        <w:t>własnym formatem System</w:t>
      </w:r>
      <w:r w:rsidRPr="00B15AA0">
        <w:rPr>
          <w:rFonts w:ascii="Times New Roman" w:hAnsi="Times New Roman" w:cs="Times New Roman"/>
          <w:color w:val="FFFF00"/>
          <w:highlight w:val="black"/>
        </w:rPr>
        <w:t>.</w:t>
      </w:r>
    </w:p>
    <w:p w:rsidR="005D5E5E" w:rsidRPr="00B15AA0" w:rsidRDefault="005D5E5E" w:rsidP="00007D92">
      <w:pPr>
        <w:pStyle w:val="Akapitzlist1"/>
        <w:numPr>
          <w:ilvl w:val="0"/>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transformacje i przetwarzanie zbiorów danych</w:t>
      </w:r>
      <w:r w:rsidR="00443066" w:rsidRPr="00B15AA0">
        <w:rPr>
          <w:rFonts w:ascii="Times New Roman" w:hAnsi="Times New Roman" w:cs="Times New Roman"/>
          <w:color w:val="FFFF00"/>
          <w:highlight w:val="black"/>
        </w:rPr>
        <w:t>.</w:t>
      </w:r>
    </w:p>
    <w:p w:rsidR="005D5E5E" w:rsidRPr="00B15AA0" w:rsidRDefault="005D5E5E" w:rsidP="00007D92">
      <w:pPr>
        <w:pStyle w:val="Akapitzlist1"/>
        <w:numPr>
          <w:ilvl w:val="0"/>
          <w:numId w:val="2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obsługę obiektów przestrzennych stanowiących </w:t>
      </w:r>
      <w:r w:rsidR="007152A3" w:rsidRPr="00B15AA0">
        <w:rPr>
          <w:rFonts w:ascii="Times New Roman" w:hAnsi="Times New Roman" w:cs="Times New Roman"/>
          <w:color w:val="FFFF00"/>
          <w:highlight w:val="black"/>
        </w:rPr>
        <w:t xml:space="preserve">zawartość bazy danych Zamawiającego w odniesieniu do </w:t>
      </w:r>
      <w:r w:rsidRPr="00B15AA0">
        <w:rPr>
          <w:rFonts w:ascii="Times New Roman" w:hAnsi="Times New Roman" w:cs="Times New Roman"/>
          <w:color w:val="FFFF00"/>
          <w:highlight w:val="black"/>
        </w:rPr>
        <w:t>obecnie prowadzonej mapy zasadniczej, które nie spełniają wymagań obecnych przepisów oraz nie są ujęte w katalogach obiektów baz BDOT</w:t>
      </w:r>
      <w:r w:rsidR="00443066" w:rsidRPr="00B15AA0">
        <w:rPr>
          <w:rFonts w:ascii="Times New Roman" w:hAnsi="Times New Roman" w:cs="Times New Roman"/>
          <w:color w:val="FFFF00"/>
          <w:highlight w:val="black"/>
        </w:rPr>
        <w:t>500</w:t>
      </w:r>
      <w:r w:rsidRPr="00B15AA0">
        <w:rPr>
          <w:rFonts w:ascii="Times New Roman" w:hAnsi="Times New Roman" w:cs="Times New Roman"/>
          <w:color w:val="FFFF00"/>
          <w:highlight w:val="black"/>
        </w:rPr>
        <w:t xml:space="preserve"> i GESUT</w:t>
      </w:r>
      <w:r w:rsidR="00443066" w:rsidRPr="00B15AA0">
        <w:rPr>
          <w:rFonts w:ascii="Times New Roman" w:hAnsi="Times New Roman" w:cs="Times New Roman"/>
          <w:color w:val="FFFF00"/>
          <w:highlight w:val="black"/>
        </w:rPr>
        <w:t>.</w:t>
      </w:r>
    </w:p>
    <w:p w:rsidR="00636969" w:rsidRPr="00B15AA0"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37" w:name="_Toc526757025"/>
      <w:r w:rsidRPr="00B15AA0">
        <w:rPr>
          <w:rFonts w:ascii="Times New Roman" w:hAnsi="Times New Roman" w:cs="Times New Roman"/>
          <w:b/>
          <w:color w:val="FFFF00"/>
          <w:highlight w:val="black"/>
        </w:rPr>
        <w:t xml:space="preserve">SEKCJA </w:t>
      </w:r>
      <w:r w:rsidR="004651B5" w:rsidRPr="00B15AA0">
        <w:rPr>
          <w:rFonts w:ascii="Times New Roman" w:hAnsi="Times New Roman" w:cs="Times New Roman"/>
          <w:b/>
          <w:color w:val="FFFF00"/>
          <w:highlight w:val="black"/>
        </w:rPr>
        <w:t>IV: Baza danych szczegółowych osnów geodezyjnych (SOG)</w:t>
      </w:r>
      <w:bookmarkEnd w:id="37"/>
    </w:p>
    <w:p w:rsidR="00401E05" w:rsidRPr="00B15AA0" w:rsidRDefault="00682E67" w:rsidP="00F85E1C">
      <w:pPr>
        <w:pStyle w:val="Akapitzlist1"/>
        <w:numPr>
          <w:ilvl w:val="0"/>
          <w:numId w:val="2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mieć możliwość prowadzenia bazy szczegółowych osnów geodezyjnych </w:t>
      </w:r>
      <w:r w:rsidR="007E48C5" w:rsidRPr="00B15AA0">
        <w:rPr>
          <w:rFonts w:ascii="Times New Roman" w:hAnsi="Times New Roman" w:cs="Times New Roman"/>
          <w:color w:val="FFFF00"/>
          <w:highlight w:val="black"/>
        </w:rPr>
        <w:t xml:space="preserve">(rejestr BDSOG) </w:t>
      </w:r>
      <w:r w:rsidRPr="00B15AA0">
        <w:rPr>
          <w:rFonts w:ascii="Times New Roman" w:hAnsi="Times New Roman" w:cs="Times New Roman"/>
          <w:color w:val="FFFF00"/>
          <w:highlight w:val="black"/>
        </w:rPr>
        <w:t>zgodnie z obowiązującymi przepisami prawa.</w:t>
      </w:r>
    </w:p>
    <w:p w:rsidR="007E48C5" w:rsidRPr="00B15AA0" w:rsidRDefault="007E48C5" w:rsidP="00F85E1C">
      <w:pPr>
        <w:pStyle w:val="Akapitzlist1"/>
        <w:numPr>
          <w:ilvl w:val="0"/>
          <w:numId w:val="2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mieć możliwość umieszczenia w bazie danych i dysponowanie obiektów osnów geodezyjnych pochodzących z centralnej bazy danych rejestru PRPOG.</w:t>
      </w:r>
    </w:p>
    <w:p w:rsidR="00682E67" w:rsidRPr="00B15AA0" w:rsidRDefault="00682E67" w:rsidP="00007D92">
      <w:pPr>
        <w:pStyle w:val="Akapitzlist1"/>
        <w:numPr>
          <w:ilvl w:val="0"/>
          <w:numId w:val="2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mieć możliwość gromadzenia informacji dodatkowych nieobjętych przepisami</w:t>
      </w:r>
      <w:r w:rsidR="007E48C5"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a wynikających z historycznych uwarunkowań, w szczególności:</w:t>
      </w:r>
    </w:p>
    <w:p w:rsidR="00682E67" w:rsidRPr="00B15AA0" w:rsidRDefault="009467E7" w:rsidP="00007D92">
      <w:pPr>
        <w:pStyle w:val="Akapitzlist1"/>
        <w:numPr>
          <w:ilvl w:val="1"/>
          <w:numId w:val="2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A</w:t>
      </w:r>
      <w:r w:rsidR="00682E67" w:rsidRPr="00B15AA0">
        <w:rPr>
          <w:rFonts w:ascii="Times New Roman" w:hAnsi="Times New Roman" w:cs="Times New Roman"/>
          <w:color w:val="FFFF00"/>
          <w:highlight w:val="black"/>
        </w:rPr>
        <w:t xml:space="preserve">rchiwalne numeru </w:t>
      </w:r>
      <w:r w:rsidR="007E48C5" w:rsidRPr="00B15AA0">
        <w:rPr>
          <w:rFonts w:ascii="Times New Roman" w:hAnsi="Times New Roman" w:cs="Times New Roman"/>
          <w:color w:val="FFFF00"/>
          <w:highlight w:val="black"/>
        </w:rPr>
        <w:t xml:space="preserve">punktów </w:t>
      </w:r>
      <w:r w:rsidR="00682E67" w:rsidRPr="00B15AA0">
        <w:rPr>
          <w:rFonts w:ascii="Times New Roman" w:hAnsi="Times New Roman" w:cs="Times New Roman"/>
          <w:color w:val="FFFF00"/>
          <w:highlight w:val="black"/>
        </w:rPr>
        <w:t>osnowy</w:t>
      </w:r>
      <w:r w:rsidR="007E48C5" w:rsidRPr="00B15AA0">
        <w:rPr>
          <w:rFonts w:ascii="Times New Roman" w:hAnsi="Times New Roman" w:cs="Times New Roman"/>
          <w:color w:val="FFFF00"/>
          <w:highlight w:val="black"/>
        </w:rPr>
        <w:t xml:space="preserve"> geodezyjnej</w:t>
      </w:r>
      <w:r w:rsidR="00682E67" w:rsidRPr="00B15AA0">
        <w:rPr>
          <w:rFonts w:ascii="Times New Roman" w:hAnsi="Times New Roman" w:cs="Times New Roman"/>
          <w:color w:val="FFFF00"/>
          <w:highlight w:val="black"/>
        </w:rPr>
        <w:t xml:space="preserve"> według podziału sekcyjnego,</w:t>
      </w:r>
    </w:p>
    <w:p w:rsidR="00682E67" w:rsidRPr="00B15AA0" w:rsidRDefault="009467E7" w:rsidP="00007D92">
      <w:pPr>
        <w:pStyle w:val="Akapitzlist1"/>
        <w:numPr>
          <w:ilvl w:val="1"/>
          <w:numId w:val="2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A</w:t>
      </w:r>
      <w:r w:rsidR="00682E67" w:rsidRPr="00B15AA0">
        <w:rPr>
          <w:rFonts w:ascii="Times New Roman" w:hAnsi="Times New Roman" w:cs="Times New Roman"/>
          <w:color w:val="FFFF00"/>
          <w:highlight w:val="black"/>
        </w:rPr>
        <w:t>rchiwalne współrzędne punktów osnowy</w:t>
      </w:r>
      <w:r w:rsidR="007E48C5" w:rsidRPr="00B15AA0">
        <w:rPr>
          <w:rFonts w:ascii="Times New Roman" w:hAnsi="Times New Roman" w:cs="Times New Roman"/>
          <w:color w:val="FFFF00"/>
          <w:highlight w:val="black"/>
        </w:rPr>
        <w:t xml:space="preserve"> </w:t>
      </w:r>
      <w:r w:rsidR="00745547" w:rsidRPr="00B15AA0">
        <w:rPr>
          <w:rFonts w:ascii="Times New Roman" w:hAnsi="Times New Roman" w:cs="Times New Roman"/>
          <w:color w:val="FFFF00"/>
          <w:highlight w:val="black"/>
        </w:rPr>
        <w:t xml:space="preserve">geodezyjnej </w:t>
      </w:r>
      <w:r w:rsidR="007E48C5" w:rsidRPr="00B15AA0">
        <w:rPr>
          <w:rFonts w:ascii="Times New Roman" w:hAnsi="Times New Roman" w:cs="Times New Roman"/>
          <w:color w:val="FFFF00"/>
          <w:highlight w:val="black"/>
        </w:rPr>
        <w:t>– dotyczy współrzędnych w innych układach współrzędnych</w:t>
      </w:r>
      <w:r w:rsidR="00682E67" w:rsidRPr="00B15AA0">
        <w:rPr>
          <w:rFonts w:ascii="Times New Roman" w:hAnsi="Times New Roman" w:cs="Times New Roman"/>
          <w:color w:val="FFFF00"/>
          <w:highlight w:val="black"/>
        </w:rPr>
        <w:t>,</w:t>
      </w:r>
    </w:p>
    <w:p w:rsidR="00682E67" w:rsidRPr="00B15AA0" w:rsidRDefault="009467E7" w:rsidP="00007D92">
      <w:pPr>
        <w:pStyle w:val="Akapitzlist1"/>
        <w:numPr>
          <w:ilvl w:val="1"/>
          <w:numId w:val="2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w:t>
      </w:r>
      <w:r w:rsidR="00682E67" w:rsidRPr="00B15AA0">
        <w:rPr>
          <w:rFonts w:ascii="Times New Roman" w:hAnsi="Times New Roman" w:cs="Times New Roman"/>
          <w:color w:val="FFFF00"/>
          <w:highlight w:val="black"/>
        </w:rPr>
        <w:t xml:space="preserve">ane dotyczące </w:t>
      </w:r>
      <w:r w:rsidR="007E48C5" w:rsidRPr="00B15AA0">
        <w:rPr>
          <w:rFonts w:ascii="Times New Roman" w:hAnsi="Times New Roman" w:cs="Times New Roman"/>
          <w:color w:val="FFFF00"/>
          <w:highlight w:val="black"/>
        </w:rPr>
        <w:t xml:space="preserve">stabilizacji </w:t>
      </w:r>
      <w:r w:rsidR="00682E67" w:rsidRPr="00B15AA0">
        <w:rPr>
          <w:rFonts w:ascii="Times New Roman" w:hAnsi="Times New Roman" w:cs="Times New Roman"/>
          <w:color w:val="FFFF00"/>
          <w:highlight w:val="black"/>
        </w:rPr>
        <w:t>punktu</w:t>
      </w:r>
      <w:r w:rsidR="00745547" w:rsidRPr="00B15AA0">
        <w:rPr>
          <w:rFonts w:ascii="Times New Roman" w:hAnsi="Times New Roman" w:cs="Times New Roman"/>
          <w:color w:val="FFFF00"/>
          <w:highlight w:val="black"/>
        </w:rPr>
        <w:t xml:space="preserve"> osnowy geodezyjnej</w:t>
      </w:r>
      <w:r w:rsidR="00682E67" w:rsidRPr="00B15AA0">
        <w:rPr>
          <w:rFonts w:ascii="Times New Roman" w:hAnsi="Times New Roman" w:cs="Times New Roman"/>
          <w:color w:val="FFFF00"/>
          <w:highlight w:val="black"/>
        </w:rPr>
        <w:t>.</w:t>
      </w:r>
    </w:p>
    <w:p w:rsidR="00682E67" w:rsidRPr="00B15AA0" w:rsidRDefault="00682E67" w:rsidP="00007D92">
      <w:pPr>
        <w:pStyle w:val="Akapitzlist1"/>
        <w:numPr>
          <w:ilvl w:val="0"/>
          <w:numId w:val="2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dołączenie opisów topograficznych do punktów osnowy</w:t>
      </w:r>
      <w:r w:rsidR="00745547" w:rsidRPr="00B15AA0">
        <w:rPr>
          <w:rFonts w:ascii="Times New Roman" w:hAnsi="Times New Roman" w:cs="Times New Roman"/>
          <w:color w:val="FFFF00"/>
          <w:highlight w:val="black"/>
        </w:rPr>
        <w:t xml:space="preserve"> geodezyjnej</w:t>
      </w:r>
      <w:r w:rsidRPr="00B15AA0">
        <w:rPr>
          <w:rFonts w:ascii="Times New Roman" w:hAnsi="Times New Roman" w:cs="Times New Roman"/>
          <w:color w:val="FFFF00"/>
          <w:highlight w:val="black"/>
        </w:rPr>
        <w:t>.</w:t>
      </w:r>
    </w:p>
    <w:p w:rsidR="00682E67" w:rsidRPr="00B15AA0" w:rsidRDefault="00682E67" w:rsidP="00007D92">
      <w:pPr>
        <w:pStyle w:val="Akapitzlist1"/>
        <w:numPr>
          <w:ilvl w:val="0"/>
          <w:numId w:val="2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eksport i import poprzez:</w:t>
      </w:r>
    </w:p>
    <w:p w:rsidR="00682E67" w:rsidRPr="00B15AA0" w:rsidRDefault="009467E7" w:rsidP="00007D92">
      <w:pPr>
        <w:pStyle w:val="Akapitzlist1"/>
        <w:numPr>
          <w:ilvl w:val="1"/>
          <w:numId w:val="2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w:t>
      </w:r>
      <w:r w:rsidR="00682E67" w:rsidRPr="00B15AA0">
        <w:rPr>
          <w:rFonts w:ascii="Times New Roman" w:hAnsi="Times New Roman" w:cs="Times New Roman"/>
          <w:color w:val="FFFF00"/>
          <w:highlight w:val="black"/>
        </w:rPr>
        <w:t>aimportowani</w:t>
      </w:r>
      <w:r w:rsidR="007E48C5" w:rsidRPr="00B15AA0">
        <w:rPr>
          <w:rFonts w:ascii="Times New Roman" w:hAnsi="Times New Roman" w:cs="Times New Roman"/>
          <w:color w:val="FFFF00"/>
          <w:highlight w:val="black"/>
        </w:rPr>
        <w:t>e</w:t>
      </w:r>
      <w:r w:rsidR="007A097A" w:rsidRPr="00B15AA0">
        <w:rPr>
          <w:rFonts w:ascii="Times New Roman" w:hAnsi="Times New Roman" w:cs="Times New Roman"/>
          <w:color w:val="FFFF00"/>
          <w:highlight w:val="black"/>
        </w:rPr>
        <w:t xml:space="preserve"> z roboczych baz danych punktów</w:t>
      </w:r>
      <w:r w:rsidR="00682E67" w:rsidRPr="00B15AA0">
        <w:rPr>
          <w:rFonts w:ascii="Times New Roman" w:hAnsi="Times New Roman" w:cs="Times New Roman"/>
          <w:color w:val="FFFF00"/>
          <w:highlight w:val="black"/>
        </w:rPr>
        <w:t xml:space="preserve"> osnowy</w:t>
      </w:r>
      <w:r w:rsidR="00745547" w:rsidRPr="00B15AA0">
        <w:rPr>
          <w:rFonts w:ascii="Times New Roman" w:hAnsi="Times New Roman" w:cs="Times New Roman"/>
          <w:color w:val="FFFF00"/>
          <w:highlight w:val="black"/>
        </w:rPr>
        <w:t xml:space="preserve"> geodezyjnej</w:t>
      </w:r>
      <w:r w:rsidR="00682E67" w:rsidRPr="00B15AA0">
        <w:rPr>
          <w:rFonts w:ascii="Times New Roman" w:hAnsi="Times New Roman" w:cs="Times New Roman"/>
          <w:color w:val="FFFF00"/>
          <w:highlight w:val="black"/>
        </w:rPr>
        <w:t>, w formatach obsługiwanych przez System i możliwość ich wizualizowania na mapie,</w:t>
      </w:r>
    </w:p>
    <w:p w:rsidR="00682E67" w:rsidRPr="00B15AA0" w:rsidRDefault="009467E7" w:rsidP="00007D92">
      <w:pPr>
        <w:pStyle w:val="Akapitzlist1"/>
        <w:numPr>
          <w:ilvl w:val="1"/>
          <w:numId w:val="2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w:t>
      </w:r>
      <w:r w:rsidR="00682E67" w:rsidRPr="00B15AA0">
        <w:rPr>
          <w:rFonts w:ascii="Times New Roman" w:hAnsi="Times New Roman" w:cs="Times New Roman"/>
          <w:color w:val="FFFF00"/>
          <w:highlight w:val="black"/>
        </w:rPr>
        <w:t>ontroli poprawności danych,</w:t>
      </w:r>
    </w:p>
    <w:p w:rsidR="00682E67" w:rsidRPr="00B15AA0" w:rsidRDefault="009467E7" w:rsidP="00007D92">
      <w:pPr>
        <w:pStyle w:val="Akapitzlist1"/>
        <w:numPr>
          <w:ilvl w:val="1"/>
          <w:numId w:val="2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J</w:t>
      </w:r>
      <w:r w:rsidR="007A097A" w:rsidRPr="00B15AA0">
        <w:rPr>
          <w:rFonts w:ascii="Times New Roman" w:hAnsi="Times New Roman" w:cs="Times New Roman"/>
          <w:color w:val="FFFF00"/>
          <w:highlight w:val="black"/>
        </w:rPr>
        <w:t>akościowe i ilościowe porównanie</w:t>
      </w:r>
      <w:r w:rsidR="00682E67" w:rsidRPr="00B15AA0">
        <w:rPr>
          <w:rFonts w:ascii="Times New Roman" w:hAnsi="Times New Roman" w:cs="Times New Roman"/>
          <w:color w:val="FFFF00"/>
          <w:highlight w:val="black"/>
        </w:rPr>
        <w:t xml:space="preserve"> zaimpor</w:t>
      </w:r>
      <w:r w:rsidR="007A097A" w:rsidRPr="00B15AA0">
        <w:rPr>
          <w:rFonts w:ascii="Times New Roman" w:hAnsi="Times New Roman" w:cs="Times New Roman"/>
          <w:color w:val="FFFF00"/>
          <w:highlight w:val="black"/>
        </w:rPr>
        <w:t>towanych danych z dotychczasowej</w:t>
      </w:r>
      <w:r w:rsidR="00682E67" w:rsidRPr="00B15AA0">
        <w:rPr>
          <w:rFonts w:ascii="Times New Roman" w:hAnsi="Times New Roman" w:cs="Times New Roman"/>
          <w:color w:val="FFFF00"/>
          <w:highlight w:val="black"/>
        </w:rPr>
        <w:t xml:space="preserve"> bazy.</w:t>
      </w:r>
    </w:p>
    <w:p w:rsidR="006C51EB" w:rsidRPr="00B15AA0" w:rsidRDefault="006C51EB" w:rsidP="006C51EB">
      <w:pPr>
        <w:pStyle w:val="Akapitzlist1"/>
        <w:numPr>
          <w:ilvl w:val="0"/>
          <w:numId w:val="2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dodatkowo zachować obecną numerację punktów (obecnie numeracja punktów osnowy prowadzona jest w kroju arkuszowym 1:10 000 układu 1965) oraz powiązania między nimi wraz z odróżnieniem punktów głównych i pobocznych. Po bezstratnej migracji danych należy przenumerować punkty osnowy zgodnie z obowiązującymi przepisami.</w:t>
      </w:r>
    </w:p>
    <w:p w:rsidR="007A097A" w:rsidRPr="00B15AA0" w:rsidRDefault="00682E67" w:rsidP="00F85E1C">
      <w:pPr>
        <w:pStyle w:val="Akapitzlist1"/>
        <w:numPr>
          <w:ilvl w:val="0"/>
          <w:numId w:val="2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mieć możliwość wizualizacji punktów osnowy</w:t>
      </w:r>
      <w:r w:rsidR="00E76426" w:rsidRPr="00B15AA0">
        <w:rPr>
          <w:rFonts w:ascii="Times New Roman" w:hAnsi="Times New Roman" w:cs="Times New Roman"/>
          <w:color w:val="FFFF00"/>
          <w:highlight w:val="black"/>
        </w:rPr>
        <w:t xml:space="preserve"> geodezyjnej,</w:t>
      </w:r>
      <w:r w:rsidRPr="00B15AA0">
        <w:rPr>
          <w:rFonts w:ascii="Times New Roman" w:hAnsi="Times New Roman" w:cs="Times New Roman"/>
          <w:color w:val="FFFF00"/>
          <w:highlight w:val="black"/>
        </w:rPr>
        <w:t xml:space="preserve"> w tym danych o punktach pochodzących z roboczych b</w:t>
      </w:r>
      <w:r w:rsidR="007A097A" w:rsidRPr="00B15AA0">
        <w:rPr>
          <w:rFonts w:ascii="Times New Roman" w:hAnsi="Times New Roman" w:cs="Times New Roman"/>
          <w:color w:val="FFFF00"/>
          <w:highlight w:val="black"/>
        </w:rPr>
        <w:t>az danych przekazywanych przez W</w:t>
      </w:r>
      <w:r w:rsidRPr="00B15AA0">
        <w:rPr>
          <w:rFonts w:ascii="Times New Roman" w:hAnsi="Times New Roman" w:cs="Times New Roman"/>
          <w:color w:val="FFFF00"/>
          <w:highlight w:val="black"/>
        </w:rPr>
        <w:t>ykonawców</w:t>
      </w:r>
      <w:r w:rsidR="007A097A" w:rsidRPr="00B15AA0">
        <w:rPr>
          <w:rFonts w:ascii="Times New Roman" w:hAnsi="Times New Roman" w:cs="Times New Roman"/>
          <w:color w:val="FFFF00"/>
          <w:highlight w:val="black"/>
        </w:rPr>
        <w:t xml:space="preserve"> Prac Geodezyjnych</w:t>
      </w:r>
      <w:r w:rsidRPr="00B15AA0">
        <w:rPr>
          <w:rFonts w:ascii="Times New Roman" w:hAnsi="Times New Roman" w:cs="Times New Roman"/>
          <w:color w:val="FFFF00"/>
          <w:highlight w:val="black"/>
        </w:rPr>
        <w:t xml:space="preserve"> </w:t>
      </w:r>
      <w:r w:rsidR="006C51EB" w:rsidRPr="00B15AA0">
        <w:rPr>
          <w:rFonts w:ascii="Times New Roman" w:hAnsi="Times New Roman" w:cs="Times New Roman"/>
          <w:color w:val="FFFF00"/>
          <w:highlight w:val="black"/>
        </w:rPr>
        <w:t>w wyniku</w:t>
      </w:r>
      <w:r w:rsidR="006C51EB" w:rsidRPr="00B15AA0">
        <w:rPr>
          <w:rFonts w:ascii="Verdana" w:hAnsi="Verdana" w:cs="Times New Roman"/>
          <w:color w:val="FFFF00"/>
          <w:sz w:val="20"/>
          <w:szCs w:val="20"/>
          <w:highlight w:val="black"/>
        </w:rPr>
        <w:t xml:space="preserve"> </w:t>
      </w:r>
      <w:r w:rsidRPr="00B15AA0">
        <w:rPr>
          <w:rFonts w:ascii="Times New Roman" w:hAnsi="Times New Roman" w:cs="Times New Roman"/>
          <w:color w:val="FFFF00"/>
          <w:highlight w:val="black"/>
        </w:rPr>
        <w:t>modernizacji</w:t>
      </w:r>
      <w:r w:rsidR="007A097A"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na podstawie danych wprowadzonych do SOG poprzez umożliwienie ich wizualizacji na mapie z uwzględnieniem podziału wg rodzaju, typu i stanu punktu osnowy</w:t>
      </w:r>
      <w:r w:rsidR="00745547" w:rsidRPr="00B15AA0">
        <w:rPr>
          <w:rFonts w:ascii="Times New Roman" w:hAnsi="Times New Roman" w:cs="Times New Roman"/>
          <w:color w:val="FFFF00"/>
          <w:highlight w:val="black"/>
        </w:rPr>
        <w:t xml:space="preserve"> geodezyjnej</w:t>
      </w:r>
      <w:r w:rsidRPr="00B15AA0">
        <w:rPr>
          <w:rFonts w:ascii="Times New Roman" w:hAnsi="Times New Roman" w:cs="Times New Roman"/>
          <w:color w:val="FFFF00"/>
          <w:highlight w:val="black"/>
        </w:rPr>
        <w:t>.</w:t>
      </w:r>
    </w:p>
    <w:p w:rsidR="007A097A" w:rsidRPr="00B15AA0" w:rsidRDefault="00CD4FB8" w:rsidP="007A097A">
      <w:pPr>
        <w:pStyle w:val="Akapitzlist1"/>
        <w:numPr>
          <w:ilvl w:val="0"/>
          <w:numId w:val="2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prowadzenie projektowanych punktów </w:t>
      </w:r>
      <w:r w:rsidR="00745547" w:rsidRPr="00B15AA0">
        <w:rPr>
          <w:rFonts w:ascii="Times New Roman" w:hAnsi="Times New Roman" w:cs="Times New Roman"/>
          <w:color w:val="FFFF00"/>
          <w:highlight w:val="black"/>
        </w:rPr>
        <w:t>o</w:t>
      </w:r>
      <w:r w:rsidRPr="00B15AA0">
        <w:rPr>
          <w:rFonts w:ascii="Times New Roman" w:hAnsi="Times New Roman" w:cs="Times New Roman"/>
          <w:color w:val="FFFF00"/>
          <w:highlight w:val="black"/>
        </w:rPr>
        <w:t xml:space="preserve">snowy geodezyjnej z uwzględnieniem </w:t>
      </w:r>
      <w:r w:rsidR="001C4D33" w:rsidRPr="00B15AA0">
        <w:rPr>
          <w:rFonts w:ascii="Times New Roman" w:hAnsi="Times New Roman" w:cs="Times New Roman"/>
          <w:color w:val="FFFF00"/>
          <w:highlight w:val="black"/>
        </w:rPr>
        <w:t xml:space="preserve">stosowanej </w:t>
      </w:r>
      <w:r w:rsidRPr="00B15AA0">
        <w:rPr>
          <w:rFonts w:ascii="Times New Roman" w:hAnsi="Times New Roman" w:cs="Times New Roman"/>
          <w:color w:val="FFFF00"/>
          <w:highlight w:val="black"/>
        </w:rPr>
        <w:t>numeracji.</w:t>
      </w:r>
    </w:p>
    <w:p w:rsidR="00E226C0" w:rsidRPr="00B15AA0" w:rsidRDefault="00907D79" w:rsidP="007A097A">
      <w:pPr>
        <w:pStyle w:val="Akapitzlist1"/>
        <w:spacing w:line="360" w:lineRule="auto"/>
        <w:ind w:left="0"/>
        <w:jc w:val="both"/>
        <w:outlineLvl w:val="0"/>
        <w:rPr>
          <w:rFonts w:ascii="Times New Roman" w:hAnsi="Times New Roman" w:cs="Times New Roman"/>
          <w:b/>
          <w:color w:val="FFFF00"/>
          <w:highlight w:val="black"/>
        </w:rPr>
      </w:pPr>
      <w:bookmarkStart w:id="38" w:name="_Toc526757026"/>
      <w:r w:rsidRPr="00B15AA0">
        <w:rPr>
          <w:rFonts w:ascii="Times New Roman" w:hAnsi="Times New Roman" w:cs="Times New Roman"/>
          <w:b/>
          <w:color w:val="FFFF00"/>
          <w:highlight w:val="black"/>
        </w:rPr>
        <w:lastRenderedPageBreak/>
        <w:t xml:space="preserve">SEKCJA </w:t>
      </w:r>
      <w:r w:rsidR="00E226C0" w:rsidRPr="00B15AA0">
        <w:rPr>
          <w:rFonts w:ascii="Times New Roman" w:hAnsi="Times New Roman" w:cs="Times New Roman"/>
          <w:b/>
          <w:color w:val="FFFF00"/>
          <w:highlight w:val="black"/>
        </w:rPr>
        <w:t>V: Obsługa narad koordynacyjnych</w:t>
      </w:r>
      <w:bookmarkEnd w:id="38"/>
    </w:p>
    <w:p w:rsidR="00E226C0" w:rsidRPr="00B15AA0"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zarejestrowanie i obsługę wniosku o naradę koordynacyjną wraz z pełna historią jego przebiegu, z wyszczególnieniem informacji niezbędnych do stworzenia protokołu z narady koordynacyjnej oraz do naliczenia opłaty.</w:t>
      </w:r>
    </w:p>
    <w:p w:rsidR="00E226C0" w:rsidRPr="00B15AA0"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 celu ułatwienia przepro</w:t>
      </w:r>
      <w:r w:rsidR="00F260A1" w:rsidRPr="00B15AA0">
        <w:rPr>
          <w:rFonts w:ascii="Times New Roman" w:hAnsi="Times New Roman" w:cs="Times New Roman"/>
          <w:color w:val="FFFF00"/>
          <w:highlight w:val="black"/>
        </w:rPr>
        <w:t>wadzania narad koordynacyjnych S</w:t>
      </w:r>
      <w:r w:rsidRPr="00B15AA0">
        <w:rPr>
          <w:rFonts w:ascii="Times New Roman" w:hAnsi="Times New Roman" w:cs="Times New Roman"/>
          <w:color w:val="FFFF00"/>
          <w:highlight w:val="black"/>
        </w:rPr>
        <w:t>ystem musi umożliwiać wykrywanie i sygnalizowanie kolizji z punktami osnowy geodezyjnej oraz innymi obiektami baz danych, w tym projektowanymi, przy czym musi zapewniać możliwość definiowania wskaźników zbliżenia.</w:t>
      </w:r>
    </w:p>
    <w:p w:rsidR="00E226C0" w:rsidRPr="00B15AA0"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nadanie lokalizacji przestrzennej dla wniosku będącego przedmiotem narady koordynacyjnej.</w:t>
      </w:r>
    </w:p>
    <w:p w:rsidR="00E226C0" w:rsidRPr="00B15AA0"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informować czy projektowana sieć przebiega w całości lub w części przez teren zamknięty.</w:t>
      </w:r>
    </w:p>
    <w:p w:rsidR="00E226C0" w:rsidRPr="00B15AA0"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mieć narzędzia umożliwiające wyszukiwanie wniosków na podstawie określonych kryteriów w tym np. o statusie</w:t>
      </w:r>
      <w:r w:rsidR="00E76426"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w:t>
      </w:r>
      <w:r w:rsidR="007A097A"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w trakcie</w:t>
      </w:r>
      <w:r w:rsidR="007A097A"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w:t>
      </w:r>
      <w:r w:rsidR="007A097A"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po nar</w:t>
      </w:r>
      <w:r w:rsidR="00E76426" w:rsidRPr="00B15AA0">
        <w:rPr>
          <w:rFonts w:ascii="Times New Roman" w:hAnsi="Times New Roman" w:cs="Times New Roman"/>
          <w:color w:val="FFFF00"/>
          <w:highlight w:val="black"/>
        </w:rPr>
        <w:t>a</w:t>
      </w:r>
      <w:r w:rsidRPr="00B15AA0">
        <w:rPr>
          <w:rFonts w:ascii="Times New Roman" w:hAnsi="Times New Roman" w:cs="Times New Roman"/>
          <w:color w:val="FFFF00"/>
          <w:highlight w:val="black"/>
        </w:rPr>
        <w:t>dzie koordynacyjnej</w:t>
      </w:r>
      <w:r w:rsidR="007A097A"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w:t>
      </w:r>
      <w:r w:rsidR="007A097A"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przekazano na kolejną naradę koordynacyjną</w:t>
      </w:r>
      <w:r w:rsidR="007A097A"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w:t>
      </w:r>
    </w:p>
    <w:p w:rsidR="00E226C0" w:rsidRPr="00B15AA0"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zawierać funkcje dekretacji założonego</w:t>
      </w:r>
      <w:r w:rsidR="00C5211D"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t>
      </w:r>
      <w:r w:rsidR="00C5211D" w:rsidRPr="00B15AA0">
        <w:rPr>
          <w:rFonts w:ascii="Times New Roman" w:hAnsi="Times New Roman" w:cs="Times New Roman"/>
          <w:color w:val="FFFF00"/>
          <w:highlight w:val="black"/>
        </w:rPr>
        <w:t xml:space="preserve"> </w:t>
      </w:r>
      <w:r w:rsidR="00F260A1" w:rsidRPr="00B15AA0">
        <w:rPr>
          <w:rFonts w:ascii="Times New Roman" w:hAnsi="Times New Roman" w:cs="Times New Roman"/>
          <w:color w:val="FFFF00"/>
          <w:highlight w:val="black"/>
        </w:rPr>
        <w:t>zarejestrowanego wniosku na Użytkownika S</w:t>
      </w:r>
      <w:r w:rsidRPr="00B15AA0">
        <w:rPr>
          <w:rFonts w:ascii="Times New Roman" w:hAnsi="Times New Roman" w:cs="Times New Roman"/>
          <w:color w:val="FFFF00"/>
          <w:highlight w:val="black"/>
        </w:rPr>
        <w:t>ystemu wybranego z grona osób uprawnionych wraz z możliwością analizy obcią</w:t>
      </w:r>
      <w:r w:rsidR="00F260A1" w:rsidRPr="00B15AA0">
        <w:rPr>
          <w:rFonts w:ascii="Times New Roman" w:hAnsi="Times New Roman" w:cs="Times New Roman"/>
          <w:color w:val="FFFF00"/>
          <w:highlight w:val="black"/>
        </w:rPr>
        <w:t>żenia U</w:t>
      </w:r>
      <w:r w:rsidR="00C5211D" w:rsidRPr="00B15AA0">
        <w:rPr>
          <w:rFonts w:ascii="Times New Roman" w:hAnsi="Times New Roman" w:cs="Times New Roman"/>
          <w:color w:val="FFFF00"/>
          <w:highlight w:val="black"/>
        </w:rPr>
        <w:t>żytkownika, w taki sposób</w:t>
      </w:r>
      <w:r w:rsidR="00E76426" w:rsidRPr="00B15AA0">
        <w:rPr>
          <w:rFonts w:ascii="Times New Roman" w:hAnsi="Times New Roman" w:cs="Times New Roman"/>
          <w:color w:val="FFFF00"/>
          <w:highlight w:val="black"/>
        </w:rPr>
        <w:t>,</w:t>
      </w:r>
      <w:r w:rsidR="00C5211D" w:rsidRPr="00B15AA0">
        <w:rPr>
          <w:rFonts w:ascii="Times New Roman" w:hAnsi="Times New Roman" w:cs="Times New Roman"/>
          <w:color w:val="FFFF00"/>
          <w:highlight w:val="black"/>
        </w:rPr>
        <w:t xml:space="preserve"> żeby można było</w:t>
      </w:r>
      <w:r w:rsidRPr="00B15AA0">
        <w:rPr>
          <w:rFonts w:ascii="Times New Roman" w:hAnsi="Times New Roman" w:cs="Times New Roman"/>
          <w:color w:val="FFFF00"/>
          <w:highlight w:val="black"/>
        </w:rPr>
        <w:t xml:space="preserve"> zidentyfikować</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 xml:space="preserve">zarówno ilość zadekretowanych spraw na </w:t>
      </w:r>
      <w:r w:rsidR="00F24DE5" w:rsidRPr="00B15AA0">
        <w:rPr>
          <w:rFonts w:ascii="Times New Roman" w:hAnsi="Times New Roman" w:cs="Times New Roman"/>
          <w:color w:val="FFFF00"/>
          <w:highlight w:val="black"/>
        </w:rPr>
        <w:t>Użytkownika</w:t>
      </w:r>
      <w:r w:rsidRPr="00B15AA0">
        <w:rPr>
          <w:rFonts w:ascii="Times New Roman" w:hAnsi="Times New Roman" w:cs="Times New Roman"/>
          <w:color w:val="FFFF00"/>
          <w:highlight w:val="black"/>
        </w:rPr>
        <w:t xml:space="preserve"> w rozbiciu na zrealizowane i w tracie realizacji.</w:t>
      </w:r>
    </w:p>
    <w:p w:rsidR="00E226C0" w:rsidRPr="00B15AA0"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w:t>
      </w:r>
      <w:r w:rsidR="00E76426" w:rsidRPr="00B15AA0">
        <w:rPr>
          <w:rFonts w:ascii="Times New Roman" w:hAnsi="Times New Roman" w:cs="Times New Roman"/>
          <w:color w:val="FFFF00"/>
          <w:highlight w:val="black"/>
        </w:rPr>
        <w:t>umieszczanie w bazie danych obiektów</w:t>
      </w:r>
      <w:r w:rsidRPr="00B15AA0">
        <w:rPr>
          <w:rFonts w:ascii="Times New Roman" w:hAnsi="Times New Roman" w:cs="Times New Roman"/>
          <w:color w:val="FFFF00"/>
          <w:highlight w:val="black"/>
        </w:rPr>
        <w:t xml:space="preserve"> uzgodnionych sieci uzbrojenia terenu poprzez ręczne </w:t>
      </w:r>
      <w:r w:rsidR="00E76426" w:rsidRPr="00B15AA0">
        <w:rPr>
          <w:rFonts w:ascii="Times New Roman" w:hAnsi="Times New Roman" w:cs="Times New Roman"/>
          <w:color w:val="FFFF00"/>
          <w:highlight w:val="black"/>
        </w:rPr>
        <w:t>zdefiniowanie urządzeń i wierzchołków przewodów projektowanych</w:t>
      </w:r>
      <w:r w:rsidRPr="00B15AA0">
        <w:rPr>
          <w:rFonts w:ascii="Times New Roman" w:hAnsi="Times New Roman" w:cs="Times New Roman"/>
          <w:color w:val="FFFF00"/>
          <w:highlight w:val="black"/>
        </w:rPr>
        <w:t xml:space="preserve">, import </w:t>
      </w:r>
      <w:r w:rsidR="00C249E3" w:rsidRPr="00B15AA0">
        <w:rPr>
          <w:rFonts w:ascii="Times New Roman" w:hAnsi="Times New Roman" w:cs="Times New Roman"/>
          <w:color w:val="FFFF00"/>
          <w:highlight w:val="black"/>
        </w:rPr>
        <w:t xml:space="preserve"> geometrii urządzeń i wierzchołków przewodów projektowanych</w:t>
      </w:r>
      <w:r w:rsidRPr="00B15AA0">
        <w:rPr>
          <w:rFonts w:ascii="Times New Roman" w:hAnsi="Times New Roman" w:cs="Times New Roman"/>
          <w:color w:val="FFFF00"/>
          <w:highlight w:val="black"/>
        </w:rPr>
        <w:t>, import plików</w:t>
      </w:r>
      <w:r w:rsidR="00C249E3" w:rsidRPr="00B15AA0">
        <w:rPr>
          <w:rFonts w:ascii="Times New Roman" w:hAnsi="Times New Roman" w:cs="Times New Roman"/>
          <w:color w:val="FFFF00"/>
          <w:highlight w:val="black"/>
        </w:rPr>
        <w:t xml:space="preserve"> z pełnymi definicjami obiektów projektowanych</w:t>
      </w:r>
      <w:r w:rsidRPr="00B15AA0">
        <w:rPr>
          <w:rFonts w:ascii="Times New Roman" w:hAnsi="Times New Roman" w:cs="Times New Roman"/>
          <w:color w:val="FFFF00"/>
          <w:highlight w:val="black"/>
        </w:rPr>
        <w:t>, digitalizację rastra.</w:t>
      </w:r>
    </w:p>
    <w:p w:rsidR="00E226C0" w:rsidRPr="00B15AA0"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załączanie do wniosków dokum</w:t>
      </w:r>
      <w:r w:rsidR="00C5211D" w:rsidRPr="00B15AA0">
        <w:rPr>
          <w:rFonts w:ascii="Times New Roman" w:hAnsi="Times New Roman" w:cs="Times New Roman"/>
          <w:color w:val="FFFF00"/>
          <w:highlight w:val="black"/>
        </w:rPr>
        <w:t>entów i obiektów geometrycznych</w:t>
      </w:r>
      <w:r w:rsidRPr="00B15AA0">
        <w:rPr>
          <w:rFonts w:ascii="Times New Roman" w:hAnsi="Times New Roman" w:cs="Times New Roman"/>
          <w:color w:val="FFFF00"/>
          <w:highlight w:val="black"/>
        </w:rPr>
        <w:t xml:space="preserve"> dla potrzeb obsługi narad koordynacyjnych, takich jak </w:t>
      </w:r>
      <w:r w:rsidR="007408C1" w:rsidRPr="00B15AA0">
        <w:rPr>
          <w:rFonts w:ascii="Times New Roman" w:hAnsi="Times New Roman" w:cs="Times New Roman"/>
          <w:color w:val="FFFF00"/>
          <w:highlight w:val="black"/>
        </w:rPr>
        <w:t xml:space="preserve">plik rastrowy </w:t>
      </w:r>
      <w:r w:rsidRPr="00B15AA0">
        <w:rPr>
          <w:rFonts w:ascii="Times New Roman" w:hAnsi="Times New Roman" w:cs="Times New Roman"/>
          <w:color w:val="FFFF00"/>
          <w:highlight w:val="black"/>
        </w:rPr>
        <w:t xml:space="preserve">załączonej do wniosku mapy sytuacyjnej lub dołączenie jej w postaci </w:t>
      </w:r>
      <w:r w:rsidR="00C249E3" w:rsidRPr="00B15AA0">
        <w:rPr>
          <w:rFonts w:ascii="Times New Roman" w:hAnsi="Times New Roman" w:cs="Times New Roman"/>
          <w:color w:val="FFFF00"/>
          <w:highlight w:val="black"/>
        </w:rPr>
        <w:t xml:space="preserve">oryginalnego pliku </w:t>
      </w:r>
      <w:r w:rsidRPr="00B15AA0">
        <w:rPr>
          <w:rFonts w:ascii="Times New Roman" w:hAnsi="Times New Roman" w:cs="Times New Roman"/>
          <w:color w:val="FFFF00"/>
          <w:highlight w:val="black"/>
        </w:rPr>
        <w:t xml:space="preserve">dostarczonej przez wnioskodawcę, w formatach co najmniej </w:t>
      </w:r>
      <w:r w:rsidR="00C5211D" w:rsidRPr="00B15AA0">
        <w:rPr>
          <w:rFonts w:ascii="Times New Roman" w:hAnsi="Times New Roman" w:cs="Times New Roman"/>
          <w:color w:val="FFFF00"/>
          <w:highlight w:val="black"/>
        </w:rPr>
        <w:t>dxf, PDF, dwg, shp,.</w:t>
      </w:r>
    </w:p>
    <w:p w:rsidR="00E226C0" w:rsidRPr="00B15AA0"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umożliwić automatyczne naliczenie opłaty </w:t>
      </w:r>
      <w:r w:rsidR="00006258" w:rsidRPr="00B15AA0">
        <w:rPr>
          <w:rFonts w:ascii="Times New Roman" w:hAnsi="Times New Roman" w:cs="Times New Roman"/>
          <w:color w:val="FFFF00"/>
          <w:highlight w:val="black"/>
        </w:rPr>
        <w:t>i wystawienie Dokumentu Obliczenia O</w:t>
      </w:r>
      <w:r w:rsidR="00C5211D" w:rsidRPr="00B15AA0">
        <w:rPr>
          <w:rFonts w:ascii="Times New Roman" w:hAnsi="Times New Roman" w:cs="Times New Roman"/>
          <w:color w:val="FFFF00"/>
          <w:highlight w:val="black"/>
        </w:rPr>
        <w:t>płaty</w:t>
      </w:r>
      <w:r w:rsidRPr="00B15AA0">
        <w:rPr>
          <w:rFonts w:ascii="Times New Roman" w:hAnsi="Times New Roman" w:cs="Times New Roman"/>
          <w:color w:val="FFFF00"/>
          <w:highlight w:val="black"/>
        </w:rPr>
        <w:t>.</w:t>
      </w:r>
    </w:p>
    <w:p w:rsidR="00E226C0" w:rsidRPr="00B15AA0"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generowanie danych statystycznych na podstawie przedłożonych wniosków i danych z narady koordynacyjnej.</w:t>
      </w:r>
    </w:p>
    <w:p w:rsidR="00E226C0" w:rsidRPr="00B15AA0"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powiązanie projektowanych sieci uzbrojenia terenu z dokumentacja powykonawczą z realizacji inwestycji.</w:t>
      </w:r>
    </w:p>
    <w:p w:rsidR="00E226C0" w:rsidRPr="00B15AA0"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System musi wspomagać procesy związane z obsługą narad koordynacyjnych, w taki sposób</w:t>
      </w:r>
      <w:r w:rsidR="00C249E3"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żeby umożliwił stworzenie szablonów do zawiadomień o skierowaniu projektu na narady, protokołów z narad.</w:t>
      </w:r>
    </w:p>
    <w:p w:rsidR="00C5211D" w:rsidRPr="00B15AA0"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39" w:name="_Toc526757027"/>
      <w:r w:rsidRPr="00B15AA0">
        <w:rPr>
          <w:rFonts w:ascii="Times New Roman" w:hAnsi="Times New Roman" w:cs="Times New Roman"/>
          <w:b/>
          <w:color w:val="FFFF00"/>
          <w:highlight w:val="black"/>
        </w:rPr>
        <w:t xml:space="preserve">SEKCJA </w:t>
      </w:r>
      <w:r w:rsidR="00C5211D" w:rsidRPr="00B15AA0">
        <w:rPr>
          <w:rFonts w:ascii="Times New Roman" w:hAnsi="Times New Roman" w:cs="Times New Roman"/>
          <w:b/>
          <w:color w:val="FFFF00"/>
          <w:highlight w:val="black"/>
        </w:rPr>
        <w:t>VI: Rejestr wniosków o udostępnienie materiałów zasobu</w:t>
      </w:r>
      <w:bookmarkEnd w:id="39"/>
    </w:p>
    <w:p w:rsidR="00C5211D" w:rsidRPr="00B15AA0" w:rsidRDefault="00C5211D" w:rsidP="00007D92">
      <w:pPr>
        <w:pStyle w:val="Akapitzlist1"/>
        <w:numPr>
          <w:ilvl w:val="0"/>
          <w:numId w:val="3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wspierać proces udostępniania danych na postawie przedstawionego wniosku w taki sposób</w:t>
      </w:r>
      <w:r w:rsidR="005E5FF4"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żeby umożliwiał </w:t>
      </w:r>
      <w:r w:rsidR="005E5FF4" w:rsidRPr="00B15AA0">
        <w:rPr>
          <w:rFonts w:ascii="Times New Roman" w:hAnsi="Times New Roman" w:cs="Times New Roman"/>
          <w:color w:val="FFFF00"/>
          <w:highlight w:val="black"/>
        </w:rPr>
        <w:t xml:space="preserve">automatyczne generowanie </w:t>
      </w:r>
      <w:r w:rsidRPr="00B15AA0">
        <w:rPr>
          <w:rFonts w:ascii="Times New Roman" w:hAnsi="Times New Roman" w:cs="Times New Roman"/>
          <w:color w:val="FFFF00"/>
          <w:highlight w:val="black"/>
        </w:rPr>
        <w:t xml:space="preserve">zamawianych dokumentów, danych z możliwością ich weryfikacji manualnej przez </w:t>
      </w:r>
      <w:r w:rsidR="007A097A" w:rsidRPr="00B15AA0">
        <w:rPr>
          <w:rFonts w:ascii="Times New Roman" w:hAnsi="Times New Roman" w:cs="Times New Roman"/>
          <w:color w:val="FFFF00"/>
          <w:highlight w:val="black"/>
        </w:rPr>
        <w:t>U</w:t>
      </w:r>
      <w:r w:rsidRPr="00B15AA0">
        <w:rPr>
          <w:rFonts w:ascii="Times New Roman" w:hAnsi="Times New Roman" w:cs="Times New Roman"/>
          <w:color w:val="FFFF00"/>
          <w:highlight w:val="black"/>
        </w:rPr>
        <w:t>żytkownika.</w:t>
      </w:r>
    </w:p>
    <w:p w:rsidR="00C5211D" w:rsidRPr="00B15AA0" w:rsidRDefault="00C5211D" w:rsidP="00007D92">
      <w:pPr>
        <w:pStyle w:val="Akapitzlist1"/>
        <w:numPr>
          <w:ilvl w:val="0"/>
          <w:numId w:val="3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zawierać funkcje dekretacji złożonego</w:t>
      </w:r>
      <w:r w:rsidR="00BB4DA7"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t>
      </w:r>
      <w:r w:rsidR="00BB4DA7"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 xml:space="preserve">zarejestrowanego wniosku na </w:t>
      </w:r>
      <w:r w:rsidR="005E5FF4" w:rsidRPr="00B15AA0">
        <w:rPr>
          <w:rFonts w:ascii="Times New Roman" w:hAnsi="Times New Roman" w:cs="Times New Roman"/>
          <w:color w:val="FFFF00"/>
          <w:highlight w:val="black"/>
        </w:rPr>
        <w:t>przedstawiciela w</w:t>
      </w:r>
      <w:r w:rsidR="00422266" w:rsidRPr="00B15AA0">
        <w:rPr>
          <w:rFonts w:ascii="Times New Roman" w:hAnsi="Times New Roman" w:cs="Times New Roman"/>
          <w:color w:val="FFFF00"/>
          <w:highlight w:val="black"/>
        </w:rPr>
        <w:t>nioskodawcy</w:t>
      </w:r>
      <w:r w:rsidRPr="00B15AA0">
        <w:rPr>
          <w:rFonts w:ascii="Times New Roman" w:hAnsi="Times New Roman" w:cs="Times New Roman"/>
          <w:color w:val="FFFF00"/>
          <w:highlight w:val="black"/>
        </w:rPr>
        <w:t xml:space="preserve"> wybranego z grona osób uprawnionych wraz z możliwością </w:t>
      </w:r>
      <w:r w:rsidR="00BB4DA7" w:rsidRPr="00B15AA0">
        <w:rPr>
          <w:rFonts w:ascii="Times New Roman" w:hAnsi="Times New Roman" w:cs="Times New Roman"/>
          <w:color w:val="FFFF00"/>
          <w:highlight w:val="black"/>
        </w:rPr>
        <w:t xml:space="preserve">analizy obciążenia </w:t>
      </w:r>
      <w:r w:rsidR="005E5FF4" w:rsidRPr="00B15AA0">
        <w:rPr>
          <w:rFonts w:ascii="Times New Roman" w:hAnsi="Times New Roman" w:cs="Times New Roman"/>
          <w:color w:val="FFFF00"/>
          <w:highlight w:val="black"/>
        </w:rPr>
        <w:t xml:space="preserve"> zgłaszającego </w:t>
      </w:r>
      <w:r w:rsidR="00422266" w:rsidRPr="00B15AA0">
        <w:rPr>
          <w:rFonts w:ascii="Times New Roman" w:hAnsi="Times New Roman" w:cs="Times New Roman"/>
          <w:color w:val="FFFF00"/>
          <w:highlight w:val="black"/>
        </w:rPr>
        <w:t>wniosek</w:t>
      </w:r>
      <w:r w:rsidR="00BB4DA7"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w taki sposób żeby można było</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zidentyfikować</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 xml:space="preserve">zarówno ilość zadekretowanych spraw na </w:t>
      </w:r>
      <w:r w:rsidR="00F24DE5" w:rsidRPr="00B15AA0">
        <w:rPr>
          <w:rFonts w:ascii="Times New Roman" w:hAnsi="Times New Roman" w:cs="Times New Roman"/>
          <w:color w:val="FFFF00"/>
          <w:highlight w:val="black"/>
        </w:rPr>
        <w:t>Użytkownika</w:t>
      </w:r>
      <w:r w:rsidR="00422266" w:rsidRPr="00B15AA0">
        <w:rPr>
          <w:rFonts w:ascii="Times New Roman" w:hAnsi="Times New Roman" w:cs="Times New Roman"/>
          <w:color w:val="FFFF00"/>
          <w:highlight w:val="black"/>
        </w:rPr>
        <w:t xml:space="preserve"> </w:t>
      </w:r>
      <w:r w:rsidR="004940B1" w:rsidRPr="00B15AA0">
        <w:rPr>
          <w:rFonts w:ascii="Times New Roman" w:hAnsi="Times New Roman" w:cs="Times New Roman"/>
          <w:color w:val="FFFF00"/>
          <w:highlight w:val="black"/>
        </w:rPr>
        <w:t>Zamawiającego</w:t>
      </w:r>
      <w:r w:rsidR="00422266" w:rsidRPr="00B15AA0">
        <w:rPr>
          <w:rFonts w:ascii="Times New Roman" w:hAnsi="Times New Roman" w:cs="Times New Roman"/>
          <w:color w:val="FFFF00"/>
          <w:highlight w:val="black"/>
        </w:rPr>
        <w:t>, jak i</w:t>
      </w:r>
      <w:r w:rsidRPr="00B15AA0">
        <w:rPr>
          <w:rFonts w:ascii="Times New Roman" w:hAnsi="Times New Roman" w:cs="Times New Roman"/>
          <w:color w:val="FFFF00"/>
          <w:highlight w:val="black"/>
        </w:rPr>
        <w:t xml:space="preserve"> w rozbiciu na zrealizowane i w tracie realizacji.</w:t>
      </w:r>
    </w:p>
    <w:p w:rsidR="00C5211D" w:rsidRPr="00B15AA0" w:rsidRDefault="00C5211D" w:rsidP="00007D92">
      <w:pPr>
        <w:pStyle w:val="Akapitzlist1"/>
        <w:numPr>
          <w:ilvl w:val="0"/>
          <w:numId w:val="3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umożliwić automatyczne naliczenie opłaty na podstawie wygenerowanych </w:t>
      </w:r>
      <w:r w:rsidR="00422266" w:rsidRPr="00B15AA0">
        <w:rPr>
          <w:rFonts w:ascii="Times New Roman" w:hAnsi="Times New Roman" w:cs="Times New Roman"/>
          <w:color w:val="FFFF00"/>
          <w:highlight w:val="black"/>
        </w:rPr>
        <w:t xml:space="preserve">materiałów </w:t>
      </w:r>
      <w:r w:rsidRPr="00B15AA0">
        <w:rPr>
          <w:rFonts w:ascii="Times New Roman" w:hAnsi="Times New Roman" w:cs="Times New Roman"/>
          <w:color w:val="FFFF00"/>
          <w:highlight w:val="black"/>
        </w:rPr>
        <w:t xml:space="preserve">i wystawienie </w:t>
      </w:r>
      <w:r w:rsidR="00006258" w:rsidRPr="00B15AA0">
        <w:rPr>
          <w:rFonts w:ascii="Times New Roman" w:hAnsi="Times New Roman" w:cs="Times New Roman"/>
          <w:color w:val="FFFF00"/>
          <w:highlight w:val="black"/>
        </w:rPr>
        <w:t>Dokumentu Obliczenia O</w:t>
      </w:r>
      <w:r w:rsidRPr="00B15AA0">
        <w:rPr>
          <w:rFonts w:ascii="Times New Roman" w:hAnsi="Times New Roman" w:cs="Times New Roman"/>
          <w:color w:val="FFFF00"/>
          <w:highlight w:val="black"/>
        </w:rPr>
        <w:t>płaty.</w:t>
      </w:r>
    </w:p>
    <w:p w:rsidR="00C5211D" w:rsidRPr="00B15AA0" w:rsidRDefault="00C5211D" w:rsidP="00007D92">
      <w:pPr>
        <w:pStyle w:val="Akapitzlist1"/>
        <w:numPr>
          <w:ilvl w:val="0"/>
          <w:numId w:val="3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wystawienie i wygenerowanie odpowiedniej licencji z</w:t>
      </w:r>
      <w:r w:rsidR="00BB4DA7" w:rsidRPr="00B15AA0">
        <w:rPr>
          <w:rFonts w:ascii="Times New Roman" w:hAnsi="Times New Roman" w:cs="Times New Roman"/>
          <w:color w:val="FFFF00"/>
          <w:highlight w:val="black"/>
        </w:rPr>
        <w:t xml:space="preserve"> automatycznym uzupełnieniem „id m</w:t>
      </w:r>
      <w:r w:rsidRPr="00B15AA0">
        <w:rPr>
          <w:rFonts w:ascii="Times New Roman" w:hAnsi="Times New Roman" w:cs="Times New Roman"/>
          <w:color w:val="FFFF00"/>
          <w:highlight w:val="black"/>
        </w:rPr>
        <w:t>ateriału zasobu</w:t>
      </w:r>
      <w:r w:rsidR="00BB4DA7" w:rsidRPr="00B15AA0">
        <w:rPr>
          <w:rFonts w:ascii="Times New Roman" w:hAnsi="Times New Roman" w:cs="Times New Roman"/>
          <w:color w:val="FFFF00"/>
          <w:highlight w:val="black"/>
        </w:rPr>
        <w:t>”</w:t>
      </w:r>
      <w:r w:rsidR="00A211F3" w:rsidRPr="00B15AA0">
        <w:rPr>
          <w:rFonts w:ascii="Times New Roman" w:hAnsi="Times New Roman" w:cs="Times New Roman"/>
          <w:color w:val="FFFF00"/>
          <w:highlight w:val="black"/>
        </w:rPr>
        <w:t>.</w:t>
      </w:r>
    </w:p>
    <w:p w:rsidR="00C5211D" w:rsidRPr="00B15AA0" w:rsidRDefault="00C5211D" w:rsidP="00007D92">
      <w:pPr>
        <w:pStyle w:val="Akapitzlist1"/>
        <w:numPr>
          <w:ilvl w:val="0"/>
          <w:numId w:val="3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udostępniać informację o stanie obsługi wniosku.</w:t>
      </w:r>
    </w:p>
    <w:p w:rsidR="00C5211D" w:rsidRPr="00B15AA0" w:rsidRDefault="00907D79" w:rsidP="00206A41">
      <w:pPr>
        <w:pStyle w:val="Akapitzlist1"/>
        <w:spacing w:line="360" w:lineRule="auto"/>
        <w:ind w:left="0"/>
        <w:jc w:val="both"/>
        <w:outlineLvl w:val="0"/>
        <w:rPr>
          <w:rFonts w:ascii="Times New Roman" w:hAnsi="Times New Roman" w:cs="Times New Roman"/>
          <w:b/>
          <w:color w:val="FFFF00"/>
          <w:highlight w:val="black"/>
        </w:rPr>
      </w:pPr>
      <w:bookmarkStart w:id="40" w:name="_Toc526757028"/>
      <w:r w:rsidRPr="00B15AA0">
        <w:rPr>
          <w:rFonts w:ascii="Times New Roman" w:hAnsi="Times New Roman" w:cs="Times New Roman"/>
          <w:b/>
          <w:color w:val="FFFF00"/>
          <w:highlight w:val="black"/>
        </w:rPr>
        <w:t xml:space="preserve">SEKCJA </w:t>
      </w:r>
      <w:r w:rsidR="00C5211D" w:rsidRPr="00B15AA0">
        <w:rPr>
          <w:rFonts w:ascii="Times New Roman" w:hAnsi="Times New Roman" w:cs="Times New Roman"/>
          <w:b/>
          <w:color w:val="FFFF00"/>
          <w:highlight w:val="black"/>
        </w:rPr>
        <w:t>VII: Rejestr zgłoszeń prac geodezyjnych i kartograficznych</w:t>
      </w:r>
      <w:bookmarkEnd w:id="40"/>
    </w:p>
    <w:p w:rsidR="00C5211D" w:rsidRPr="00B15AA0"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prowadzenie rejestru zgłoszeń prac geodezyjnych i kartograficznych (rejestru zgłoszeń).</w:t>
      </w:r>
    </w:p>
    <w:p w:rsidR="00C5211D" w:rsidRPr="00B15AA0"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zapewnić wsparcie i monitorowanie procesów udostępniania materiałów na postawie przedstawionego zgłoszenia, w szczególności poprzez automatyczne generowanie zamawianych </w:t>
      </w:r>
      <w:r w:rsidR="00422266" w:rsidRPr="00B15AA0">
        <w:rPr>
          <w:rFonts w:ascii="Times New Roman" w:hAnsi="Times New Roman" w:cs="Times New Roman"/>
          <w:color w:val="FFFF00"/>
          <w:highlight w:val="black"/>
        </w:rPr>
        <w:t>materiałów</w:t>
      </w:r>
      <w:r w:rsidRPr="00B15AA0">
        <w:rPr>
          <w:rFonts w:ascii="Times New Roman" w:hAnsi="Times New Roman" w:cs="Times New Roman"/>
          <w:color w:val="FFFF00"/>
          <w:highlight w:val="black"/>
        </w:rPr>
        <w:t xml:space="preserve"> z możliwością ich weryfikacji manualnej przez </w:t>
      </w:r>
      <w:r w:rsidR="004940B1" w:rsidRPr="00B15AA0">
        <w:rPr>
          <w:rFonts w:ascii="Times New Roman" w:hAnsi="Times New Roman" w:cs="Times New Roman"/>
          <w:color w:val="FFFF00"/>
          <w:highlight w:val="black"/>
        </w:rPr>
        <w:t>U</w:t>
      </w:r>
      <w:r w:rsidRPr="00B15AA0">
        <w:rPr>
          <w:rFonts w:ascii="Times New Roman" w:hAnsi="Times New Roman" w:cs="Times New Roman"/>
          <w:color w:val="FFFF00"/>
          <w:highlight w:val="black"/>
        </w:rPr>
        <w:t>żytkownika.</w:t>
      </w:r>
    </w:p>
    <w:p w:rsidR="00C5211D" w:rsidRPr="00B15AA0"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powinien zawierać fu</w:t>
      </w:r>
      <w:r w:rsidR="00F260A1" w:rsidRPr="00B15AA0">
        <w:rPr>
          <w:rFonts w:ascii="Times New Roman" w:hAnsi="Times New Roman" w:cs="Times New Roman"/>
          <w:color w:val="FFFF00"/>
          <w:highlight w:val="black"/>
        </w:rPr>
        <w:t>nkcje dekretacji zgłoszenia na Użytkownika S</w:t>
      </w:r>
      <w:r w:rsidRPr="00B15AA0">
        <w:rPr>
          <w:rFonts w:ascii="Times New Roman" w:hAnsi="Times New Roman" w:cs="Times New Roman"/>
          <w:color w:val="FFFF00"/>
          <w:highlight w:val="black"/>
        </w:rPr>
        <w:t xml:space="preserve">ystemu wybranego z grona osób uprawnionych wraz z możliwością </w:t>
      </w:r>
      <w:r w:rsidR="00F260A1" w:rsidRPr="00B15AA0">
        <w:rPr>
          <w:rFonts w:ascii="Times New Roman" w:hAnsi="Times New Roman" w:cs="Times New Roman"/>
          <w:color w:val="FFFF00"/>
          <w:highlight w:val="black"/>
        </w:rPr>
        <w:t>analizy obciążenia U</w:t>
      </w:r>
      <w:r w:rsidR="00BB4DA7" w:rsidRPr="00B15AA0">
        <w:rPr>
          <w:rFonts w:ascii="Times New Roman" w:hAnsi="Times New Roman" w:cs="Times New Roman"/>
          <w:color w:val="FFFF00"/>
          <w:highlight w:val="black"/>
        </w:rPr>
        <w:t>żytkownika,</w:t>
      </w:r>
      <w:r w:rsidRPr="00B15AA0">
        <w:rPr>
          <w:rFonts w:ascii="Times New Roman" w:hAnsi="Times New Roman" w:cs="Times New Roman"/>
          <w:color w:val="FFFF00"/>
          <w:highlight w:val="black"/>
        </w:rPr>
        <w:t xml:space="preserve"> w taki sposób</w:t>
      </w:r>
      <w:r w:rsidR="000140B0"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w:t>
      </w:r>
      <w:r w:rsidR="00BB4DA7" w:rsidRPr="00B15AA0">
        <w:rPr>
          <w:rFonts w:ascii="Times New Roman" w:hAnsi="Times New Roman" w:cs="Times New Roman"/>
          <w:color w:val="FFFF00"/>
          <w:highlight w:val="black"/>
        </w:rPr>
        <w:t>żeby można było</w:t>
      </w:r>
      <w:r w:rsidR="005822C3" w:rsidRPr="00B15AA0">
        <w:rPr>
          <w:rFonts w:ascii="Times New Roman" w:hAnsi="Times New Roman" w:cs="Times New Roman"/>
          <w:color w:val="FFFF00"/>
          <w:highlight w:val="black"/>
        </w:rPr>
        <w:t xml:space="preserve"> </w:t>
      </w:r>
      <w:r w:rsidR="00BB4DA7" w:rsidRPr="00B15AA0">
        <w:rPr>
          <w:rFonts w:ascii="Times New Roman" w:hAnsi="Times New Roman" w:cs="Times New Roman"/>
          <w:color w:val="FFFF00"/>
          <w:highlight w:val="black"/>
        </w:rPr>
        <w:t>zidentyfikować</w:t>
      </w:r>
      <w:r w:rsidRPr="00B15AA0">
        <w:rPr>
          <w:rFonts w:ascii="Times New Roman" w:hAnsi="Times New Roman" w:cs="Times New Roman"/>
          <w:color w:val="FFFF00"/>
          <w:highlight w:val="black"/>
        </w:rPr>
        <w:t xml:space="preserve"> zarówno ilość zadekretowanych spraw na </w:t>
      </w:r>
      <w:r w:rsidR="00F24DE5" w:rsidRPr="00B15AA0">
        <w:rPr>
          <w:rFonts w:ascii="Times New Roman" w:hAnsi="Times New Roman" w:cs="Times New Roman"/>
          <w:color w:val="FFFF00"/>
          <w:highlight w:val="black"/>
        </w:rPr>
        <w:t>Użytkownika</w:t>
      </w:r>
      <w:r w:rsidRPr="00B15AA0">
        <w:rPr>
          <w:rFonts w:ascii="Times New Roman" w:hAnsi="Times New Roman" w:cs="Times New Roman"/>
          <w:color w:val="FFFF00"/>
          <w:highlight w:val="black"/>
        </w:rPr>
        <w:t xml:space="preserve"> w rozbiciu na zrealizowane i w tracie realizacji</w:t>
      </w:r>
      <w:r w:rsidR="00343541" w:rsidRPr="00B15AA0">
        <w:rPr>
          <w:rFonts w:ascii="Times New Roman" w:hAnsi="Times New Roman" w:cs="Times New Roman"/>
          <w:color w:val="FFFF00"/>
          <w:highlight w:val="black"/>
        </w:rPr>
        <w:t>.</w:t>
      </w:r>
    </w:p>
    <w:p w:rsidR="00C5211D" w:rsidRPr="00B15AA0"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umożliwić automatyczne naliczenie opłaty na podstawie wygenerowanych </w:t>
      </w:r>
      <w:r w:rsidR="00422266" w:rsidRPr="00B15AA0">
        <w:rPr>
          <w:rFonts w:ascii="Times New Roman" w:hAnsi="Times New Roman" w:cs="Times New Roman"/>
          <w:color w:val="FFFF00"/>
          <w:highlight w:val="black"/>
        </w:rPr>
        <w:t xml:space="preserve">materiałów </w:t>
      </w:r>
      <w:r w:rsidRPr="00B15AA0">
        <w:rPr>
          <w:rFonts w:ascii="Times New Roman" w:hAnsi="Times New Roman" w:cs="Times New Roman"/>
          <w:color w:val="FFFF00"/>
          <w:highlight w:val="black"/>
        </w:rPr>
        <w:t xml:space="preserve">i wystawienie </w:t>
      </w:r>
      <w:r w:rsidR="00006258" w:rsidRPr="00B15AA0">
        <w:rPr>
          <w:rFonts w:ascii="Times New Roman" w:hAnsi="Times New Roman" w:cs="Times New Roman"/>
          <w:color w:val="FFFF00"/>
          <w:highlight w:val="black"/>
        </w:rPr>
        <w:t>Dokumentu Obliczenia O</w:t>
      </w:r>
      <w:r w:rsidR="00343541" w:rsidRPr="00B15AA0">
        <w:rPr>
          <w:rFonts w:ascii="Times New Roman" w:hAnsi="Times New Roman" w:cs="Times New Roman"/>
          <w:color w:val="FFFF00"/>
          <w:highlight w:val="black"/>
        </w:rPr>
        <w:t>płaty.</w:t>
      </w:r>
    </w:p>
    <w:p w:rsidR="00C5211D" w:rsidRPr="00B15AA0"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umożliwić wystawienie i wygenerowanie odpowiedniej licencji z automatycznym uzupełnieniem </w:t>
      </w:r>
      <w:r w:rsidR="00BB4DA7" w:rsidRPr="00B15AA0">
        <w:rPr>
          <w:rFonts w:ascii="Times New Roman" w:hAnsi="Times New Roman" w:cs="Times New Roman"/>
          <w:color w:val="FFFF00"/>
          <w:highlight w:val="black"/>
        </w:rPr>
        <w:t>„id m</w:t>
      </w:r>
      <w:r w:rsidRPr="00B15AA0">
        <w:rPr>
          <w:rFonts w:ascii="Times New Roman" w:hAnsi="Times New Roman" w:cs="Times New Roman"/>
          <w:color w:val="FFFF00"/>
          <w:highlight w:val="black"/>
        </w:rPr>
        <w:t>ateriału zasobu</w:t>
      </w:r>
      <w:r w:rsidR="00BB4DA7"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w:t>
      </w:r>
    </w:p>
    <w:p w:rsidR="004940B1" w:rsidRPr="00B15AA0" w:rsidRDefault="00C5211D" w:rsidP="00F85E1C">
      <w:pPr>
        <w:pStyle w:val="Akapitzlist1"/>
        <w:numPr>
          <w:ilvl w:val="0"/>
          <w:numId w:val="3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wsparcie procesów udostępniania danych za</w:t>
      </w:r>
      <w:r w:rsidR="00BB4DA7" w:rsidRPr="00B15AA0">
        <w:rPr>
          <w:rFonts w:ascii="Times New Roman" w:hAnsi="Times New Roman" w:cs="Times New Roman"/>
          <w:color w:val="FFFF00"/>
          <w:highlight w:val="black"/>
        </w:rPr>
        <w:t xml:space="preserve">sobu, w tym drogą </w:t>
      </w:r>
      <w:r w:rsidR="00422266" w:rsidRPr="00B15AA0">
        <w:rPr>
          <w:rFonts w:ascii="Times New Roman" w:hAnsi="Times New Roman" w:cs="Times New Roman"/>
          <w:color w:val="FFFF00"/>
          <w:highlight w:val="black"/>
        </w:rPr>
        <w:t>elektroniczną</w:t>
      </w:r>
      <w:r w:rsidRPr="00B15AA0">
        <w:rPr>
          <w:rFonts w:ascii="Times New Roman" w:hAnsi="Times New Roman" w:cs="Times New Roman"/>
          <w:color w:val="FFFF00"/>
          <w:highlight w:val="black"/>
        </w:rPr>
        <w:t>, w szczególności za pomocą usług sieciowych</w:t>
      </w:r>
      <w:r w:rsidR="00343541" w:rsidRPr="00B15AA0">
        <w:rPr>
          <w:rFonts w:ascii="Times New Roman" w:hAnsi="Times New Roman" w:cs="Times New Roman"/>
          <w:color w:val="FFFF00"/>
          <w:highlight w:val="black"/>
        </w:rPr>
        <w:t>.</w:t>
      </w:r>
    </w:p>
    <w:p w:rsidR="00422266" w:rsidRPr="00B15AA0" w:rsidRDefault="00422266" w:rsidP="00F85E1C">
      <w:pPr>
        <w:pStyle w:val="Akapitzlist1"/>
        <w:numPr>
          <w:ilvl w:val="0"/>
          <w:numId w:val="3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System musi posiadać mechanizmy automatycznego</w:t>
      </w:r>
      <w:r w:rsidR="009A020B" w:rsidRPr="00B15AA0">
        <w:rPr>
          <w:rFonts w:ascii="Times New Roman" w:hAnsi="Times New Roman" w:cs="Times New Roman"/>
          <w:color w:val="FFFF00"/>
          <w:highlight w:val="black"/>
        </w:rPr>
        <w:t xml:space="preserve"> wyboru z bazy danych oraz</w:t>
      </w:r>
      <w:r w:rsidRPr="00B15AA0">
        <w:rPr>
          <w:rFonts w:ascii="Times New Roman" w:hAnsi="Times New Roman" w:cs="Times New Roman"/>
          <w:color w:val="FFFF00"/>
          <w:highlight w:val="black"/>
        </w:rPr>
        <w:t xml:space="preserve"> generowania materiałów na podstawie zasięgu zgłoszenia pracy geodezyjnej umożliwiając jednocześnie zgłaszającemu pracę geodezyjną selekcję tych materiałów.</w:t>
      </w:r>
    </w:p>
    <w:p w:rsidR="00C5211D" w:rsidRPr="00B15AA0"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przeprowadzenie procesu uzgadniania</w:t>
      </w:r>
      <w:r w:rsidR="00343541" w:rsidRPr="00B15AA0">
        <w:rPr>
          <w:rFonts w:ascii="Times New Roman" w:hAnsi="Times New Roman" w:cs="Times New Roman"/>
          <w:color w:val="FFFF00"/>
          <w:highlight w:val="black"/>
        </w:rPr>
        <w:t xml:space="preserve"> związanego ze zgłoszoną pracą.</w:t>
      </w:r>
    </w:p>
    <w:p w:rsidR="00C5211D" w:rsidRPr="00B15AA0" w:rsidRDefault="00BB4DA7" w:rsidP="00007D92">
      <w:pPr>
        <w:pStyle w:val="Akapitzlist1"/>
        <w:numPr>
          <w:ilvl w:val="0"/>
          <w:numId w:val="3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w:t>
      </w:r>
      <w:r w:rsidR="00C5211D" w:rsidRPr="00B15AA0">
        <w:rPr>
          <w:rFonts w:ascii="Times New Roman" w:hAnsi="Times New Roman" w:cs="Times New Roman"/>
          <w:color w:val="FFFF00"/>
          <w:highlight w:val="black"/>
        </w:rPr>
        <w:t xml:space="preserve"> rezerwacje projektowanych numerów działek</w:t>
      </w:r>
      <w:r w:rsidR="009A020B" w:rsidRPr="00B15AA0">
        <w:rPr>
          <w:rFonts w:ascii="Times New Roman" w:hAnsi="Times New Roman" w:cs="Times New Roman"/>
          <w:color w:val="FFFF00"/>
          <w:highlight w:val="black"/>
        </w:rPr>
        <w:t>,</w:t>
      </w:r>
      <w:r w:rsidR="00C5211D" w:rsidRPr="00B15AA0">
        <w:rPr>
          <w:rFonts w:ascii="Times New Roman" w:hAnsi="Times New Roman" w:cs="Times New Roman"/>
          <w:color w:val="FFFF00"/>
          <w:highlight w:val="black"/>
        </w:rPr>
        <w:t xml:space="preserve"> budynków</w:t>
      </w:r>
      <w:r w:rsidR="009A020B" w:rsidRPr="00B15AA0">
        <w:rPr>
          <w:rFonts w:ascii="Times New Roman" w:hAnsi="Times New Roman" w:cs="Times New Roman"/>
          <w:color w:val="FFFF00"/>
          <w:highlight w:val="black"/>
        </w:rPr>
        <w:t xml:space="preserve"> i punktów granicznych</w:t>
      </w:r>
      <w:r w:rsidR="00C5211D"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do zgłoszonej pracy geodezyjnej</w:t>
      </w:r>
      <w:r w:rsidR="00C5211D" w:rsidRPr="00B15AA0">
        <w:rPr>
          <w:rFonts w:ascii="Times New Roman" w:hAnsi="Times New Roman" w:cs="Times New Roman"/>
          <w:color w:val="FFFF00"/>
          <w:highlight w:val="black"/>
        </w:rPr>
        <w:t xml:space="preserve"> z zachowaniem ich unikalności</w:t>
      </w:r>
      <w:r w:rsidR="00006258" w:rsidRPr="00B15AA0">
        <w:rPr>
          <w:rFonts w:ascii="Times New Roman" w:hAnsi="Times New Roman" w:cs="Times New Roman"/>
          <w:color w:val="FFFF00"/>
          <w:highlight w:val="black"/>
        </w:rPr>
        <w:t>, tak aby informacja ta była widoczna dla Użytkownika Systemu odpowiedzialnego za obsługę zgłoszenia pracy geodezyjnej, jak i dla Użytkownika Systemu odpowiedzialnego za aktualizację bazy EGiB</w:t>
      </w:r>
      <w:r w:rsidR="00C5211D" w:rsidRPr="00B15AA0">
        <w:rPr>
          <w:rFonts w:ascii="Times New Roman" w:hAnsi="Times New Roman" w:cs="Times New Roman"/>
          <w:color w:val="FFFF00"/>
          <w:highlight w:val="black"/>
        </w:rPr>
        <w:t xml:space="preserve">. Przy rezerwacji </w:t>
      </w:r>
      <w:r w:rsidR="00CF2FCB" w:rsidRPr="00B15AA0">
        <w:rPr>
          <w:rFonts w:ascii="Times New Roman" w:hAnsi="Times New Roman" w:cs="Times New Roman"/>
          <w:color w:val="FFFF00"/>
          <w:highlight w:val="black"/>
        </w:rPr>
        <w:t>System musi</w:t>
      </w:r>
      <w:r w:rsidR="00C5211D" w:rsidRPr="00B15AA0">
        <w:rPr>
          <w:rFonts w:ascii="Times New Roman" w:hAnsi="Times New Roman" w:cs="Times New Roman"/>
          <w:color w:val="FFFF00"/>
          <w:highlight w:val="black"/>
        </w:rPr>
        <w:t xml:space="preserve"> uwzględnić dotychczasowy sposób rezerwacji prowadzony u Zamaw</w:t>
      </w:r>
      <w:r w:rsidRPr="00B15AA0">
        <w:rPr>
          <w:rFonts w:ascii="Times New Roman" w:hAnsi="Times New Roman" w:cs="Times New Roman"/>
          <w:color w:val="FFFF00"/>
          <w:highlight w:val="black"/>
        </w:rPr>
        <w:t>iającego.</w:t>
      </w:r>
    </w:p>
    <w:p w:rsidR="00006258" w:rsidRPr="00B15AA0" w:rsidRDefault="00006258" w:rsidP="00007D92">
      <w:pPr>
        <w:pStyle w:val="Akapitzlist1"/>
        <w:numPr>
          <w:ilvl w:val="0"/>
          <w:numId w:val="3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automatyczne usuwanie rezerwacji w momencie aktualizowania baz danych.</w:t>
      </w:r>
    </w:p>
    <w:p w:rsidR="00C5211D" w:rsidRPr="00B15AA0"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wprowadzenie atrybutu zgłoszenia o nazwie położenie zaró</w:t>
      </w:r>
      <w:r w:rsidR="00BB4DA7" w:rsidRPr="00B15AA0">
        <w:rPr>
          <w:rFonts w:ascii="Times New Roman" w:hAnsi="Times New Roman" w:cs="Times New Roman"/>
          <w:color w:val="FFFF00"/>
          <w:highlight w:val="black"/>
        </w:rPr>
        <w:t>wno poprzez określenie zasięgu zgłoszenia pracy geodezyjnej</w:t>
      </w:r>
      <w:r w:rsidRPr="00B15AA0">
        <w:rPr>
          <w:rFonts w:ascii="Times New Roman" w:hAnsi="Times New Roman" w:cs="Times New Roman"/>
          <w:color w:val="FFFF00"/>
          <w:highlight w:val="black"/>
        </w:rPr>
        <w:t xml:space="preserve"> w formie poligo</w:t>
      </w:r>
      <w:r w:rsidR="004940B1" w:rsidRPr="00B15AA0">
        <w:rPr>
          <w:rFonts w:ascii="Times New Roman" w:hAnsi="Times New Roman" w:cs="Times New Roman"/>
          <w:color w:val="FFFF00"/>
          <w:highlight w:val="black"/>
        </w:rPr>
        <w:t>nu, punktu referencyjnego (centroid)</w:t>
      </w:r>
      <w:r w:rsidR="00BB4DA7" w:rsidRPr="00B15AA0">
        <w:rPr>
          <w:rFonts w:ascii="Times New Roman" w:hAnsi="Times New Roman" w:cs="Times New Roman"/>
          <w:color w:val="FFFF00"/>
          <w:highlight w:val="black"/>
        </w:rPr>
        <w:t xml:space="preserve"> </w:t>
      </w:r>
      <w:r w:rsidR="004940B1" w:rsidRPr="00B15AA0">
        <w:rPr>
          <w:rFonts w:ascii="Times New Roman" w:hAnsi="Times New Roman" w:cs="Times New Roman"/>
          <w:color w:val="FFFF00"/>
          <w:highlight w:val="black"/>
        </w:rPr>
        <w:t>oraz</w:t>
      </w:r>
      <w:r w:rsidR="00BB4DA7" w:rsidRPr="00B15AA0">
        <w:rPr>
          <w:rFonts w:ascii="Times New Roman" w:hAnsi="Times New Roman" w:cs="Times New Roman"/>
          <w:color w:val="FFFF00"/>
          <w:highlight w:val="black"/>
        </w:rPr>
        <w:t xml:space="preserve"> zestawu współrzędnych, tzw. pikiet</w:t>
      </w:r>
      <w:r w:rsidR="00343541" w:rsidRPr="00B15AA0">
        <w:rPr>
          <w:rFonts w:ascii="Times New Roman" w:hAnsi="Times New Roman" w:cs="Times New Roman"/>
          <w:color w:val="FFFF00"/>
          <w:highlight w:val="black"/>
        </w:rPr>
        <w:t>.</w:t>
      </w:r>
    </w:p>
    <w:p w:rsidR="00C5211D" w:rsidRPr="00B15AA0"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rejestrowanie wielu operatów w powiązaniu z jednym zgłoszeniem pracy geodezyjnej, w celu umożliwienia obsługi zgłoszeń prac oddawanych w częściach</w:t>
      </w:r>
      <w:r w:rsidR="00D476AB" w:rsidRPr="00B15AA0">
        <w:rPr>
          <w:rFonts w:ascii="Times New Roman" w:hAnsi="Times New Roman" w:cs="Times New Roman"/>
          <w:color w:val="FFFF00"/>
          <w:highlight w:val="black"/>
        </w:rPr>
        <w:t xml:space="preserve"> – prac realizowanych etapami</w:t>
      </w:r>
      <w:r w:rsidRPr="00B15AA0">
        <w:rPr>
          <w:rFonts w:ascii="Times New Roman" w:hAnsi="Times New Roman" w:cs="Times New Roman"/>
          <w:color w:val="FFFF00"/>
          <w:highlight w:val="black"/>
        </w:rPr>
        <w:t>.</w:t>
      </w:r>
    </w:p>
    <w:p w:rsidR="00C5211D" w:rsidRPr="00B15AA0"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powinien sygnalizować w trakcie rejestracji zgłoszenia pracy geodezyjnej, że zasięg zgłoszenia pokrywa się (częściowo lub całkowicie) z zasięgiem terenu zamkniętego.</w:t>
      </w:r>
    </w:p>
    <w:p w:rsidR="00C5211D" w:rsidRPr="00B15AA0"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sygnalizować </w:t>
      </w:r>
      <w:r w:rsidR="00BB4DA7" w:rsidRPr="00B15AA0">
        <w:rPr>
          <w:rFonts w:ascii="Times New Roman" w:hAnsi="Times New Roman" w:cs="Times New Roman"/>
          <w:color w:val="FFFF00"/>
          <w:highlight w:val="black"/>
        </w:rPr>
        <w:t>i/lub automatycznie informować W</w:t>
      </w:r>
      <w:r w:rsidRPr="00B15AA0">
        <w:rPr>
          <w:rFonts w:ascii="Times New Roman" w:hAnsi="Times New Roman" w:cs="Times New Roman"/>
          <w:color w:val="FFFF00"/>
          <w:highlight w:val="black"/>
        </w:rPr>
        <w:t>ykonawców o pokrywających się zasięgach (częściowo lub całkowicie) innych zgłoszonych prac. W szczególności musi informować czy wykonywane są prace geodezyjne na sąsi</w:t>
      </w:r>
      <w:r w:rsidR="00BB4DA7" w:rsidRPr="00B15AA0">
        <w:rPr>
          <w:rFonts w:ascii="Times New Roman" w:hAnsi="Times New Roman" w:cs="Times New Roman"/>
          <w:color w:val="FFFF00"/>
          <w:highlight w:val="black"/>
        </w:rPr>
        <w:t>ednich nieruchomościach związanych</w:t>
      </w:r>
      <w:r w:rsidRPr="00B15AA0">
        <w:rPr>
          <w:rFonts w:ascii="Times New Roman" w:hAnsi="Times New Roman" w:cs="Times New Roman"/>
          <w:color w:val="FFFF00"/>
          <w:highlight w:val="black"/>
        </w:rPr>
        <w:t xml:space="preserve"> z granicami zgłaszanej nieruchomości.</w:t>
      </w:r>
    </w:p>
    <w:p w:rsidR="00BB4DA7" w:rsidRPr="00B15AA0"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zgłaszanie prac geodezyjnych dla wielu obszarów</w:t>
      </w:r>
      <w:r w:rsidR="00D476AB" w:rsidRPr="00B15AA0">
        <w:rPr>
          <w:rFonts w:ascii="Times New Roman" w:hAnsi="Times New Roman" w:cs="Times New Roman"/>
          <w:color w:val="FFFF00"/>
          <w:highlight w:val="black"/>
        </w:rPr>
        <w:t xml:space="preserve"> rozłącznych w ramach tego samego zgłoszenia</w:t>
      </w:r>
      <w:r w:rsidRPr="00B15AA0">
        <w:rPr>
          <w:rFonts w:ascii="Times New Roman" w:hAnsi="Times New Roman" w:cs="Times New Roman"/>
          <w:color w:val="FFFF00"/>
          <w:highlight w:val="black"/>
        </w:rPr>
        <w:t>. Oddawanie poszczególnych części</w:t>
      </w:r>
      <w:r w:rsidR="00D476AB" w:rsidRPr="00B15AA0">
        <w:rPr>
          <w:rFonts w:ascii="Times New Roman" w:hAnsi="Times New Roman" w:cs="Times New Roman"/>
          <w:color w:val="FFFF00"/>
          <w:highlight w:val="black"/>
        </w:rPr>
        <w:t xml:space="preserve"> (etapów)</w:t>
      </w:r>
      <w:r w:rsidRPr="00B15AA0">
        <w:rPr>
          <w:rFonts w:ascii="Times New Roman" w:hAnsi="Times New Roman" w:cs="Times New Roman"/>
          <w:color w:val="FFFF00"/>
          <w:highlight w:val="black"/>
        </w:rPr>
        <w:t xml:space="preserve"> prac musi być identyfikowalne i ściśle powiązane względem zgłoszonego obszaru / obszarów.</w:t>
      </w:r>
    </w:p>
    <w:p w:rsidR="00BB4DA7" w:rsidRPr="00B15AA0" w:rsidRDefault="00907D79" w:rsidP="00206A41">
      <w:pPr>
        <w:pStyle w:val="Akapitzlist1"/>
        <w:spacing w:line="360" w:lineRule="auto"/>
        <w:ind w:left="0"/>
        <w:jc w:val="both"/>
        <w:outlineLvl w:val="0"/>
        <w:rPr>
          <w:rFonts w:ascii="Times New Roman" w:hAnsi="Times New Roman" w:cs="Times New Roman"/>
          <w:b/>
          <w:color w:val="FFFF00"/>
          <w:highlight w:val="black"/>
        </w:rPr>
      </w:pPr>
      <w:bookmarkStart w:id="41" w:name="_Toc526757029"/>
      <w:r w:rsidRPr="00B15AA0">
        <w:rPr>
          <w:rFonts w:ascii="Times New Roman" w:hAnsi="Times New Roman" w:cs="Times New Roman"/>
          <w:b/>
          <w:color w:val="FFFF00"/>
          <w:highlight w:val="black"/>
        </w:rPr>
        <w:t xml:space="preserve">SEKCJA </w:t>
      </w:r>
      <w:r w:rsidR="00BB4DA7" w:rsidRPr="00B15AA0">
        <w:rPr>
          <w:rFonts w:ascii="Times New Roman" w:hAnsi="Times New Roman" w:cs="Times New Roman"/>
          <w:b/>
          <w:color w:val="FFFF00"/>
          <w:highlight w:val="black"/>
        </w:rPr>
        <w:t>VIII: Zawiadomienia o zakończeniu zgłoszonych prac geodezyjnych</w:t>
      </w:r>
      <w:r w:rsidR="005822C3" w:rsidRPr="00B15AA0">
        <w:rPr>
          <w:rFonts w:ascii="Times New Roman" w:hAnsi="Times New Roman" w:cs="Times New Roman"/>
          <w:b/>
          <w:color w:val="FFFF00"/>
          <w:highlight w:val="black"/>
        </w:rPr>
        <w:t xml:space="preserve"> </w:t>
      </w:r>
      <w:r w:rsidR="00BB4DA7" w:rsidRPr="00B15AA0">
        <w:rPr>
          <w:rFonts w:ascii="Times New Roman" w:hAnsi="Times New Roman" w:cs="Times New Roman"/>
          <w:b/>
          <w:color w:val="FFFF00"/>
          <w:highlight w:val="black"/>
        </w:rPr>
        <w:t>i weryfikacja wyników opracowań geodezyjnych i uwierzytelnienia dokumentacji</w:t>
      </w:r>
      <w:bookmarkEnd w:id="41"/>
    </w:p>
    <w:p w:rsidR="00BB4DA7" w:rsidRPr="00B15AA0" w:rsidRDefault="00BB4DA7" w:rsidP="00007D92">
      <w:pPr>
        <w:pStyle w:val="Akapitzlist1"/>
        <w:numPr>
          <w:ilvl w:val="0"/>
          <w:numId w:val="3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pełną obsługę przyjęcia do zasobu operatu technicznego, tak aby zawiadomienie o zakończeniu prac było powiązane ze zgłoszeniem pracy geodezyjnej oraz wnioskiem o uwierzytelnienie dokumentów powstałych w wyniku opracowania oraz zapewniona została pełna identyfikowalność poszczególnych wniosków</w:t>
      </w:r>
      <w:r w:rsidR="00A211F3" w:rsidRPr="00B15AA0">
        <w:rPr>
          <w:rFonts w:ascii="Times New Roman" w:hAnsi="Times New Roman" w:cs="Times New Roman"/>
          <w:color w:val="FFFF00"/>
          <w:highlight w:val="black"/>
        </w:rPr>
        <w:t>.</w:t>
      </w:r>
    </w:p>
    <w:p w:rsidR="00BB4DA7" w:rsidRPr="00B15AA0" w:rsidRDefault="00BB4DA7" w:rsidP="00007D92">
      <w:pPr>
        <w:pStyle w:val="Akapitzlist1"/>
        <w:numPr>
          <w:ilvl w:val="0"/>
          <w:numId w:val="3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 xml:space="preserve">System musi umożliwić weryfikację wyników opracowań geodezyjnych przed ich przyjęciem do zasobu, w szczególności poprzez sprawdzenie poprawności topologicznej plików </w:t>
      </w:r>
      <w:r w:rsidR="00D476AB" w:rsidRPr="00B15AA0">
        <w:rPr>
          <w:rFonts w:ascii="Times New Roman" w:hAnsi="Times New Roman" w:cs="Times New Roman"/>
          <w:color w:val="FFFF00"/>
          <w:highlight w:val="black"/>
        </w:rPr>
        <w:t xml:space="preserve">wygenerowanych </w:t>
      </w:r>
      <w:r w:rsidRPr="00B15AA0">
        <w:rPr>
          <w:rFonts w:ascii="Times New Roman" w:hAnsi="Times New Roman" w:cs="Times New Roman"/>
          <w:color w:val="FFFF00"/>
          <w:highlight w:val="black"/>
        </w:rPr>
        <w:t>z roboczej bazy danych w celu zasilenia baz danych</w:t>
      </w:r>
      <w:r w:rsidR="00D476AB" w:rsidRPr="00B15AA0">
        <w:rPr>
          <w:rFonts w:ascii="Times New Roman" w:hAnsi="Times New Roman" w:cs="Times New Roman"/>
          <w:color w:val="FFFF00"/>
          <w:highlight w:val="black"/>
        </w:rPr>
        <w:t xml:space="preserve"> Zamawiającego</w:t>
      </w:r>
      <w:r w:rsidRPr="00B15AA0">
        <w:rPr>
          <w:rFonts w:ascii="Times New Roman" w:hAnsi="Times New Roman" w:cs="Times New Roman"/>
          <w:color w:val="FFFF00"/>
          <w:highlight w:val="black"/>
        </w:rPr>
        <w:t>.</w:t>
      </w:r>
    </w:p>
    <w:p w:rsidR="00BB4DA7" w:rsidRPr="00B15AA0" w:rsidRDefault="00BB4DA7" w:rsidP="00007D92">
      <w:pPr>
        <w:pStyle w:val="Akapitzlist1"/>
        <w:numPr>
          <w:ilvl w:val="0"/>
          <w:numId w:val="3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rejestrację wniosków o uwierzytelnienie dokumentów opracowanych na potrzeby postępowań administracyjnych, sądowych i innych, w taki sposób</w:t>
      </w:r>
      <w:r w:rsidR="00D476AB"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żeby możliwa była identyfikacja wniosku złożonego w związku ze zgłoszoną pracą geodezyjną i identyfikacja wniosku złożonego niezależnie od zgłoszonej pracy geodezyjnej.</w:t>
      </w:r>
    </w:p>
    <w:p w:rsidR="00BB4DA7" w:rsidRPr="00B15AA0" w:rsidRDefault="00BB4DA7" w:rsidP="00007D92">
      <w:pPr>
        <w:pStyle w:val="Akapitzlist1"/>
        <w:numPr>
          <w:ilvl w:val="0"/>
          <w:numId w:val="3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tworzenie i generowanie protokołów weryfikacji.</w:t>
      </w:r>
    </w:p>
    <w:p w:rsidR="00BB4DA7" w:rsidRPr="00B15AA0" w:rsidRDefault="00BB4DA7" w:rsidP="00007D92">
      <w:pPr>
        <w:pStyle w:val="Akapitzlist1"/>
        <w:numPr>
          <w:ilvl w:val="0"/>
          <w:numId w:val="3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tworzenie kilku protokołów do jednego zgłoszenia pracy geodezyjnej.</w:t>
      </w:r>
    </w:p>
    <w:p w:rsidR="00BB4DA7" w:rsidRPr="00B15AA0" w:rsidRDefault="00BB4DA7" w:rsidP="00007D92">
      <w:pPr>
        <w:pStyle w:val="Akapitzlist1"/>
        <w:numPr>
          <w:ilvl w:val="0"/>
          <w:numId w:val="3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posiadać możliwość umieszczenia informacji, w tym zeskanowania dokumentu o wniesieniu ewentualnych zastrzeżeń do protokołu, terminów oddania operatu, terminów zwrotu operatu i zajęcia stanowiska organu co do ewentualnie wniesionych uwag.</w:t>
      </w:r>
    </w:p>
    <w:p w:rsidR="00A648C1" w:rsidRPr="00B15AA0" w:rsidRDefault="00B71006" w:rsidP="00A648C1">
      <w:pPr>
        <w:pStyle w:val="Akapitzlist1"/>
        <w:numPr>
          <w:ilvl w:val="0"/>
          <w:numId w:val="3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powinien zawierać funkcje dekretacji zawiadomienia o zakończeniu zgłoszonych prac geodezyjnych</w:t>
      </w:r>
      <w:r w:rsidR="00F260A1" w:rsidRPr="00B15AA0">
        <w:rPr>
          <w:rFonts w:ascii="Times New Roman" w:hAnsi="Times New Roman" w:cs="Times New Roman"/>
          <w:color w:val="FFFF00"/>
          <w:highlight w:val="black"/>
        </w:rPr>
        <w:t xml:space="preserve"> na Użytkownika S</w:t>
      </w:r>
      <w:r w:rsidRPr="00B15AA0">
        <w:rPr>
          <w:rFonts w:ascii="Times New Roman" w:hAnsi="Times New Roman" w:cs="Times New Roman"/>
          <w:color w:val="FFFF00"/>
          <w:highlight w:val="black"/>
        </w:rPr>
        <w:t>ystemu wybranego z grona osób uprawnionych wraz z możliwością analizy obciąże</w:t>
      </w:r>
      <w:r w:rsidR="004940B1" w:rsidRPr="00B15AA0">
        <w:rPr>
          <w:rFonts w:ascii="Times New Roman" w:hAnsi="Times New Roman" w:cs="Times New Roman"/>
          <w:color w:val="FFFF00"/>
          <w:highlight w:val="black"/>
        </w:rPr>
        <w:t>nia U</w:t>
      </w:r>
      <w:r w:rsidRPr="00B15AA0">
        <w:rPr>
          <w:rFonts w:ascii="Times New Roman" w:hAnsi="Times New Roman" w:cs="Times New Roman"/>
          <w:color w:val="FFFF00"/>
          <w:highlight w:val="black"/>
        </w:rPr>
        <w:t>żytkownika, w taki sposób</w:t>
      </w:r>
      <w:r w:rsidR="00D476AB"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żeby można było</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 xml:space="preserve">zidentyfikować ilość zadekretowanych spraw na </w:t>
      </w:r>
      <w:r w:rsidR="004940B1" w:rsidRPr="00B15AA0">
        <w:rPr>
          <w:rFonts w:ascii="Times New Roman" w:hAnsi="Times New Roman" w:cs="Times New Roman"/>
          <w:color w:val="FFFF00"/>
          <w:highlight w:val="black"/>
        </w:rPr>
        <w:t>Użytkownika w</w:t>
      </w:r>
      <w:r w:rsidRPr="00B15AA0">
        <w:rPr>
          <w:rFonts w:ascii="Times New Roman" w:hAnsi="Times New Roman" w:cs="Times New Roman"/>
          <w:color w:val="FFFF00"/>
          <w:highlight w:val="black"/>
        </w:rPr>
        <w:t xml:space="preserve"> rozbiciu na zrealizowane i w tracie realizacji.</w:t>
      </w:r>
    </w:p>
    <w:p w:rsidR="00B71006" w:rsidRPr="00B15AA0"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42" w:name="_Toc526757030"/>
      <w:r w:rsidRPr="00B15AA0">
        <w:rPr>
          <w:rFonts w:ascii="Times New Roman" w:hAnsi="Times New Roman" w:cs="Times New Roman"/>
          <w:b/>
          <w:color w:val="FFFF00"/>
          <w:highlight w:val="black"/>
        </w:rPr>
        <w:t xml:space="preserve">SEKCJA </w:t>
      </w:r>
      <w:r w:rsidR="00B71006" w:rsidRPr="00B15AA0">
        <w:rPr>
          <w:rFonts w:ascii="Times New Roman" w:hAnsi="Times New Roman" w:cs="Times New Roman"/>
          <w:b/>
          <w:color w:val="FFFF00"/>
          <w:highlight w:val="black"/>
        </w:rPr>
        <w:t>IX: Ewidencja materiałów zasobu</w:t>
      </w:r>
      <w:bookmarkEnd w:id="42"/>
    </w:p>
    <w:p w:rsidR="00B71006" w:rsidRPr="00B15AA0" w:rsidRDefault="00B71006" w:rsidP="00007D92">
      <w:pPr>
        <w:pStyle w:val="Akapitzlist1"/>
        <w:numPr>
          <w:ilvl w:val="0"/>
          <w:numId w:val="3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umożliwić prowadzenie ewidencji materiałów zasobu w tym </w:t>
      </w:r>
      <w:r w:rsidR="004940B1" w:rsidRPr="00B15AA0">
        <w:rPr>
          <w:rFonts w:ascii="Times New Roman" w:hAnsi="Times New Roman" w:cs="Times New Roman"/>
          <w:color w:val="FFFF00"/>
          <w:highlight w:val="black"/>
        </w:rPr>
        <w:t>meta</w:t>
      </w:r>
      <w:r w:rsidRPr="00B15AA0">
        <w:rPr>
          <w:rFonts w:ascii="Times New Roman" w:hAnsi="Times New Roman" w:cs="Times New Roman"/>
          <w:color w:val="FFFF00"/>
          <w:highlight w:val="black"/>
        </w:rPr>
        <w:t>danych zgodnie z obowiązującymi przepisami prawa.</w:t>
      </w:r>
    </w:p>
    <w:p w:rsidR="00B71006" w:rsidRPr="00B15AA0" w:rsidRDefault="00B71006" w:rsidP="00007D92">
      <w:pPr>
        <w:pStyle w:val="Akapitzlist1"/>
        <w:numPr>
          <w:ilvl w:val="0"/>
          <w:numId w:val="3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gromadzenie, materiałów zasobu przetworzonych do postaci dokumentów elektronicznych.</w:t>
      </w:r>
    </w:p>
    <w:p w:rsidR="004940B1" w:rsidRPr="00B15AA0" w:rsidRDefault="00B71006" w:rsidP="00F85E1C">
      <w:pPr>
        <w:pStyle w:val="Akapitzlist1"/>
        <w:numPr>
          <w:ilvl w:val="0"/>
          <w:numId w:val="3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nadawanie identyfikatorów ewidencyjnych materiałom zasobu, w tym operatom technicznym i dokumentom wchodzącym w skład operatu technicznego przetworzonym do postaci dokumentów elektronicznych.</w:t>
      </w:r>
    </w:p>
    <w:p w:rsidR="00531ED2" w:rsidRPr="00B15AA0" w:rsidRDefault="00531ED2" w:rsidP="00F85E1C">
      <w:pPr>
        <w:pStyle w:val="Akapitzlist1"/>
        <w:numPr>
          <w:ilvl w:val="0"/>
          <w:numId w:val="3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przekształcenie dokumentów operatu geodezyjnego w obiekty przestrzenne, co następnie będzie wykorzystywane przez procedury Systemu do automatycznego wyboru materiałów na podstawie </w:t>
      </w:r>
      <w:r w:rsidR="00277AA6" w:rsidRPr="00B15AA0">
        <w:rPr>
          <w:rFonts w:ascii="Times New Roman" w:hAnsi="Times New Roman" w:cs="Times New Roman"/>
          <w:color w:val="FFFF00"/>
          <w:highlight w:val="black"/>
        </w:rPr>
        <w:t>a</w:t>
      </w:r>
      <w:r w:rsidRPr="00B15AA0">
        <w:rPr>
          <w:rFonts w:ascii="Times New Roman" w:hAnsi="Times New Roman" w:cs="Times New Roman"/>
          <w:color w:val="FFFF00"/>
          <w:highlight w:val="black"/>
        </w:rPr>
        <w:t>nalizy prz</w:t>
      </w:r>
      <w:r w:rsidR="004940B1" w:rsidRPr="00B15AA0">
        <w:rPr>
          <w:rFonts w:ascii="Times New Roman" w:hAnsi="Times New Roman" w:cs="Times New Roman"/>
          <w:color w:val="FFFF00"/>
          <w:highlight w:val="black"/>
        </w:rPr>
        <w:t>estrzennej z geometrią obiektu „Zgłoszenie pracy geodezyjnej”</w:t>
      </w:r>
      <w:r w:rsidRPr="00B15AA0">
        <w:rPr>
          <w:rFonts w:ascii="Times New Roman" w:hAnsi="Times New Roman" w:cs="Times New Roman"/>
          <w:color w:val="FFFF00"/>
          <w:highlight w:val="black"/>
        </w:rPr>
        <w:t>.</w:t>
      </w:r>
    </w:p>
    <w:p w:rsidR="00B71006" w:rsidRPr="00B15AA0" w:rsidRDefault="00B71006" w:rsidP="00007D92">
      <w:pPr>
        <w:pStyle w:val="Akapitzlist1"/>
        <w:numPr>
          <w:ilvl w:val="0"/>
          <w:numId w:val="3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kontynuację numeracji „id materiałom zasobu” z</w:t>
      </w:r>
      <w:r w:rsidR="00F260A1" w:rsidRPr="00B15AA0">
        <w:rPr>
          <w:rFonts w:ascii="Times New Roman" w:hAnsi="Times New Roman" w:cs="Times New Roman"/>
          <w:color w:val="FFFF00"/>
          <w:highlight w:val="black"/>
        </w:rPr>
        <w:t>aewidencjonowanym po wdrożeniu S</w:t>
      </w:r>
      <w:r w:rsidRPr="00B15AA0">
        <w:rPr>
          <w:rFonts w:ascii="Times New Roman" w:hAnsi="Times New Roman" w:cs="Times New Roman"/>
          <w:color w:val="FFFF00"/>
          <w:highlight w:val="black"/>
        </w:rPr>
        <w:t>ystemu w taki sposób</w:t>
      </w:r>
      <w:r w:rsidR="000140B0"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żeby dotychczasowa numeracja </w:t>
      </w:r>
      <w:r w:rsidR="00531ED2" w:rsidRPr="00B15AA0">
        <w:rPr>
          <w:rFonts w:ascii="Times New Roman" w:hAnsi="Times New Roman" w:cs="Times New Roman"/>
          <w:color w:val="FFFF00"/>
          <w:highlight w:val="black"/>
        </w:rPr>
        <w:t xml:space="preserve">(tzw. KERG) </w:t>
      </w:r>
      <w:r w:rsidRPr="00B15AA0">
        <w:rPr>
          <w:rFonts w:ascii="Times New Roman" w:hAnsi="Times New Roman" w:cs="Times New Roman"/>
          <w:color w:val="FFFF00"/>
          <w:highlight w:val="black"/>
        </w:rPr>
        <w:t xml:space="preserve">nie uległa zmianie </w:t>
      </w:r>
      <w:r w:rsidR="00531ED2" w:rsidRPr="00B15AA0">
        <w:rPr>
          <w:rFonts w:ascii="Times New Roman" w:hAnsi="Times New Roman" w:cs="Times New Roman"/>
          <w:color w:val="FFFF00"/>
          <w:highlight w:val="black"/>
        </w:rPr>
        <w:t xml:space="preserve">i </w:t>
      </w:r>
      <w:r w:rsidRPr="00B15AA0">
        <w:rPr>
          <w:rFonts w:ascii="Times New Roman" w:hAnsi="Times New Roman" w:cs="Times New Roman"/>
          <w:color w:val="FFFF00"/>
          <w:highlight w:val="black"/>
        </w:rPr>
        <w:t xml:space="preserve">została zachowana </w:t>
      </w:r>
      <w:r w:rsidR="00531ED2" w:rsidRPr="00B15AA0">
        <w:rPr>
          <w:rFonts w:ascii="Times New Roman" w:hAnsi="Times New Roman" w:cs="Times New Roman"/>
          <w:color w:val="FFFF00"/>
          <w:highlight w:val="black"/>
        </w:rPr>
        <w:t xml:space="preserve">oraz </w:t>
      </w:r>
      <w:r w:rsidRPr="00B15AA0">
        <w:rPr>
          <w:rFonts w:ascii="Times New Roman" w:hAnsi="Times New Roman" w:cs="Times New Roman"/>
          <w:color w:val="FFFF00"/>
          <w:highlight w:val="black"/>
        </w:rPr>
        <w:t>zachowała swoją unikalność.</w:t>
      </w:r>
    </w:p>
    <w:p w:rsidR="009A764E" w:rsidRPr="00B15AA0" w:rsidRDefault="009A764E" w:rsidP="00007D92">
      <w:pPr>
        <w:pStyle w:val="Akapitzlist1"/>
        <w:numPr>
          <w:ilvl w:val="0"/>
          <w:numId w:val="3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gromadzenie danych nieobjętych przepisami prawa, a gromadzonych w bazach Zamawiającego</w:t>
      </w:r>
      <w:r w:rsidR="00AD14C7" w:rsidRPr="00B15AA0">
        <w:rPr>
          <w:rFonts w:ascii="Times New Roman" w:hAnsi="Times New Roman" w:cs="Times New Roman"/>
          <w:color w:val="FFFF00"/>
          <w:highlight w:val="black"/>
        </w:rPr>
        <w:t xml:space="preserve">, </w:t>
      </w:r>
      <w:r w:rsidR="00374F14" w:rsidRPr="00B15AA0">
        <w:rPr>
          <w:rFonts w:ascii="Times New Roman" w:hAnsi="Times New Roman" w:cs="Times New Roman"/>
          <w:color w:val="FFFF00"/>
          <w:highlight w:val="black"/>
        </w:rPr>
        <w:t>m.in.</w:t>
      </w:r>
      <w:r w:rsidR="00AD14C7" w:rsidRPr="00B15AA0">
        <w:rPr>
          <w:rFonts w:ascii="Times New Roman" w:hAnsi="Times New Roman" w:cs="Times New Roman"/>
          <w:color w:val="FFFF00"/>
          <w:highlight w:val="black"/>
        </w:rPr>
        <w:t>: Asortyment (</w:t>
      </w:r>
      <w:r w:rsidR="004940B1" w:rsidRPr="00B15AA0">
        <w:rPr>
          <w:rFonts w:ascii="Times New Roman" w:hAnsi="Times New Roman" w:cs="Times New Roman"/>
          <w:color w:val="FFFF00"/>
          <w:highlight w:val="black"/>
        </w:rPr>
        <w:t xml:space="preserve">dotyczy: </w:t>
      </w:r>
      <w:r w:rsidR="00AD14C7" w:rsidRPr="00B15AA0">
        <w:rPr>
          <w:rFonts w:ascii="Times New Roman" w:hAnsi="Times New Roman" w:cs="Times New Roman"/>
          <w:color w:val="FFFF00"/>
          <w:highlight w:val="black"/>
        </w:rPr>
        <w:t xml:space="preserve">granic, sytuacyjny, budynku, wysokościowy, </w:t>
      </w:r>
      <w:r w:rsidR="00AD14C7" w:rsidRPr="00B15AA0">
        <w:rPr>
          <w:rFonts w:ascii="Times New Roman" w:hAnsi="Times New Roman" w:cs="Times New Roman"/>
          <w:color w:val="FFFF00"/>
          <w:highlight w:val="black"/>
        </w:rPr>
        <w:lastRenderedPageBreak/>
        <w:t>uzbrojenia), Pomiar uzbrojenia (</w:t>
      </w:r>
      <w:r w:rsidR="004940B1" w:rsidRPr="00B15AA0">
        <w:rPr>
          <w:rFonts w:ascii="Times New Roman" w:hAnsi="Times New Roman" w:cs="Times New Roman"/>
          <w:color w:val="FFFF00"/>
          <w:highlight w:val="black"/>
        </w:rPr>
        <w:t xml:space="preserve">dotyczy: </w:t>
      </w:r>
      <w:r w:rsidR="00AD14C7" w:rsidRPr="00B15AA0">
        <w:rPr>
          <w:rFonts w:ascii="Times New Roman" w:hAnsi="Times New Roman" w:cs="Times New Roman"/>
          <w:color w:val="FFFF00"/>
          <w:highlight w:val="black"/>
        </w:rPr>
        <w:t>benzynowy, ciepłowniczy, elektroenergetyczny</w:t>
      </w:r>
      <w:r w:rsidR="00374F14" w:rsidRPr="00B15AA0">
        <w:rPr>
          <w:rFonts w:ascii="Times New Roman" w:hAnsi="Times New Roman" w:cs="Times New Roman"/>
          <w:color w:val="FFFF00"/>
          <w:highlight w:val="black"/>
        </w:rPr>
        <w:t>, gazowy, kanalizacyjny, naftowy, telekomunikacyjny, niezidentyfikowany, wodociągowy, inny), itp.</w:t>
      </w:r>
    </w:p>
    <w:p w:rsidR="001371C5" w:rsidRPr="00B15AA0" w:rsidRDefault="001371C5" w:rsidP="007D5A06">
      <w:pPr>
        <w:pStyle w:val="Akapitzlist1"/>
        <w:numPr>
          <w:ilvl w:val="0"/>
          <w:numId w:val="33"/>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automatycznie pobierać dane z rejestru zgłoszeń prac geodezyjnych i kartograficznych, w tym zasięgi prac geodezyjnych. System musi mieć możliwość przypisania zakresu dla poszczególnego / pojedynczego dokumentu innego niż zasięg pracy.</w:t>
      </w:r>
    </w:p>
    <w:p w:rsidR="000770FB" w:rsidRPr="00B15AA0" w:rsidRDefault="000770FB" w:rsidP="000770FB">
      <w:pPr>
        <w:pStyle w:val="Akapitzlist1"/>
        <w:numPr>
          <w:ilvl w:val="0"/>
          <w:numId w:val="3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Zamawiający dopuszcza integracje z Systemem obecnie wykorzystywanym.</w:t>
      </w:r>
    </w:p>
    <w:p w:rsidR="009A764E" w:rsidRPr="00B15AA0"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43" w:name="_Toc526757031"/>
      <w:r w:rsidRPr="00B15AA0">
        <w:rPr>
          <w:rFonts w:ascii="Times New Roman" w:hAnsi="Times New Roman" w:cs="Times New Roman"/>
          <w:b/>
          <w:color w:val="FFFF00"/>
          <w:highlight w:val="black"/>
        </w:rPr>
        <w:t xml:space="preserve">SEKCJA </w:t>
      </w:r>
      <w:r w:rsidR="009A764E" w:rsidRPr="00B15AA0">
        <w:rPr>
          <w:rFonts w:ascii="Times New Roman" w:hAnsi="Times New Roman" w:cs="Times New Roman"/>
          <w:b/>
          <w:color w:val="FFFF00"/>
          <w:highlight w:val="black"/>
        </w:rPr>
        <w:t>X: Baza dowodów zmian w operacie ewidencyjnym</w:t>
      </w:r>
      <w:bookmarkEnd w:id="43"/>
    </w:p>
    <w:p w:rsidR="009A764E" w:rsidRPr="00B15AA0" w:rsidRDefault="009A764E" w:rsidP="00007D92">
      <w:pPr>
        <w:pStyle w:val="Akapitzlist1"/>
        <w:numPr>
          <w:ilvl w:val="0"/>
          <w:numId w:val="3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wprowadzenie, wyszukanie i udostępnienie danych o dokumencie wraz z możliwością dołączenia fizycznie </w:t>
      </w:r>
      <w:r w:rsidR="00B03506" w:rsidRPr="00B15AA0">
        <w:rPr>
          <w:rFonts w:ascii="Times New Roman" w:hAnsi="Times New Roman" w:cs="Times New Roman"/>
          <w:color w:val="FFFF00"/>
          <w:highlight w:val="black"/>
        </w:rPr>
        <w:t xml:space="preserve">obrazu rastrowego </w:t>
      </w:r>
      <w:r w:rsidRPr="00B15AA0">
        <w:rPr>
          <w:rFonts w:ascii="Times New Roman" w:hAnsi="Times New Roman" w:cs="Times New Roman"/>
          <w:color w:val="FFFF00"/>
          <w:highlight w:val="black"/>
        </w:rPr>
        <w:t xml:space="preserve">dokumentu lub jego </w:t>
      </w:r>
      <w:r w:rsidR="00B03506" w:rsidRPr="00B15AA0">
        <w:rPr>
          <w:rFonts w:ascii="Times New Roman" w:hAnsi="Times New Roman" w:cs="Times New Roman"/>
          <w:color w:val="FFFF00"/>
          <w:highlight w:val="black"/>
        </w:rPr>
        <w:t xml:space="preserve">innej </w:t>
      </w:r>
      <w:r w:rsidRPr="00B15AA0">
        <w:rPr>
          <w:rFonts w:ascii="Times New Roman" w:hAnsi="Times New Roman" w:cs="Times New Roman"/>
          <w:color w:val="FFFF00"/>
          <w:highlight w:val="black"/>
        </w:rPr>
        <w:t xml:space="preserve">postaci elektronicznej </w:t>
      </w:r>
      <w:r w:rsidR="00B03506" w:rsidRPr="00B15AA0">
        <w:rPr>
          <w:rFonts w:ascii="Times New Roman" w:hAnsi="Times New Roman" w:cs="Times New Roman"/>
          <w:color w:val="FFFF00"/>
          <w:highlight w:val="black"/>
        </w:rPr>
        <w:t xml:space="preserve">wraz z </w:t>
      </w:r>
      <w:r w:rsidRPr="00B15AA0">
        <w:rPr>
          <w:rFonts w:ascii="Times New Roman" w:hAnsi="Times New Roman" w:cs="Times New Roman"/>
          <w:color w:val="FFFF00"/>
          <w:highlight w:val="black"/>
        </w:rPr>
        <w:t xml:space="preserve">jego wizualizacją w taki sposób żeby możliwe było powiązanie dokumentu z odpowiednią </w:t>
      </w:r>
      <w:r w:rsidR="00B03506" w:rsidRPr="00B15AA0">
        <w:rPr>
          <w:rFonts w:ascii="Times New Roman" w:hAnsi="Times New Roman" w:cs="Times New Roman"/>
          <w:color w:val="FFFF00"/>
          <w:highlight w:val="black"/>
        </w:rPr>
        <w:t xml:space="preserve">Zmianą </w:t>
      </w:r>
      <w:r w:rsidR="004940B1" w:rsidRPr="00B15AA0">
        <w:rPr>
          <w:rFonts w:ascii="Times New Roman" w:hAnsi="Times New Roman" w:cs="Times New Roman"/>
          <w:color w:val="FFFF00"/>
          <w:highlight w:val="black"/>
        </w:rPr>
        <w:t>E</w:t>
      </w:r>
      <w:r w:rsidRPr="00B15AA0">
        <w:rPr>
          <w:rFonts w:ascii="Times New Roman" w:hAnsi="Times New Roman" w:cs="Times New Roman"/>
          <w:color w:val="FFFF00"/>
          <w:highlight w:val="black"/>
        </w:rPr>
        <w:t xml:space="preserve">widencyjną lub </w:t>
      </w:r>
      <w:r w:rsidR="004940B1" w:rsidRPr="00B15AA0">
        <w:rPr>
          <w:rFonts w:ascii="Times New Roman" w:hAnsi="Times New Roman" w:cs="Times New Roman"/>
          <w:color w:val="FFFF00"/>
          <w:highlight w:val="black"/>
        </w:rPr>
        <w:t>wpisem dokonanym</w:t>
      </w:r>
      <w:r w:rsidRPr="00B15AA0">
        <w:rPr>
          <w:rFonts w:ascii="Times New Roman" w:hAnsi="Times New Roman" w:cs="Times New Roman"/>
          <w:color w:val="FFFF00"/>
          <w:highlight w:val="black"/>
        </w:rPr>
        <w:t xml:space="preserve"> w </w:t>
      </w:r>
      <w:r w:rsidR="00B03506" w:rsidRPr="00B15AA0">
        <w:rPr>
          <w:rFonts w:ascii="Times New Roman" w:hAnsi="Times New Roman" w:cs="Times New Roman"/>
          <w:color w:val="FFFF00"/>
          <w:highlight w:val="black"/>
        </w:rPr>
        <w:t xml:space="preserve">Rejestrze Cen </w:t>
      </w:r>
      <w:r w:rsidR="00A211F3" w:rsidRPr="00B15AA0">
        <w:rPr>
          <w:rFonts w:ascii="Times New Roman" w:hAnsi="Times New Roman" w:cs="Times New Roman"/>
          <w:color w:val="FFFF00"/>
          <w:highlight w:val="black"/>
        </w:rPr>
        <w:t xml:space="preserve">i </w:t>
      </w:r>
      <w:r w:rsidR="00B03506" w:rsidRPr="00B15AA0">
        <w:rPr>
          <w:rFonts w:ascii="Times New Roman" w:hAnsi="Times New Roman" w:cs="Times New Roman"/>
          <w:color w:val="FFFF00"/>
          <w:highlight w:val="black"/>
        </w:rPr>
        <w:t>Wartości Nieruchomości</w:t>
      </w:r>
      <w:r w:rsidR="00A211F3" w:rsidRPr="00B15AA0">
        <w:rPr>
          <w:rFonts w:ascii="Times New Roman" w:hAnsi="Times New Roman" w:cs="Times New Roman"/>
          <w:color w:val="FFFF00"/>
          <w:highlight w:val="black"/>
        </w:rPr>
        <w:t>.</w:t>
      </w:r>
    </w:p>
    <w:p w:rsidR="009A764E" w:rsidRPr="00B15AA0" w:rsidRDefault="009A764E" w:rsidP="00007D92">
      <w:pPr>
        <w:pStyle w:val="Akapitzlist1"/>
        <w:numPr>
          <w:ilvl w:val="0"/>
          <w:numId w:val="3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utworzenie zasięgu przestrzennego poprzez wskazanie punktu </w:t>
      </w:r>
      <w:r w:rsidR="00745547" w:rsidRPr="00B15AA0">
        <w:rPr>
          <w:rFonts w:ascii="Times New Roman" w:hAnsi="Times New Roman" w:cs="Times New Roman"/>
          <w:color w:val="FFFF00"/>
          <w:highlight w:val="black"/>
        </w:rPr>
        <w:t>referencyjnego (centroidu)</w:t>
      </w:r>
      <w:r w:rsidRPr="00B15AA0">
        <w:rPr>
          <w:rFonts w:ascii="Times New Roman" w:hAnsi="Times New Roman" w:cs="Times New Roman"/>
          <w:color w:val="FFFF00"/>
          <w:highlight w:val="black"/>
        </w:rPr>
        <w:t>, poligonu lub zestawu danych ewidencyjnych lub adresowych jednoznacznie identyfikujących zasięg przestrzenny (przez nadanie współrzędnych) dla każdego zarejestrowanego dokumentu.</w:t>
      </w:r>
    </w:p>
    <w:p w:rsidR="000770FB" w:rsidRPr="00B15AA0" w:rsidRDefault="000770FB" w:rsidP="00007D92">
      <w:pPr>
        <w:pStyle w:val="Akapitzlist1"/>
        <w:numPr>
          <w:ilvl w:val="0"/>
          <w:numId w:val="3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Zamawiający dopuszcza integracje z Systemem obecnie wykorzystywanym.</w:t>
      </w:r>
    </w:p>
    <w:p w:rsidR="009A764E" w:rsidRPr="00B15AA0" w:rsidRDefault="00907D79" w:rsidP="009A764E">
      <w:pPr>
        <w:pStyle w:val="Akapitzlist1"/>
        <w:spacing w:line="360" w:lineRule="auto"/>
        <w:ind w:left="0"/>
        <w:jc w:val="both"/>
        <w:rPr>
          <w:rFonts w:ascii="Times New Roman" w:hAnsi="Times New Roman" w:cs="Times New Roman"/>
          <w:b/>
          <w:color w:val="FFFF00"/>
          <w:highlight w:val="black"/>
        </w:rPr>
      </w:pPr>
      <w:r w:rsidRPr="00B15AA0">
        <w:rPr>
          <w:rFonts w:ascii="Times New Roman" w:hAnsi="Times New Roman" w:cs="Times New Roman"/>
          <w:b/>
          <w:color w:val="FFFF00"/>
          <w:highlight w:val="black"/>
        </w:rPr>
        <w:t xml:space="preserve">SEKCJA </w:t>
      </w:r>
      <w:r w:rsidR="009A764E" w:rsidRPr="00B15AA0">
        <w:rPr>
          <w:rFonts w:ascii="Times New Roman" w:hAnsi="Times New Roman" w:cs="Times New Roman"/>
          <w:b/>
          <w:color w:val="FFFF00"/>
          <w:highlight w:val="black"/>
        </w:rPr>
        <w:t>XI: Elektroniczny obieg dokumentacji na potrzeby prowadzenia zasobu, obsługi narad koordynacyjnych oraz ewidencji gruntów i budynków i rejestru cen i wartości nieruchomości</w:t>
      </w:r>
    </w:p>
    <w:p w:rsidR="00586497" w:rsidRPr="00B15AA0" w:rsidRDefault="00586497" w:rsidP="00007D92">
      <w:pPr>
        <w:pStyle w:val="Akapitzlist1"/>
        <w:numPr>
          <w:ilvl w:val="0"/>
          <w:numId w:val="3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zawierać wewnętrzny moduł do obiegu dokumentacji na potrzeby prowadzenia zasobu, obsługi narad koordynacyjnych oraz ewidencji gruntów i budynków i rejestru cen i wartości nieruchomości.</w:t>
      </w:r>
    </w:p>
    <w:p w:rsidR="00586497" w:rsidRPr="00B15AA0" w:rsidRDefault="00586497" w:rsidP="00007D92">
      <w:pPr>
        <w:pStyle w:val="Akapitzlist1"/>
        <w:numPr>
          <w:ilvl w:val="0"/>
          <w:numId w:val="3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być zintegrowany z Systemem EZD wykorzystywanym przez Zamawiającego.</w:t>
      </w:r>
    </w:p>
    <w:p w:rsidR="009A764E" w:rsidRPr="00B15AA0" w:rsidRDefault="009A764E" w:rsidP="00007D92">
      <w:pPr>
        <w:pStyle w:val="Akapitzlist1"/>
        <w:numPr>
          <w:ilvl w:val="0"/>
          <w:numId w:val="3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zawierać mechanizmy pozwalające na identyfikację w systemie pism, dokumentów wpływających, opisanie ich odpowiednimi metadanymi i odszukanie w Systemie oraz na tworzenie metryk spraw na potrzeby wewnętrzne,</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w taki sposób</w:t>
      </w:r>
      <w:r w:rsidR="004C773B"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żeby możliwe było odszukanie co, kiedy wpłynęło, na jakim etapie realizacji się znajduje.</w:t>
      </w:r>
    </w:p>
    <w:p w:rsidR="009A764E" w:rsidRPr="00B15AA0" w:rsidRDefault="009A764E" w:rsidP="00007D92">
      <w:pPr>
        <w:pStyle w:val="Akapitzlist1"/>
        <w:numPr>
          <w:ilvl w:val="0"/>
          <w:numId w:val="3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Rejestracja pism musi uwzględniać </w:t>
      </w:r>
      <w:r w:rsidR="005F3888" w:rsidRPr="00B15AA0">
        <w:rPr>
          <w:rFonts w:ascii="Times New Roman" w:hAnsi="Times New Roman" w:cs="Times New Roman"/>
          <w:color w:val="FFFF00"/>
          <w:highlight w:val="black"/>
        </w:rPr>
        <w:t>Jednolity Rzeczowy Wykaz Akt</w:t>
      </w:r>
      <w:r w:rsidRPr="00B15AA0">
        <w:rPr>
          <w:rFonts w:ascii="Times New Roman" w:hAnsi="Times New Roman" w:cs="Times New Roman"/>
          <w:color w:val="FFFF00"/>
          <w:highlight w:val="black"/>
        </w:rPr>
        <w:t xml:space="preserve"> obowiązujący u Zamawiającego.</w:t>
      </w:r>
    </w:p>
    <w:p w:rsidR="009A764E" w:rsidRPr="00B15AA0" w:rsidRDefault="009A764E" w:rsidP="00007D92">
      <w:pPr>
        <w:pStyle w:val="Akapitzlist1"/>
        <w:numPr>
          <w:ilvl w:val="0"/>
          <w:numId w:val="3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wprowadzenie, wyszukanie i udostępnienie danych o dokumencie wraz z możliwością dołączenia fizycznie skanu dokumentu lub jego postaci elektronicznej i jego wizualizacją w taki sposób żeby możliwe było późniejsze</w:t>
      </w:r>
      <w:r w:rsidR="005822C3" w:rsidRPr="00B15AA0">
        <w:rPr>
          <w:rFonts w:ascii="Times New Roman" w:hAnsi="Times New Roman" w:cs="Times New Roman"/>
          <w:color w:val="FFFF00"/>
          <w:highlight w:val="black"/>
        </w:rPr>
        <w:t xml:space="preserve"> </w:t>
      </w:r>
      <w:r w:rsidRPr="00B15AA0">
        <w:rPr>
          <w:rFonts w:ascii="Times New Roman" w:hAnsi="Times New Roman" w:cs="Times New Roman"/>
          <w:color w:val="FFFF00"/>
          <w:highlight w:val="black"/>
        </w:rPr>
        <w:t>powiązanie dokumentu z odpowiednią zmianą ewidencyjną lub zmianą dokonaną w rejestrze cen i wartości nieruchomości lub identyfikatorem zgłoszenia pracy geodezyjnej.</w:t>
      </w:r>
    </w:p>
    <w:p w:rsidR="009A764E" w:rsidRPr="00B15AA0" w:rsidRDefault="009A764E" w:rsidP="00007D92">
      <w:pPr>
        <w:pStyle w:val="Akapitzlist1"/>
        <w:numPr>
          <w:ilvl w:val="0"/>
          <w:numId w:val="35"/>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System musi umożliwiać wyszukiwanie dokumentów na podstawie zadanego kryterium.</w:t>
      </w:r>
    </w:p>
    <w:p w:rsidR="001371C5" w:rsidRPr="00B15AA0" w:rsidRDefault="001371C5" w:rsidP="007D5A06">
      <w:pPr>
        <w:pStyle w:val="Akapitzlist1"/>
        <w:numPr>
          <w:ilvl w:val="0"/>
          <w:numId w:val="35"/>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powinien zawierać funkcje dekretacji na Użytkownika Systemu wybranego z grona osób uprawnionych wraz z możliwością analizy obciążenia Użytkownika, w taki sposób żeby można było zidentyfikować zarówno ilość zadekretowanych spraw na </w:t>
      </w:r>
      <w:r w:rsidR="00F24DE5" w:rsidRPr="00B15AA0">
        <w:rPr>
          <w:rFonts w:ascii="Times New Roman" w:hAnsi="Times New Roman" w:cs="Times New Roman"/>
          <w:color w:val="FFFF00"/>
          <w:highlight w:val="black"/>
        </w:rPr>
        <w:t>Użytkownika</w:t>
      </w:r>
      <w:r w:rsidRPr="00B15AA0">
        <w:rPr>
          <w:rFonts w:ascii="Times New Roman" w:hAnsi="Times New Roman" w:cs="Times New Roman"/>
          <w:color w:val="FFFF00"/>
          <w:highlight w:val="black"/>
        </w:rPr>
        <w:t xml:space="preserve"> w rozbiciu na zrealizowane i w tracie realizacji dla:</w:t>
      </w:r>
    </w:p>
    <w:p w:rsidR="001371C5" w:rsidRPr="00B15AA0"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Wniosków o udostępnienie materiałów zasobu i dokumentów,</w:t>
      </w:r>
    </w:p>
    <w:p w:rsidR="001371C5" w:rsidRPr="00B15AA0"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Wniosków o przeprowadzenie narady koordynacyjnej,</w:t>
      </w:r>
    </w:p>
    <w:p w:rsidR="001371C5" w:rsidRPr="00B15AA0"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Zgłoszeń prac geodezyjnych lub kartograficznych,</w:t>
      </w:r>
    </w:p>
    <w:p w:rsidR="001371C5" w:rsidRPr="00B15AA0"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Zawiadomień o zakończeniu prac geodezyjnych lub kartograficznych,</w:t>
      </w:r>
    </w:p>
    <w:p w:rsidR="001371C5" w:rsidRPr="00B15AA0"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Wniosków o uwierzytelnienie dokumentów.</w:t>
      </w:r>
    </w:p>
    <w:p w:rsidR="005822C3" w:rsidRPr="00B15AA0"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44" w:name="_Toc526757032"/>
      <w:r w:rsidRPr="00B15AA0">
        <w:rPr>
          <w:rFonts w:ascii="Times New Roman" w:hAnsi="Times New Roman" w:cs="Times New Roman"/>
          <w:b/>
          <w:color w:val="FFFF00"/>
          <w:highlight w:val="black"/>
        </w:rPr>
        <w:t xml:space="preserve">PODROZDZIAŁ </w:t>
      </w:r>
      <w:r w:rsidR="005822C3" w:rsidRPr="00B15AA0">
        <w:rPr>
          <w:rFonts w:ascii="Times New Roman" w:hAnsi="Times New Roman" w:cs="Times New Roman"/>
          <w:b/>
          <w:color w:val="FFFF00"/>
          <w:highlight w:val="black"/>
        </w:rPr>
        <w:t>V</w:t>
      </w:r>
      <w:r w:rsidR="00206A41" w:rsidRPr="00B15AA0">
        <w:rPr>
          <w:rFonts w:ascii="Times New Roman" w:hAnsi="Times New Roman" w:cs="Times New Roman"/>
          <w:b/>
          <w:color w:val="FFFF00"/>
          <w:highlight w:val="black"/>
        </w:rPr>
        <w:t>I</w:t>
      </w:r>
      <w:r w:rsidR="005822C3" w:rsidRPr="00B15AA0">
        <w:rPr>
          <w:rFonts w:ascii="Times New Roman" w:hAnsi="Times New Roman" w:cs="Times New Roman"/>
          <w:b/>
          <w:color w:val="FFFF00"/>
          <w:highlight w:val="black"/>
        </w:rPr>
        <w:t>I: Wymagania dla poszczególnych e-usług</w:t>
      </w:r>
      <w:bookmarkEnd w:id="44"/>
    </w:p>
    <w:p w:rsidR="005822C3" w:rsidRPr="00B15AA0"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45" w:name="_Toc526757033"/>
      <w:r w:rsidRPr="00B15AA0">
        <w:rPr>
          <w:rFonts w:ascii="Times New Roman" w:hAnsi="Times New Roman" w:cs="Times New Roman"/>
          <w:b/>
          <w:color w:val="FFFF00"/>
          <w:highlight w:val="black"/>
        </w:rPr>
        <w:t xml:space="preserve">SEKCJA </w:t>
      </w:r>
      <w:r w:rsidR="005822C3" w:rsidRPr="00B15AA0">
        <w:rPr>
          <w:rFonts w:ascii="Times New Roman" w:hAnsi="Times New Roman" w:cs="Times New Roman"/>
          <w:b/>
          <w:color w:val="FFFF00"/>
          <w:highlight w:val="black"/>
        </w:rPr>
        <w:t>I: Wymagania ogólne</w:t>
      </w:r>
      <w:bookmarkEnd w:id="45"/>
    </w:p>
    <w:p w:rsidR="00B572EF" w:rsidRPr="00B15AA0" w:rsidRDefault="00B572EF" w:rsidP="00B572EF">
      <w:pPr>
        <w:pStyle w:val="Akapitzlist1"/>
        <w:numPr>
          <w:ilvl w:val="0"/>
          <w:numId w:val="3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zgłaszanie prac geodezyjnych, udostępnianie materiałów zasobu i zbiorów danych potrzebnych do wykonania prac geodezyjnych oraz przekazywanie wyników tych prac drogą elektroniczną, wraz z możliwością określenia zasięgów przestrzennym zgłaszanych prac.</w:t>
      </w:r>
    </w:p>
    <w:p w:rsidR="00B572EF" w:rsidRPr="00B15AA0" w:rsidRDefault="00B572EF" w:rsidP="00B572EF">
      <w:pPr>
        <w:pStyle w:val="Akapitzlist1"/>
        <w:numPr>
          <w:ilvl w:val="0"/>
          <w:numId w:val="3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w:t>
      </w:r>
      <w:r w:rsidR="00E17A01" w:rsidRPr="00B15AA0">
        <w:rPr>
          <w:rFonts w:ascii="Times New Roman" w:hAnsi="Times New Roman" w:cs="Times New Roman"/>
          <w:color w:val="FFFF00"/>
          <w:highlight w:val="black"/>
        </w:rPr>
        <w:t xml:space="preserve">musi </w:t>
      </w:r>
      <w:r w:rsidRPr="00B15AA0">
        <w:rPr>
          <w:rFonts w:ascii="Times New Roman" w:hAnsi="Times New Roman" w:cs="Times New Roman"/>
          <w:color w:val="FFFF00"/>
          <w:highlight w:val="black"/>
        </w:rPr>
        <w:t>mieć mechanizmy zapewniające przeprowadzenie procesu przygotowania, uzgadniania listy materiałów zasobu niezbędnych lub przydatnych do wykonania zgłoszonych prac geodezyjnych lub kartograficznych oraz przekazania uzgodnionych materiałów.</w:t>
      </w:r>
    </w:p>
    <w:p w:rsidR="00B572EF" w:rsidRPr="00B15AA0" w:rsidRDefault="00B572EF" w:rsidP="00B572EF">
      <w:pPr>
        <w:pStyle w:val="Akapitzlist1"/>
        <w:numPr>
          <w:ilvl w:val="0"/>
          <w:numId w:val="3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Systemu </w:t>
      </w:r>
      <w:r w:rsidR="00E17A01" w:rsidRPr="00B15AA0">
        <w:rPr>
          <w:rFonts w:ascii="Times New Roman" w:hAnsi="Times New Roman" w:cs="Times New Roman"/>
          <w:color w:val="FFFF00"/>
          <w:highlight w:val="black"/>
        </w:rPr>
        <w:t xml:space="preserve">musi </w:t>
      </w:r>
      <w:r w:rsidRPr="00B15AA0">
        <w:rPr>
          <w:rFonts w:ascii="Times New Roman" w:hAnsi="Times New Roman" w:cs="Times New Roman"/>
          <w:color w:val="FFFF00"/>
          <w:highlight w:val="black"/>
        </w:rPr>
        <w:t>umożliwiać obliczenie opłaty i wygenerowanie Dokumentu Obliczenia Opłaty oraz Licencji za udostępniane materiały.</w:t>
      </w:r>
    </w:p>
    <w:p w:rsidR="00B572EF" w:rsidRPr="00B15AA0" w:rsidRDefault="00B572EF" w:rsidP="00B572EF">
      <w:pPr>
        <w:pStyle w:val="Akapitzlist1"/>
        <w:numPr>
          <w:ilvl w:val="0"/>
          <w:numId w:val="3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przyjmowanie drogą elektroniczną opłat za udostępnianie materiałów zasobu.</w:t>
      </w:r>
    </w:p>
    <w:p w:rsidR="00B572EF" w:rsidRPr="00B15AA0" w:rsidRDefault="00B572EF" w:rsidP="00B572EF">
      <w:pPr>
        <w:pStyle w:val="Akapitzlist1"/>
        <w:numPr>
          <w:ilvl w:val="0"/>
          <w:numId w:val="3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informować o wykonywanych pracach geodezyjnych pokrywających się z zasięgiem zgłoszonej pracy geodezyjnej oraz zasięgami terenów zamkniętych.</w:t>
      </w:r>
    </w:p>
    <w:p w:rsidR="00B572EF" w:rsidRPr="00B15AA0" w:rsidRDefault="00B572EF" w:rsidP="00B572EF">
      <w:pPr>
        <w:pStyle w:val="Akapitzlist1"/>
        <w:numPr>
          <w:ilvl w:val="0"/>
          <w:numId w:val="3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pełny dostęp do historii zgłoszeń zalogowanego podmiotu, wraz z informacjami o stanie realizacji.</w:t>
      </w:r>
    </w:p>
    <w:p w:rsidR="00B572EF" w:rsidRPr="00B15AA0" w:rsidRDefault="00B572EF" w:rsidP="00B572EF">
      <w:pPr>
        <w:pStyle w:val="Akapitzlist1"/>
        <w:numPr>
          <w:ilvl w:val="0"/>
          <w:numId w:val="3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w:t>
      </w:r>
      <w:r w:rsidR="00E17A01" w:rsidRPr="00B15AA0">
        <w:rPr>
          <w:rFonts w:ascii="Times New Roman" w:hAnsi="Times New Roman" w:cs="Times New Roman"/>
          <w:color w:val="FFFF00"/>
          <w:highlight w:val="black"/>
        </w:rPr>
        <w:t xml:space="preserve">musi </w:t>
      </w:r>
      <w:r w:rsidRPr="00B15AA0">
        <w:rPr>
          <w:rFonts w:ascii="Times New Roman" w:hAnsi="Times New Roman" w:cs="Times New Roman"/>
          <w:color w:val="FFFF00"/>
          <w:highlight w:val="black"/>
        </w:rPr>
        <w:t>zapewnić transparentność udostępnianych zbiorów i danych, w taki sposób</w:t>
      </w:r>
      <w:r w:rsidR="00E17A01"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żeby można było zidentyfikować kto, kiedy, do jakich celów pobierał dane. System nie może pozwolić na swobodne pobieranie danych dla zalogowanych </w:t>
      </w:r>
      <w:r w:rsidR="00006FAF" w:rsidRPr="00B15AA0">
        <w:rPr>
          <w:rFonts w:ascii="Times New Roman" w:hAnsi="Times New Roman" w:cs="Times New Roman"/>
          <w:color w:val="FFFF00"/>
          <w:highlight w:val="black"/>
        </w:rPr>
        <w:t xml:space="preserve">Podmiotów </w:t>
      </w:r>
      <w:r w:rsidRPr="00B15AA0">
        <w:rPr>
          <w:rFonts w:ascii="Times New Roman" w:hAnsi="Times New Roman" w:cs="Times New Roman"/>
          <w:color w:val="FFFF00"/>
          <w:highlight w:val="black"/>
        </w:rPr>
        <w:t>bez zgłoszenia pracy i dokonania wymaganych prawem formalności.</w:t>
      </w:r>
    </w:p>
    <w:p w:rsidR="00B572EF" w:rsidRPr="00B15AA0" w:rsidRDefault="00B572EF" w:rsidP="005822C3">
      <w:pPr>
        <w:pStyle w:val="Akapitzlist1"/>
        <w:numPr>
          <w:ilvl w:val="0"/>
          <w:numId w:val="37"/>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spełniać założenia i funkcjonalności co najmniej na poziomie: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0"/>
        <w:gridCol w:w="3397"/>
        <w:gridCol w:w="1973"/>
        <w:gridCol w:w="2012"/>
      </w:tblGrid>
      <w:tr w:rsidR="00B15AA0" w:rsidRPr="00B15AA0" w:rsidTr="0062192A">
        <w:trPr>
          <w:trHeight w:val="1935"/>
        </w:trPr>
        <w:tc>
          <w:tcPr>
            <w:tcW w:w="993" w:type="pc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b/>
                <w:bCs/>
                <w:color w:val="FFFF00"/>
                <w:highlight w:val="black"/>
                <w:lang w:eastAsia="pl-PL"/>
              </w:rPr>
            </w:pPr>
            <w:r w:rsidRPr="00B15AA0">
              <w:rPr>
                <w:rFonts w:ascii="Times New Roman" w:eastAsia="Times New Roman" w:hAnsi="Times New Roman" w:cs="Times New Roman"/>
                <w:b/>
                <w:bCs/>
                <w:color w:val="FFFF00"/>
                <w:highlight w:val="black"/>
                <w:lang w:eastAsia="pl-PL"/>
              </w:rPr>
              <w:lastRenderedPageBreak/>
              <w:t>Nazwa tworzonej lub rozwijanej e-usługi</w:t>
            </w:r>
          </w:p>
        </w:tc>
        <w:tc>
          <w:tcPr>
            <w:tcW w:w="1844" w:type="pc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b/>
                <w:bCs/>
                <w:color w:val="FFFF00"/>
                <w:highlight w:val="black"/>
                <w:lang w:eastAsia="pl-PL"/>
              </w:rPr>
            </w:pPr>
            <w:r w:rsidRPr="00B15AA0">
              <w:rPr>
                <w:rFonts w:ascii="Times New Roman" w:eastAsia="Times New Roman" w:hAnsi="Times New Roman" w:cs="Times New Roman"/>
                <w:b/>
                <w:bCs/>
                <w:color w:val="FFFF00"/>
                <w:highlight w:val="black"/>
                <w:lang w:eastAsia="pl-PL"/>
              </w:rPr>
              <w:t>Typ e-usługi:</w:t>
            </w:r>
            <w:r w:rsidRPr="00B15AA0">
              <w:rPr>
                <w:rFonts w:ascii="Times New Roman" w:eastAsia="Times New Roman" w:hAnsi="Times New Roman" w:cs="Times New Roman"/>
                <w:b/>
                <w:bCs/>
                <w:color w:val="FFFF00"/>
                <w:highlight w:val="black"/>
                <w:lang w:eastAsia="pl-PL"/>
              </w:rPr>
              <w:br/>
              <w:t xml:space="preserve">A2C lub A2B lub A2C/A2B (publiczna ) </w:t>
            </w:r>
            <w:r w:rsidRPr="00B15AA0">
              <w:rPr>
                <w:rFonts w:ascii="Times New Roman" w:eastAsia="Times New Roman" w:hAnsi="Times New Roman" w:cs="Times New Roman"/>
                <w:b/>
                <w:bCs/>
                <w:color w:val="FFFF00"/>
                <w:highlight w:val="black"/>
                <w:lang w:eastAsia="pl-PL"/>
              </w:rPr>
              <w:br/>
              <w:t xml:space="preserve">lub A2A </w:t>
            </w:r>
            <w:r w:rsidRPr="00B15AA0">
              <w:rPr>
                <w:rFonts w:ascii="Times New Roman" w:eastAsia="Times New Roman" w:hAnsi="Times New Roman" w:cs="Times New Roman"/>
                <w:b/>
                <w:bCs/>
                <w:color w:val="FFFF00"/>
                <w:highlight w:val="black"/>
                <w:lang w:eastAsia="pl-PL"/>
              </w:rPr>
              <w:br/>
              <w:t>(wewnątrzadministracyjna)</w:t>
            </w:r>
          </w:p>
        </w:tc>
        <w:tc>
          <w:tcPr>
            <w:tcW w:w="1071" w:type="pc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b/>
                <w:bCs/>
                <w:color w:val="FFFF00"/>
                <w:highlight w:val="black"/>
                <w:lang w:eastAsia="pl-PL"/>
              </w:rPr>
            </w:pPr>
            <w:r w:rsidRPr="00B15AA0">
              <w:rPr>
                <w:rFonts w:ascii="Times New Roman" w:eastAsia="Times New Roman" w:hAnsi="Times New Roman" w:cs="Times New Roman"/>
                <w:b/>
                <w:bCs/>
                <w:color w:val="FFFF00"/>
                <w:highlight w:val="black"/>
                <w:lang w:eastAsia="pl-PL"/>
              </w:rPr>
              <w:t>Docelowy poziom transakcyjności - wypełniać tylko dla usług publicznych (1,2,3,4,5)</w:t>
            </w:r>
          </w:p>
        </w:tc>
        <w:tc>
          <w:tcPr>
            <w:tcW w:w="1092" w:type="pc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b/>
                <w:bCs/>
                <w:color w:val="FFFF00"/>
                <w:highlight w:val="black"/>
                <w:lang w:eastAsia="pl-PL"/>
              </w:rPr>
            </w:pPr>
            <w:r w:rsidRPr="00B15AA0">
              <w:rPr>
                <w:rFonts w:ascii="Times New Roman" w:eastAsia="Times New Roman" w:hAnsi="Times New Roman" w:cs="Times New Roman"/>
                <w:b/>
                <w:bCs/>
                <w:color w:val="FFFF00"/>
                <w:highlight w:val="black"/>
                <w:lang w:eastAsia="pl-PL"/>
              </w:rPr>
              <w:t>Nowe funkcjonalności danej e-usługi (szczególne cechy lub elementy)</w:t>
            </w:r>
          </w:p>
        </w:tc>
      </w:tr>
      <w:tr w:rsidR="00B15AA0" w:rsidRPr="00B15AA0" w:rsidTr="007D5A06">
        <w:trPr>
          <w:trHeight w:val="660"/>
        </w:trPr>
        <w:tc>
          <w:tcPr>
            <w:tcW w:w="5000" w:type="pct"/>
            <w:gridSpan w:val="4"/>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b/>
                <w:bCs/>
                <w:color w:val="FFFF00"/>
                <w:highlight w:val="black"/>
                <w:lang w:eastAsia="pl-PL"/>
              </w:rPr>
            </w:pPr>
            <w:r w:rsidRPr="00B15AA0">
              <w:rPr>
                <w:rFonts w:ascii="Times New Roman" w:eastAsia="Times New Roman" w:hAnsi="Times New Roman" w:cs="Times New Roman"/>
                <w:b/>
                <w:bCs/>
                <w:color w:val="FFFF00"/>
                <w:highlight w:val="black"/>
                <w:lang w:eastAsia="pl-PL"/>
              </w:rPr>
              <w:t xml:space="preserve">Usługi komunikacji </w:t>
            </w:r>
            <w:r w:rsidRPr="00B15AA0">
              <w:rPr>
                <w:rFonts w:ascii="Times New Roman" w:eastAsia="Times New Roman" w:hAnsi="Times New Roman" w:cs="Times New Roman"/>
                <w:b/>
                <w:bCs/>
                <w:color w:val="FFFF00"/>
                <w:highlight w:val="black"/>
                <w:shd w:val="clear" w:color="auto" w:fill="FFFFFF" w:themeFill="background1"/>
                <w:lang w:eastAsia="pl-PL"/>
              </w:rPr>
              <w:t>elektronicznej Wykonawcy robót geodezyjnych z ośrodkiem dokumentacji geodezyjnej i kartograficznej, zapewniające pełną obsługę geodety</w:t>
            </w:r>
          </w:p>
        </w:tc>
      </w:tr>
      <w:tr w:rsidR="00B15AA0" w:rsidRPr="00B15AA0" w:rsidTr="0062192A">
        <w:trPr>
          <w:trHeight w:val="551"/>
        </w:trPr>
        <w:tc>
          <w:tcPr>
            <w:tcW w:w="993" w:type="pct"/>
            <w:vMerge w:val="restar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usługa zgłoszenia pracy geodezyjnej i kartograficznej</w:t>
            </w:r>
          </w:p>
        </w:tc>
        <w:tc>
          <w:tcPr>
            <w:tcW w:w="1844" w:type="pct"/>
            <w:vMerge w:val="restar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A2B</w:t>
            </w:r>
          </w:p>
        </w:tc>
        <w:tc>
          <w:tcPr>
            <w:tcW w:w="1071" w:type="pct"/>
            <w:vMerge w:val="restar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3</w:t>
            </w: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pobranie, wypełnienie i odesłanie formularza z niezbędnymi danymi</w:t>
            </w:r>
          </w:p>
        </w:tc>
      </w:tr>
      <w:tr w:rsidR="00B15AA0" w:rsidRPr="00B15AA0" w:rsidTr="0062192A">
        <w:trPr>
          <w:trHeight w:val="900"/>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konto szyfrowane, wymagające uwierzytelnienia i uzupełnienia profilu tylko jednokrotnie (tak samo dla dwu kolejnych usług)</w:t>
            </w:r>
          </w:p>
        </w:tc>
      </w:tr>
      <w:tr w:rsidR="00B15AA0" w:rsidRPr="00B15AA0" w:rsidTr="0062192A">
        <w:trPr>
          <w:trHeight w:val="600"/>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możliwość śledzenia rzeczywistego statusu zgłoszenia (tak samo dla dwu kolejnych usług)</w:t>
            </w:r>
          </w:p>
        </w:tc>
      </w:tr>
      <w:tr w:rsidR="00B15AA0" w:rsidRPr="00B15AA0" w:rsidTr="0062192A">
        <w:trPr>
          <w:trHeight w:val="300"/>
        </w:trPr>
        <w:tc>
          <w:tcPr>
            <w:tcW w:w="993" w:type="pct"/>
            <w:vMerge w:val="restar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usługa zgłoszenia i pobrania materiałów koniecznych do wykonania pracy geodezyjnej</w:t>
            </w:r>
          </w:p>
        </w:tc>
        <w:tc>
          <w:tcPr>
            <w:tcW w:w="1844" w:type="pct"/>
            <w:vMerge w:val="restar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A2B</w:t>
            </w:r>
          </w:p>
        </w:tc>
        <w:tc>
          <w:tcPr>
            <w:tcW w:w="1071" w:type="pct"/>
            <w:vMerge w:val="restar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4</w:t>
            </w: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pobranie, wypełnienie, wysłanie formularza z niezbędnymi danymi</w:t>
            </w:r>
          </w:p>
        </w:tc>
      </w:tr>
      <w:tr w:rsidR="00B15AA0" w:rsidRPr="00B15AA0" w:rsidTr="0062192A">
        <w:trPr>
          <w:trHeight w:val="600"/>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zaznaczenie na mapie obszaru zainteresowania w formie wielokąta</w:t>
            </w:r>
          </w:p>
        </w:tc>
      </w:tr>
      <w:tr w:rsidR="00B15AA0" w:rsidRPr="00B15AA0" w:rsidTr="0062192A">
        <w:trPr>
          <w:trHeight w:val="535"/>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automatyczne uzupełnianie danych pobieranych z profilu</w:t>
            </w:r>
          </w:p>
        </w:tc>
      </w:tr>
      <w:tr w:rsidR="00B15AA0" w:rsidRPr="00B15AA0" w:rsidTr="0062192A">
        <w:trPr>
          <w:trHeight w:val="600"/>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 xml:space="preserve">szybka i sprawne obliczenie należności oraz realizacja płatności </w:t>
            </w:r>
          </w:p>
        </w:tc>
      </w:tr>
      <w:tr w:rsidR="00B15AA0" w:rsidRPr="00B15AA0" w:rsidTr="0062192A">
        <w:trPr>
          <w:trHeight w:val="315"/>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pobranie materiałów i wygenerowanie licencji</w:t>
            </w:r>
          </w:p>
        </w:tc>
      </w:tr>
      <w:tr w:rsidR="00B15AA0" w:rsidRPr="00B15AA0" w:rsidTr="0062192A">
        <w:trPr>
          <w:trHeight w:val="675"/>
        </w:trPr>
        <w:tc>
          <w:tcPr>
            <w:tcW w:w="993" w:type="pct"/>
            <w:vMerge w:val="restar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 xml:space="preserve">usługa przyjęcia dokumentacji geodezyjnej do </w:t>
            </w:r>
            <w:r w:rsidRPr="00B15AA0">
              <w:rPr>
                <w:rFonts w:ascii="Times New Roman" w:eastAsia="Times New Roman" w:hAnsi="Times New Roman" w:cs="Times New Roman"/>
                <w:color w:val="FFFF00"/>
                <w:highlight w:val="black"/>
                <w:lang w:eastAsia="pl-PL"/>
              </w:rPr>
              <w:lastRenderedPageBreak/>
              <w:t>zasobu</w:t>
            </w:r>
          </w:p>
        </w:tc>
        <w:tc>
          <w:tcPr>
            <w:tcW w:w="1844" w:type="pct"/>
            <w:vMerge w:val="restar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lastRenderedPageBreak/>
              <w:t>A2B</w:t>
            </w:r>
          </w:p>
        </w:tc>
        <w:tc>
          <w:tcPr>
            <w:tcW w:w="1071" w:type="pct"/>
            <w:vMerge w:val="restar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4</w:t>
            </w: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 xml:space="preserve">wygodny interfejs przesyłu opracowanych </w:t>
            </w:r>
            <w:r w:rsidRPr="00B15AA0">
              <w:rPr>
                <w:rFonts w:ascii="Times New Roman" w:eastAsia="Times New Roman" w:hAnsi="Times New Roman" w:cs="Times New Roman"/>
                <w:color w:val="FFFF00"/>
                <w:highlight w:val="black"/>
                <w:lang w:eastAsia="pl-PL"/>
              </w:rPr>
              <w:lastRenderedPageBreak/>
              <w:t>materiałów i plików wygenerowanych z roboczej bazy danych</w:t>
            </w:r>
          </w:p>
        </w:tc>
      </w:tr>
      <w:tr w:rsidR="00B15AA0" w:rsidRPr="00B15AA0" w:rsidTr="0062192A">
        <w:trPr>
          <w:trHeight w:val="306"/>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historia wykonanych prac</w:t>
            </w:r>
          </w:p>
        </w:tc>
      </w:tr>
      <w:tr w:rsidR="00B15AA0" w:rsidRPr="00B15AA0" w:rsidTr="0062192A">
        <w:trPr>
          <w:trHeight w:val="675"/>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śledzenia statusu i system przyjmowania błędów oraz dokonywania korekt w przekazanych bazach danych</w:t>
            </w:r>
          </w:p>
        </w:tc>
      </w:tr>
      <w:tr w:rsidR="00B15AA0" w:rsidRPr="00B15AA0" w:rsidTr="0062192A">
        <w:trPr>
          <w:trHeight w:val="325"/>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przekazanie protokołu weryfikacji</w:t>
            </w:r>
          </w:p>
        </w:tc>
      </w:tr>
      <w:tr w:rsidR="00B15AA0" w:rsidRPr="00B15AA0" w:rsidTr="0062192A">
        <w:trPr>
          <w:trHeight w:val="709"/>
        </w:trPr>
        <w:tc>
          <w:tcPr>
            <w:tcW w:w="993" w:type="pct"/>
            <w:vMerge w:val="restar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usługa uwierzytelnienia dokumentów przekazanych przez geodetę</w:t>
            </w:r>
          </w:p>
        </w:tc>
        <w:tc>
          <w:tcPr>
            <w:tcW w:w="1844" w:type="pct"/>
            <w:vMerge w:val="restart"/>
            <w:shd w:val="clear" w:color="auto" w:fill="FFFFFF" w:themeFill="background1"/>
            <w:noWrap/>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A2B</w:t>
            </w:r>
          </w:p>
        </w:tc>
        <w:tc>
          <w:tcPr>
            <w:tcW w:w="1071" w:type="pct"/>
            <w:vMerge w:val="restar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4</w:t>
            </w: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wygodny interfejs przesyłu opracowanych materiałów i dokumentów</w:t>
            </w:r>
          </w:p>
        </w:tc>
      </w:tr>
      <w:tr w:rsidR="00B15AA0" w:rsidRPr="00B15AA0" w:rsidTr="0062192A">
        <w:trPr>
          <w:trHeight w:val="314"/>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historia wykonanych prac</w:t>
            </w:r>
          </w:p>
        </w:tc>
      </w:tr>
      <w:tr w:rsidR="00B15AA0" w:rsidRPr="00B15AA0" w:rsidTr="0062192A">
        <w:trPr>
          <w:trHeight w:val="262"/>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śledzenie statusu zamówienia</w:t>
            </w:r>
          </w:p>
        </w:tc>
      </w:tr>
      <w:tr w:rsidR="00B15AA0" w:rsidRPr="00B15AA0" w:rsidTr="0062192A">
        <w:trPr>
          <w:trHeight w:val="421"/>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szybka i sprawne obliczenie należności oraz realizacja płatności</w:t>
            </w:r>
          </w:p>
        </w:tc>
      </w:tr>
      <w:tr w:rsidR="00B15AA0" w:rsidRPr="00B15AA0" w:rsidTr="0062192A">
        <w:trPr>
          <w:trHeight w:val="443"/>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przekazanie uwierzytelnionych dokumentów</w:t>
            </w:r>
          </w:p>
        </w:tc>
      </w:tr>
      <w:tr w:rsidR="00B15AA0" w:rsidRPr="00B15AA0" w:rsidTr="007D5A06">
        <w:trPr>
          <w:trHeight w:val="630"/>
        </w:trPr>
        <w:tc>
          <w:tcPr>
            <w:tcW w:w="5000" w:type="pct"/>
            <w:gridSpan w:val="4"/>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b/>
                <w:bCs/>
                <w:color w:val="FFFF00"/>
                <w:highlight w:val="black"/>
                <w:lang w:eastAsia="pl-PL"/>
              </w:rPr>
            </w:pPr>
            <w:r w:rsidRPr="00B15AA0">
              <w:rPr>
                <w:rFonts w:ascii="Times New Roman" w:eastAsia="Times New Roman" w:hAnsi="Times New Roman" w:cs="Times New Roman"/>
                <w:b/>
                <w:bCs/>
                <w:color w:val="FFFF00"/>
                <w:highlight w:val="black"/>
                <w:lang w:eastAsia="pl-PL"/>
              </w:rPr>
              <w:t>Usługi związane z przygotowaniem i przekazaniem dokumentów i danych PZGiK</w:t>
            </w:r>
          </w:p>
        </w:tc>
      </w:tr>
      <w:tr w:rsidR="00B15AA0" w:rsidRPr="00B15AA0" w:rsidTr="0062192A">
        <w:trPr>
          <w:trHeight w:val="1160"/>
        </w:trPr>
        <w:tc>
          <w:tcPr>
            <w:tcW w:w="993" w:type="pct"/>
            <w:vMerge w:val="restart"/>
            <w:shd w:val="clear" w:color="auto" w:fill="FFFFFF" w:themeFill="background1"/>
            <w:vAlign w:val="center"/>
            <w:hideMark/>
          </w:tcPr>
          <w:p w:rsidR="0062192A" w:rsidRPr="00B15AA0" w:rsidRDefault="0062192A" w:rsidP="0062192A">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 usługa elektroniczne narady koordynacyjne</w:t>
            </w:r>
          </w:p>
        </w:tc>
        <w:tc>
          <w:tcPr>
            <w:tcW w:w="1844" w:type="pct"/>
            <w:vMerge w:val="restart"/>
            <w:shd w:val="clear" w:color="auto" w:fill="FFFFFF" w:themeFill="background1"/>
            <w:noWrap/>
            <w:vAlign w:val="center"/>
            <w:hideMark/>
          </w:tcPr>
          <w:p w:rsidR="0062192A" w:rsidRPr="00B15AA0" w:rsidRDefault="0062192A" w:rsidP="0062192A">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A2B</w:t>
            </w:r>
          </w:p>
        </w:tc>
        <w:tc>
          <w:tcPr>
            <w:tcW w:w="1071" w:type="pct"/>
            <w:vMerge w:val="restart"/>
            <w:shd w:val="clear" w:color="auto" w:fill="FFFFFF" w:themeFill="background1"/>
            <w:vAlign w:val="center"/>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3</w:t>
            </w:r>
          </w:p>
        </w:tc>
        <w:tc>
          <w:tcPr>
            <w:tcW w:w="1092" w:type="pct"/>
            <w:shd w:val="clear" w:color="auto" w:fill="FFFFFF" w:themeFill="background1"/>
            <w:vAlign w:val="bottom"/>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po elektronicznym zawiadomieniu przeprowadzenie narady za pomocą środków komunikacji elektronicznej</w:t>
            </w:r>
          </w:p>
        </w:tc>
      </w:tr>
      <w:tr w:rsidR="00B15AA0" w:rsidRPr="00B15AA0" w:rsidTr="0062192A">
        <w:trPr>
          <w:trHeight w:val="1380"/>
        </w:trPr>
        <w:tc>
          <w:tcPr>
            <w:tcW w:w="993" w:type="pct"/>
            <w:vMerge/>
            <w:shd w:val="clear" w:color="auto" w:fill="FFFFFF" w:themeFill="background1"/>
            <w:vAlign w:val="center"/>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844" w:type="pct"/>
            <w:vMerge/>
            <w:shd w:val="clear" w:color="auto" w:fill="FFFFFF" w:themeFill="background1"/>
            <w:noWrap/>
            <w:vAlign w:val="center"/>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62192A" w:rsidRPr="00B15AA0" w:rsidRDefault="0062192A"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 xml:space="preserve">możliwość śledzenia rzeczywistego materiałów przekazanych na narady, plik do pobrania z dokumentacja skierowaną na naradę </w:t>
            </w:r>
            <w:r w:rsidRPr="00B15AA0">
              <w:rPr>
                <w:rFonts w:ascii="Times New Roman" w:eastAsia="Times New Roman" w:hAnsi="Times New Roman" w:cs="Times New Roman"/>
                <w:color w:val="FFFF00"/>
                <w:highlight w:val="black"/>
                <w:lang w:eastAsia="pl-PL"/>
              </w:rPr>
              <w:lastRenderedPageBreak/>
              <w:t>koordynacyjną</w:t>
            </w:r>
          </w:p>
        </w:tc>
      </w:tr>
      <w:tr w:rsidR="00B15AA0" w:rsidRPr="00B15AA0" w:rsidTr="0062192A">
        <w:trPr>
          <w:trHeight w:val="767"/>
        </w:trPr>
        <w:tc>
          <w:tcPr>
            <w:tcW w:w="993" w:type="pct"/>
            <w:vMerge/>
            <w:shd w:val="clear" w:color="auto" w:fill="FFFFFF" w:themeFill="background1"/>
            <w:vAlign w:val="center"/>
            <w:hideMark/>
          </w:tcPr>
          <w:p w:rsidR="0062192A" w:rsidRPr="00B15AA0" w:rsidRDefault="0062192A"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noWrap/>
            <w:vAlign w:val="center"/>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62192A" w:rsidRPr="00B15AA0" w:rsidRDefault="0062192A"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historia projektów będących przedmiotem narady koordynacyjnej i jej statusów</w:t>
            </w:r>
          </w:p>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p>
        </w:tc>
      </w:tr>
      <w:tr w:rsidR="00B15AA0" w:rsidRPr="00B15AA0" w:rsidTr="0062192A">
        <w:trPr>
          <w:trHeight w:val="630"/>
        </w:trPr>
        <w:tc>
          <w:tcPr>
            <w:tcW w:w="993" w:type="pct"/>
            <w:vMerge w:val="restart"/>
            <w:shd w:val="clear" w:color="auto" w:fill="FFFFFF" w:themeFill="background1"/>
            <w:vAlign w:val="center"/>
            <w:hideMark/>
          </w:tcPr>
          <w:p w:rsidR="0062192A" w:rsidRPr="00B15AA0" w:rsidRDefault="0062192A" w:rsidP="0062192A">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 usługa udostępniania elektronicznych aktów notarialnych dla celów związanych z wyceną nieruchomości</w:t>
            </w:r>
          </w:p>
        </w:tc>
        <w:tc>
          <w:tcPr>
            <w:tcW w:w="1844" w:type="pct"/>
            <w:vMerge w:val="restart"/>
            <w:shd w:val="clear" w:color="auto" w:fill="FFFFFF" w:themeFill="background1"/>
            <w:noWrap/>
            <w:vAlign w:val="center"/>
            <w:hideMark/>
          </w:tcPr>
          <w:p w:rsidR="0062192A" w:rsidRPr="00B15AA0" w:rsidRDefault="0062192A" w:rsidP="0062192A">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A2B</w:t>
            </w:r>
          </w:p>
        </w:tc>
        <w:tc>
          <w:tcPr>
            <w:tcW w:w="1071" w:type="pct"/>
            <w:vMerge w:val="restart"/>
            <w:shd w:val="clear" w:color="auto" w:fill="FFFFFF" w:themeFill="background1"/>
            <w:vAlign w:val="center"/>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4</w:t>
            </w:r>
          </w:p>
        </w:tc>
        <w:tc>
          <w:tcPr>
            <w:tcW w:w="1092" w:type="pct"/>
            <w:shd w:val="clear" w:color="auto" w:fill="FFFFFF" w:themeFill="background1"/>
            <w:vAlign w:val="bottom"/>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wypełnienie prostego formularza z określeniem obszaru lub potrzebnego zakresu</w:t>
            </w:r>
          </w:p>
        </w:tc>
      </w:tr>
      <w:tr w:rsidR="00B15AA0" w:rsidRPr="00B15AA0" w:rsidTr="0062192A">
        <w:trPr>
          <w:trHeight w:val="630"/>
        </w:trPr>
        <w:tc>
          <w:tcPr>
            <w:tcW w:w="993" w:type="pct"/>
            <w:vMerge/>
            <w:shd w:val="clear" w:color="auto" w:fill="FFFFFF" w:themeFill="background1"/>
            <w:vAlign w:val="center"/>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844" w:type="pct"/>
            <w:vMerge/>
            <w:shd w:val="clear" w:color="auto" w:fill="FFFFFF" w:themeFill="background1"/>
            <w:noWrap/>
            <w:vAlign w:val="bottom"/>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konto szyfrowane, wymagające uwierzytelnienia i uzupełnienia profilu tylko jednokrotnie</w:t>
            </w:r>
          </w:p>
        </w:tc>
      </w:tr>
      <w:tr w:rsidR="00B15AA0" w:rsidRPr="00B15AA0" w:rsidTr="0062192A">
        <w:trPr>
          <w:trHeight w:val="590"/>
        </w:trPr>
        <w:tc>
          <w:tcPr>
            <w:tcW w:w="993" w:type="pct"/>
            <w:vMerge/>
            <w:shd w:val="clear" w:color="auto" w:fill="FFFFFF" w:themeFill="background1"/>
            <w:vAlign w:val="center"/>
            <w:hideMark/>
          </w:tcPr>
          <w:p w:rsidR="0062192A" w:rsidRPr="00B15AA0" w:rsidRDefault="0062192A"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noWrap/>
            <w:vAlign w:val="bottom"/>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automatyczne uzupełnianie danych pobieranych z profilu</w:t>
            </w:r>
          </w:p>
        </w:tc>
      </w:tr>
      <w:tr w:rsidR="00B15AA0" w:rsidRPr="00B15AA0" w:rsidTr="0062192A">
        <w:trPr>
          <w:trHeight w:val="556"/>
        </w:trPr>
        <w:tc>
          <w:tcPr>
            <w:tcW w:w="993" w:type="pct"/>
            <w:vMerge/>
            <w:shd w:val="clear" w:color="auto" w:fill="FFFFFF" w:themeFill="background1"/>
            <w:vAlign w:val="center"/>
            <w:hideMark/>
          </w:tcPr>
          <w:p w:rsidR="0062192A" w:rsidRPr="00B15AA0" w:rsidRDefault="0062192A"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noWrap/>
            <w:vAlign w:val="bottom"/>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 xml:space="preserve">szybka i sprawne obliczenie należności oraz realizacja płatności </w:t>
            </w:r>
          </w:p>
        </w:tc>
      </w:tr>
      <w:tr w:rsidR="00B15AA0" w:rsidRPr="00B15AA0" w:rsidTr="00063B42">
        <w:trPr>
          <w:trHeight w:val="1069"/>
        </w:trPr>
        <w:tc>
          <w:tcPr>
            <w:tcW w:w="993" w:type="pct"/>
            <w:vMerge/>
            <w:tcBorders>
              <w:bottom w:val="single" w:sz="4" w:space="0" w:color="auto"/>
            </w:tcBorders>
            <w:shd w:val="clear" w:color="auto" w:fill="FFFFFF" w:themeFill="background1"/>
            <w:vAlign w:val="center"/>
            <w:hideMark/>
          </w:tcPr>
          <w:p w:rsidR="0062192A" w:rsidRPr="00B15AA0" w:rsidRDefault="0062192A" w:rsidP="002F5745">
            <w:pPr>
              <w:spacing w:after="0" w:line="240" w:lineRule="auto"/>
              <w:rPr>
                <w:rFonts w:ascii="Times New Roman" w:eastAsia="Times New Roman" w:hAnsi="Times New Roman" w:cs="Times New Roman"/>
                <w:color w:val="FFFF00"/>
                <w:highlight w:val="black"/>
                <w:lang w:eastAsia="pl-PL"/>
              </w:rPr>
            </w:pPr>
          </w:p>
        </w:tc>
        <w:tc>
          <w:tcPr>
            <w:tcW w:w="1844" w:type="pct"/>
            <w:vMerge/>
            <w:tcBorders>
              <w:bottom w:val="single" w:sz="4" w:space="0" w:color="auto"/>
            </w:tcBorders>
            <w:shd w:val="clear" w:color="auto" w:fill="FFFFFF" w:themeFill="background1"/>
            <w:noWrap/>
            <w:vAlign w:val="bottom"/>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71" w:type="pct"/>
            <w:vMerge/>
            <w:tcBorders>
              <w:bottom w:val="single" w:sz="4" w:space="0" w:color="auto"/>
            </w:tcBorders>
            <w:shd w:val="clear" w:color="auto" w:fill="FFFFFF" w:themeFill="background1"/>
            <w:vAlign w:val="center"/>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92" w:type="pct"/>
            <w:tcBorders>
              <w:bottom w:val="single" w:sz="4" w:space="0" w:color="auto"/>
            </w:tcBorders>
            <w:shd w:val="clear" w:color="auto" w:fill="FFFFFF" w:themeFill="background1"/>
            <w:vAlign w:val="bottom"/>
            <w:hideMark/>
          </w:tcPr>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przeglądanie dokumentów zgodnie z zamówieniem</w:t>
            </w:r>
          </w:p>
        </w:tc>
      </w:tr>
      <w:tr w:rsidR="00B15AA0" w:rsidRPr="00B15AA0" w:rsidTr="0062192A">
        <w:trPr>
          <w:trHeight w:val="753"/>
        </w:trPr>
        <w:tc>
          <w:tcPr>
            <w:tcW w:w="993" w:type="pct"/>
            <w:vMerge w:val="restar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usługa zamówienia, przygotowania i przekazania danych ze zbioru geodezyjnego</w:t>
            </w:r>
          </w:p>
        </w:tc>
        <w:tc>
          <w:tcPr>
            <w:tcW w:w="1844" w:type="pct"/>
            <w:vMerge w:val="restar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A2B</w:t>
            </w:r>
          </w:p>
        </w:tc>
        <w:tc>
          <w:tcPr>
            <w:tcW w:w="1071" w:type="pct"/>
            <w:vMerge w:val="restar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4</w:t>
            </w: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konto szyfrowane, wymagające uwierzytelnienia i uzupełnienia profilu tylko jednokrotnie</w:t>
            </w:r>
          </w:p>
        </w:tc>
      </w:tr>
      <w:tr w:rsidR="00B15AA0" w:rsidRPr="00B15AA0" w:rsidTr="0062192A">
        <w:trPr>
          <w:trHeight w:val="630"/>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wypełnienie prostego formularza z określeniem obszaru i potrzebnego zasobu</w:t>
            </w:r>
          </w:p>
        </w:tc>
      </w:tr>
      <w:tr w:rsidR="00B15AA0" w:rsidRPr="00B15AA0" w:rsidTr="0062192A">
        <w:trPr>
          <w:trHeight w:val="271"/>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płatność on-line lub sms</w:t>
            </w:r>
          </w:p>
        </w:tc>
      </w:tr>
      <w:tr w:rsidR="00B15AA0" w:rsidRPr="00B15AA0" w:rsidTr="0062192A">
        <w:trPr>
          <w:trHeight w:val="262"/>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pobranie dokumentów</w:t>
            </w:r>
          </w:p>
        </w:tc>
      </w:tr>
      <w:tr w:rsidR="00B15AA0" w:rsidRPr="00B15AA0" w:rsidTr="0062192A">
        <w:trPr>
          <w:trHeight w:val="266"/>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historia przekazywanych zasobów</w:t>
            </w:r>
          </w:p>
          <w:p w:rsidR="0062192A" w:rsidRPr="00B15AA0" w:rsidRDefault="0062192A" w:rsidP="002F5745">
            <w:pPr>
              <w:spacing w:after="0" w:line="240" w:lineRule="auto"/>
              <w:jc w:val="center"/>
              <w:rPr>
                <w:rFonts w:ascii="Times New Roman" w:eastAsia="Times New Roman" w:hAnsi="Times New Roman" w:cs="Times New Roman"/>
                <w:color w:val="FFFF00"/>
                <w:highlight w:val="black"/>
                <w:lang w:eastAsia="pl-PL"/>
              </w:rPr>
            </w:pPr>
          </w:p>
        </w:tc>
      </w:tr>
      <w:tr w:rsidR="00B15AA0" w:rsidRPr="00B15AA0" w:rsidTr="0062192A">
        <w:trPr>
          <w:trHeight w:val="448"/>
        </w:trPr>
        <w:tc>
          <w:tcPr>
            <w:tcW w:w="993" w:type="pct"/>
            <w:vMerge w:val="restart"/>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lastRenderedPageBreak/>
              <w:t>usługa udostępniania danych z Rejestru Cen i Wartości Nieruchomości</w:t>
            </w:r>
          </w:p>
        </w:tc>
        <w:tc>
          <w:tcPr>
            <w:tcW w:w="1844" w:type="pct"/>
            <w:vMerge w:val="restar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A2B</w:t>
            </w:r>
          </w:p>
        </w:tc>
        <w:tc>
          <w:tcPr>
            <w:tcW w:w="1071" w:type="pct"/>
            <w:vMerge w:val="restar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4</w:t>
            </w: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wypełnienie prostego formularza z określeniem obszaru lub potrzebnego zakresu</w:t>
            </w:r>
          </w:p>
        </w:tc>
      </w:tr>
      <w:tr w:rsidR="00B15AA0" w:rsidRPr="00B15AA0" w:rsidTr="0062192A">
        <w:trPr>
          <w:trHeight w:val="448"/>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konto szyfrowane, wymagające uwierzytelniania i uzupełnienia profilu tylko jednokrotnie</w:t>
            </w:r>
          </w:p>
        </w:tc>
      </w:tr>
      <w:tr w:rsidR="00B15AA0" w:rsidRPr="00B15AA0" w:rsidTr="0062192A">
        <w:trPr>
          <w:trHeight w:val="448"/>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automatyczne uzupełnianie danych pobieranych z profilu</w:t>
            </w:r>
          </w:p>
        </w:tc>
      </w:tr>
      <w:tr w:rsidR="00B15AA0" w:rsidRPr="00B15AA0" w:rsidTr="0062192A">
        <w:trPr>
          <w:trHeight w:val="251"/>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szybkie i sprawne obliczanie należności oraz realizacja płatności</w:t>
            </w:r>
          </w:p>
        </w:tc>
      </w:tr>
      <w:tr w:rsidR="00B15AA0" w:rsidRPr="00B15AA0" w:rsidTr="0062192A">
        <w:trPr>
          <w:trHeight w:val="251"/>
        </w:trPr>
        <w:tc>
          <w:tcPr>
            <w:tcW w:w="993"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przeglądanie dokumentów zgodnie z zamówieniem</w:t>
            </w:r>
          </w:p>
        </w:tc>
      </w:tr>
      <w:tr w:rsidR="00B15AA0" w:rsidRPr="00B15AA0" w:rsidTr="0062192A">
        <w:trPr>
          <w:trHeight w:val="251"/>
        </w:trPr>
        <w:tc>
          <w:tcPr>
            <w:tcW w:w="993" w:type="pct"/>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usługa wyszukiwania danych CSV</w:t>
            </w:r>
          </w:p>
        </w:tc>
        <w:tc>
          <w:tcPr>
            <w:tcW w:w="1844" w:type="pc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A2B / A2C</w:t>
            </w:r>
          </w:p>
        </w:tc>
        <w:tc>
          <w:tcPr>
            <w:tcW w:w="1071" w:type="pc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2</w:t>
            </w:r>
          </w:p>
        </w:tc>
        <w:tc>
          <w:tcPr>
            <w:tcW w:w="1092" w:type="pc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wyszukanie informacji o metadanych</w:t>
            </w:r>
          </w:p>
        </w:tc>
      </w:tr>
      <w:tr w:rsidR="00B15AA0" w:rsidRPr="00B15AA0" w:rsidTr="0062192A">
        <w:trPr>
          <w:trHeight w:val="251"/>
        </w:trPr>
        <w:tc>
          <w:tcPr>
            <w:tcW w:w="993" w:type="pct"/>
            <w:shd w:val="clear" w:color="auto" w:fill="FFFFFF" w:themeFill="background1"/>
            <w:vAlign w:val="center"/>
            <w:hideMark/>
          </w:tcPr>
          <w:p w:rsidR="001371C5" w:rsidRPr="00B15AA0" w:rsidRDefault="001371C5" w:rsidP="002F5745">
            <w:pPr>
              <w:spacing w:after="0" w:line="240" w:lineRule="auto"/>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usługa pobierania danych WFS</w:t>
            </w:r>
          </w:p>
        </w:tc>
        <w:tc>
          <w:tcPr>
            <w:tcW w:w="1844" w:type="pc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A2B / A2C (odpłatnie)</w:t>
            </w:r>
          </w:p>
        </w:tc>
        <w:tc>
          <w:tcPr>
            <w:tcW w:w="1071" w:type="pct"/>
            <w:shd w:val="clear" w:color="auto" w:fill="FFFFFF" w:themeFill="background1"/>
            <w:vAlign w:val="center"/>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2</w:t>
            </w:r>
          </w:p>
        </w:tc>
        <w:tc>
          <w:tcPr>
            <w:tcW w:w="1092" w:type="pct"/>
            <w:shd w:val="clear" w:color="auto" w:fill="FFFFFF" w:themeFill="background1"/>
            <w:vAlign w:val="bottom"/>
            <w:hideMark/>
          </w:tcPr>
          <w:p w:rsidR="001371C5" w:rsidRPr="00B15AA0"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B15AA0">
              <w:rPr>
                <w:rFonts w:ascii="Times New Roman" w:eastAsia="Times New Roman" w:hAnsi="Times New Roman" w:cs="Times New Roman"/>
                <w:color w:val="FFFF00"/>
                <w:highlight w:val="black"/>
                <w:lang w:eastAsia="pl-PL"/>
              </w:rPr>
              <w:t>konto szyfrowane, wymagające uwierzytelniania i uzupełnienia profilu tylko jednokrotnie</w:t>
            </w:r>
          </w:p>
        </w:tc>
      </w:tr>
    </w:tbl>
    <w:p w:rsidR="005822C3" w:rsidRPr="00B15AA0" w:rsidRDefault="00907D79" w:rsidP="00206A41">
      <w:pPr>
        <w:pStyle w:val="Akapitzlist1"/>
        <w:spacing w:line="360" w:lineRule="auto"/>
        <w:ind w:left="0"/>
        <w:jc w:val="both"/>
        <w:outlineLvl w:val="0"/>
        <w:rPr>
          <w:rFonts w:ascii="Times New Roman" w:hAnsi="Times New Roman" w:cs="Times New Roman"/>
          <w:b/>
          <w:color w:val="FFFF00"/>
          <w:highlight w:val="black"/>
        </w:rPr>
      </w:pPr>
      <w:bookmarkStart w:id="46" w:name="_Toc526757034"/>
      <w:r w:rsidRPr="00B15AA0">
        <w:rPr>
          <w:rFonts w:ascii="Times New Roman" w:hAnsi="Times New Roman" w:cs="Times New Roman"/>
          <w:b/>
          <w:color w:val="FFFF00"/>
          <w:highlight w:val="black"/>
        </w:rPr>
        <w:t xml:space="preserve">SEKCJA </w:t>
      </w:r>
      <w:r w:rsidR="005822C3" w:rsidRPr="00B15AA0">
        <w:rPr>
          <w:rFonts w:ascii="Times New Roman" w:hAnsi="Times New Roman" w:cs="Times New Roman"/>
          <w:b/>
          <w:color w:val="FFFF00"/>
          <w:highlight w:val="black"/>
        </w:rPr>
        <w:t>II: Usługa zawiadomienia o zakończeniu zgłoszonych prac geodezyjnych i weryfikacja wyników opracowań geodezyjnych i uwierzytelnienia dokumentacji</w:t>
      </w:r>
      <w:bookmarkEnd w:id="46"/>
    </w:p>
    <w:p w:rsidR="005822C3" w:rsidRPr="00B15AA0" w:rsidRDefault="005822C3" w:rsidP="005822C3">
      <w:pPr>
        <w:pStyle w:val="Akapitzlist1"/>
        <w:numPr>
          <w:ilvl w:val="0"/>
          <w:numId w:val="3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umożliwić złożenie drogą elektroniczną zgłoszenia o zakończonych pracach geodezyjnych lub kartograficznych w taki sposób, żeby </w:t>
      </w:r>
      <w:r w:rsidR="00E17A01" w:rsidRPr="00B15AA0">
        <w:rPr>
          <w:rFonts w:ascii="Times New Roman" w:hAnsi="Times New Roman" w:cs="Times New Roman"/>
          <w:color w:val="FFFF00"/>
          <w:highlight w:val="black"/>
        </w:rPr>
        <w:t xml:space="preserve">zgłoszenie to było </w:t>
      </w:r>
      <w:r w:rsidRPr="00B15AA0">
        <w:rPr>
          <w:rFonts w:ascii="Times New Roman" w:hAnsi="Times New Roman" w:cs="Times New Roman"/>
          <w:color w:val="FFFF00"/>
          <w:highlight w:val="black"/>
        </w:rPr>
        <w:t>powiązane z odpowiednim zgłoszeniem pracy geodezyjnej przy zachowania zasad autoryzacji.</w:t>
      </w:r>
    </w:p>
    <w:p w:rsidR="005822C3" w:rsidRPr="00B15AA0" w:rsidRDefault="00980347" w:rsidP="005822C3">
      <w:pPr>
        <w:pStyle w:val="Akapitzlist1"/>
        <w:numPr>
          <w:ilvl w:val="0"/>
          <w:numId w:val="3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Wykonawcom P</w:t>
      </w:r>
      <w:r w:rsidR="005822C3" w:rsidRPr="00B15AA0">
        <w:rPr>
          <w:rFonts w:ascii="Times New Roman" w:hAnsi="Times New Roman" w:cs="Times New Roman"/>
          <w:color w:val="FFFF00"/>
          <w:highlight w:val="black"/>
        </w:rPr>
        <w:t xml:space="preserve">rac </w:t>
      </w:r>
      <w:r w:rsidRPr="00B15AA0">
        <w:rPr>
          <w:rFonts w:ascii="Times New Roman" w:hAnsi="Times New Roman" w:cs="Times New Roman"/>
          <w:color w:val="FFFF00"/>
          <w:highlight w:val="black"/>
        </w:rPr>
        <w:t>G</w:t>
      </w:r>
      <w:r w:rsidR="00E17A01" w:rsidRPr="00B15AA0">
        <w:rPr>
          <w:rFonts w:ascii="Times New Roman" w:hAnsi="Times New Roman" w:cs="Times New Roman"/>
          <w:color w:val="FFFF00"/>
          <w:highlight w:val="black"/>
        </w:rPr>
        <w:t xml:space="preserve">eodezyjnych </w:t>
      </w:r>
      <w:r w:rsidR="00A648C1" w:rsidRPr="00B15AA0">
        <w:rPr>
          <w:rFonts w:ascii="Times New Roman" w:hAnsi="Times New Roman" w:cs="Times New Roman"/>
          <w:color w:val="FFFF00"/>
          <w:highlight w:val="black"/>
        </w:rPr>
        <w:t>podgląd</w:t>
      </w:r>
      <w:r w:rsidR="000140B0" w:rsidRPr="00B15AA0">
        <w:rPr>
          <w:rFonts w:ascii="Times New Roman" w:hAnsi="Times New Roman" w:cs="Times New Roman"/>
          <w:color w:val="FFFF00"/>
          <w:highlight w:val="black"/>
        </w:rPr>
        <w:t>:</w:t>
      </w:r>
      <w:r w:rsidR="00A648C1" w:rsidRPr="00B15AA0">
        <w:rPr>
          <w:rFonts w:ascii="Times New Roman" w:hAnsi="Times New Roman" w:cs="Times New Roman"/>
          <w:color w:val="FFFF00"/>
          <w:highlight w:val="black"/>
        </w:rPr>
        <w:t xml:space="preserve"> „</w:t>
      </w:r>
      <w:r w:rsidR="00E17A01" w:rsidRPr="00B15AA0">
        <w:rPr>
          <w:rFonts w:ascii="Times New Roman" w:hAnsi="Times New Roman" w:cs="Times New Roman"/>
          <w:color w:val="FFFF00"/>
          <w:highlight w:val="black"/>
        </w:rPr>
        <w:t xml:space="preserve">Protokołu </w:t>
      </w:r>
      <w:r w:rsidR="005822C3" w:rsidRPr="00B15AA0">
        <w:rPr>
          <w:rFonts w:ascii="Times New Roman" w:hAnsi="Times New Roman" w:cs="Times New Roman"/>
          <w:color w:val="FFFF00"/>
          <w:highlight w:val="black"/>
        </w:rPr>
        <w:t>weryfikacji</w:t>
      </w:r>
      <w:r w:rsidR="000140B0" w:rsidRPr="00B15AA0">
        <w:rPr>
          <w:rFonts w:ascii="Times New Roman" w:hAnsi="Times New Roman" w:cs="Times New Roman"/>
          <w:color w:val="FFFF00"/>
          <w:highlight w:val="black"/>
        </w:rPr>
        <w:t>”</w:t>
      </w:r>
      <w:r w:rsidR="005822C3" w:rsidRPr="00B15AA0">
        <w:rPr>
          <w:rFonts w:ascii="Times New Roman" w:hAnsi="Times New Roman" w:cs="Times New Roman"/>
          <w:color w:val="FFFF00"/>
          <w:highlight w:val="black"/>
        </w:rPr>
        <w:t xml:space="preserve"> oraz śledzenia p</w:t>
      </w:r>
      <w:r w:rsidR="00B03393" w:rsidRPr="00B15AA0">
        <w:rPr>
          <w:rFonts w:ascii="Times New Roman" w:hAnsi="Times New Roman" w:cs="Times New Roman"/>
          <w:color w:val="FFFF00"/>
          <w:highlight w:val="black"/>
        </w:rPr>
        <w:t>oszczególnych etapów weryfikacji</w:t>
      </w:r>
      <w:r w:rsidR="005822C3" w:rsidRPr="00B15AA0">
        <w:rPr>
          <w:rFonts w:ascii="Times New Roman" w:hAnsi="Times New Roman" w:cs="Times New Roman"/>
          <w:color w:val="FFFF00"/>
          <w:highlight w:val="black"/>
        </w:rPr>
        <w:t>.</w:t>
      </w:r>
    </w:p>
    <w:p w:rsidR="005822C3" w:rsidRPr="00B15AA0" w:rsidRDefault="00980347" w:rsidP="005822C3">
      <w:pPr>
        <w:pStyle w:val="Akapitzlist1"/>
        <w:numPr>
          <w:ilvl w:val="0"/>
          <w:numId w:val="3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W</w:t>
      </w:r>
      <w:r w:rsidR="005822C3" w:rsidRPr="00B15AA0">
        <w:rPr>
          <w:rFonts w:ascii="Times New Roman" w:hAnsi="Times New Roman" w:cs="Times New Roman"/>
          <w:color w:val="FFFF00"/>
          <w:highlight w:val="black"/>
        </w:rPr>
        <w:t>ykonawcom</w:t>
      </w:r>
      <w:r w:rsidRPr="00B15AA0">
        <w:rPr>
          <w:rFonts w:ascii="Times New Roman" w:hAnsi="Times New Roman" w:cs="Times New Roman"/>
          <w:color w:val="FFFF00"/>
          <w:highlight w:val="black"/>
        </w:rPr>
        <w:t xml:space="preserve"> P</w:t>
      </w:r>
      <w:r w:rsidR="00E17A01" w:rsidRPr="00B15AA0">
        <w:rPr>
          <w:rFonts w:ascii="Times New Roman" w:hAnsi="Times New Roman" w:cs="Times New Roman"/>
          <w:color w:val="FFFF00"/>
          <w:highlight w:val="black"/>
        </w:rPr>
        <w:t xml:space="preserve">rac </w:t>
      </w:r>
      <w:r w:rsidRPr="00B15AA0">
        <w:rPr>
          <w:rFonts w:ascii="Times New Roman" w:hAnsi="Times New Roman" w:cs="Times New Roman"/>
          <w:color w:val="FFFF00"/>
          <w:highlight w:val="black"/>
        </w:rPr>
        <w:t>G</w:t>
      </w:r>
      <w:r w:rsidR="00006FAF" w:rsidRPr="00B15AA0">
        <w:rPr>
          <w:rFonts w:ascii="Times New Roman" w:hAnsi="Times New Roman" w:cs="Times New Roman"/>
          <w:color w:val="FFFF00"/>
          <w:highlight w:val="black"/>
        </w:rPr>
        <w:t>eodezyjnych</w:t>
      </w:r>
      <w:r w:rsidR="005822C3" w:rsidRPr="00B15AA0">
        <w:rPr>
          <w:rFonts w:ascii="Times New Roman" w:hAnsi="Times New Roman" w:cs="Times New Roman"/>
          <w:color w:val="FFFF00"/>
          <w:highlight w:val="black"/>
        </w:rPr>
        <w:t xml:space="preserve"> </w:t>
      </w:r>
      <w:r w:rsidR="00E17A01" w:rsidRPr="00B15AA0">
        <w:rPr>
          <w:rFonts w:ascii="Times New Roman" w:hAnsi="Times New Roman" w:cs="Times New Roman"/>
          <w:color w:val="FFFF00"/>
          <w:highlight w:val="black"/>
        </w:rPr>
        <w:t xml:space="preserve">odniesienie </w:t>
      </w:r>
      <w:r w:rsidR="005822C3" w:rsidRPr="00B15AA0">
        <w:rPr>
          <w:rFonts w:ascii="Times New Roman" w:hAnsi="Times New Roman" w:cs="Times New Roman"/>
          <w:color w:val="FFFF00"/>
          <w:highlight w:val="black"/>
        </w:rPr>
        <w:t xml:space="preserve">się </w:t>
      </w:r>
      <w:r w:rsidR="00E17A01" w:rsidRPr="00B15AA0">
        <w:rPr>
          <w:rFonts w:ascii="Times New Roman" w:hAnsi="Times New Roman" w:cs="Times New Roman"/>
          <w:color w:val="FFFF00"/>
          <w:highlight w:val="black"/>
        </w:rPr>
        <w:t xml:space="preserve">drogą elektroniczną </w:t>
      </w:r>
      <w:r w:rsidR="005822C3" w:rsidRPr="00B15AA0">
        <w:rPr>
          <w:rFonts w:ascii="Times New Roman" w:hAnsi="Times New Roman" w:cs="Times New Roman"/>
          <w:color w:val="FFFF00"/>
          <w:highlight w:val="black"/>
        </w:rPr>
        <w:t xml:space="preserve">do wyników </w:t>
      </w:r>
      <w:r w:rsidR="00B03393" w:rsidRPr="00B15AA0">
        <w:rPr>
          <w:rFonts w:ascii="Times New Roman" w:hAnsi="Times New Roman" w:cs="Times New Roman"/>
          <w:color w:val="FFFF00"/>
          <w:highlight w:val="black"/>
        </w:rPr>
        <w:t>weryfikacji</w:t>
      </w:r>
      <w:r w:rsidR="005822C3" w:rsidRPr="00B15AA0">
        <w:rPr>
          <w:rFonts w:ascii="Times New Roman" w:hAnsi="Times New Roman" w:cs="Times New Roman"/>
          <w:color w:val="FFFF00"/>
          <w:highlight w:val="black"/>
        </w:rPr>
        <w:t>.</w:t>
      </w:r>
    </w:p>
    <w:p w:rsidR="005822C3" w:rsidRPr="00B15AA0" w:rsidRDefault="005822C3" w:rsidP="005822C3">
      <w:pPr>
        <w:pStyle w:val="Akapitzlist1"/>
        <w:numPr>
          <w:ilvl w:val="0"/>
          <w:numId w:val="3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umożliwiać przekazywanie </w:t>
      </w:r>
      <w:r w:rsidR="00E17A01" w:rsidRPr="00B15AA0">
        <w:rPr>
          <w:rFonts w:ascii="Times New Roman" w:hAnsi="Times New Roman" w:cs="Times New Roman"/>
          <w:color w:val="FFFF00"/>
          <w:highlight w:val="black"/>
        </w:rPr>
        <w:t xml:space="preserve">drogą </w:t>
      </w:r>
      <w:r w:rsidRPr="00B15AA0">
        <w:rPr>
          <w:rFonts w:ascii="Times New Roman" w:hAnsi="Times New Roman" w:cs="Times New Roman"/>
          <w:color w:val="FFFF00"/>
          <w:highlight w:val="black"/>
        </w:rPr>
        <w:t>elektroniczną plików danych wygenerowanych z roboczej bazy danych oraz innych dokumentów w formatach zgodnych z KRI.</w:t>
      </w:r>
    </w:p>
    <w:p w:rsidR="005822C3" w:rsidRPr="00B15AA0" w:rsidRDefault="005822C3" w:rsidP="005822C3">
      <w:pPr>
        <w:pStyle w:val="Akapitzlist1"/>
        <w:numPr>
          <w:ilvl w:val="0"/>
          <w:numId w:val="3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zapewnić weryfikację przekazanych </w:t>
      </w:r>
      <w:r w:rsidR="00E17A01" w:rsidRPr="00B15AA0">
        <w:rPr>
          <w:rFonts w:ascii="Times New Roman" w:hAnsi="Times New Roman" w:cs="Times New Roman"/>
          <w:color w:val="FFFF00"/>
          <w:highlight w:val="black"/>
        </w:rPr>
        <w:t xml:space="preserve">obiektów </w:t>
      </w:r>
      <w:r w:rsidRPr="00B15AA0">
        <w:rPr>
          <w:rFonts w:ascii="Times New Roman" w:hAnsi="Times New Roman" w:cs="Times New Roman"/>
          <w:color w:val="FFFF00"/>
          <w:highlight w:val="black"/>
        </w:rPr>
        <w:t>co do ich zgodności z bazami danych znajdującymi się w zasobie</w:t>
      </w:r>
      <w:r w:rsidR="006C3D80" w:rsidRPr="00B15AA0">
        <w:rPr>
          <w:rFonts w:ascii="Times New Roman" w:hAnsi="Times New Roman" w:cs="Times New Roman"/>
          <w:color w:val="FFFF00"/>
          <w:highlight w:val="black"/>
        </w:rPr>
        <w:t xml:space="preserve"> </w:t>
      </w:r>
      <w:r w:rsidR="00586497" w:rsidRPr="00B15AA0">
        <w:rPr>
          <w:rFonts w:ascii="Times New Roman" w:hAnsi="Times New Roman" w:cs="Times New Roman"/>
          <w:color w:val="FFFF00"/>
          <w:highlight w:val="black"/>
        </w:rPr>
        <w:t>Zamawiającego</w:t>
      </w:r>
      <w:r w:rsidRPr="00B15AA0">
        <w:rPr>
          <w:rFonts w:ascii="Times New Roman" w:hAnsi="Times New Roman" w:cs="Times New Roman"/>
          <w:color w:val="FFFF00"/>
          <w:highlight w:val="black"/>
        </w:rPr>
        <w:t xml:space="preserve"> oraz informować o ewentualnej zmianie danych </w:t>
      </w:r>
      <w:r w:rsidRPr="00B15AA0">
        <w:rPr>
          <w:rFonts w:ascii="Times New Roman" w:hAnsi="Times New Roman" w:cs="Times New Roman"/>
          <w:color w:val="FFFF00"/>
          <w:highlight w:val="black"/>
        </w:rPr>
        <w:lastRenderedPageBreak/>
        <w:t>wyjściowych podlegający</w:t>
      </w:r>
      <w:r w:rsidR="00E17A01" w:rsidRPr="00B15AA0">
        <w:rPr>
          <w:rFonts w:ascii="Times New Roman" w:hAnsi="Times New Roman" w:cs="Times New Roman"/>
          <w:color w:val="FFFF00"/>
          <w:highlight w:val="black"/>
        </w:rPr>
        <w:t>ch</w:t>
      </w:r>
      <w:r w:rsidRPr="00B15AA0">
        <w:rPr>
          <w:rFonts w:ascii="Times New Roman" w:hAnsi="Times New Roman" w:cs="Times New Roman"/>
          <w:color w:val="FFFF00"/>
          <w:highlight w:val="black"/>
        </w:rPr>
        <w:t xml:space="preserve"> modyfikacji</w:t>
      </w:r>
      <w:r w:rsidR="00A648C1" w:rsidRPr="00B15AA0">
        <w:rPr>
          <w:rFonts w:ascii="Times New Roman" w:hAnsi="Times New Roman" w:cs="Times New Roman"/>
          <w:color w:val="FFFF00"/>
          <w:highlight w:val="black"/>
        </w:rPr>
        <w:t xml:space="preserve"> wraz z możliwością pobrania aktualnych danych wyjściowych</w:t>
      </w:r>
      <w:r w:rsidRPr="00B15AA0">
        <w:rPr>
          <w:rFonts w:ascii="Times New Roman" w:hAnsi="Times New Roman" w:cs="Times New Roman"/>
          <w:color w:val="FFFF00"/>
          <w:highlight w:val="black"/>
        </w:rPr>
        <w:t>.</w:t>
      </w:r>
    </w:p>
    <w:p w:rsidR="005822C3" w:rsidRPr="00B15AA0" w:rsidRDefault="005822C3" w:rsidP="005822C3">
      <w:pPr>
        <w:pStyle w:val="Akapitzlist1"/>
        <w:numPr>
          <w:ilvl w:val="0"/>
          <w:numId w:val="3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zapewnić możliwość złożenia wniosku o uwierzytelnienie dokumentacji, dokonania opłaty, wystawienia </w:t>
      </w:r>
      <w:r w:rsidR="00006258" w:rsidRPr="00B15AA0">
        <w:rPr>
          <w:rFonts w:ascii="Times New Roman" w:hAnsi="Times New Roman" w:cs="Times New Roman"/>
          <w:color w:val="FFFF00"/>
          <w:highlight w:val="black"/>
        </w:rPr>
        <w:t>Dokumentu Obliczenia O</w:t>
      </w:r>
      <w:r w:rsidR="00B03393" w:rsidRPr="00B15AA0">
        <w:rPr>
          <w:rFonts w:ascii="Times New Roman" w:hAnsi="Times New Roman" w:cs="Times New Roman"/>
          <w:color w:val="FFFF00"/>
          <w:highlight w:val="black"/>
        </w:rPr>
        <w:t>płaty</w:t>
      </w:r>
      <w:r w:rsidRPr="00B15AA0">
        <w:rPr>
          <w:rFonts w:ascii="Times New Roman" w:hAnsi="Times New Roman" w:cs="Times New Roman"/>
          <w:color w:val="FFFF00"/>
          <w:highlight w:val="black"/>
        </w:rPr>
        <w:t>, elektronicznego podpisu dokumentów i odbioru dokumentów.</w:t>
      </w:r>
    </w:p>
    <w:p w:rsidR="005822C3" w:rsidRPr="00B15AA0" w:rsidRDefault="005822C3" w:rsidP="005822C3">
      <w:pPr>
        <w:pStyle w:val="Akapitzlist1"/>
        <w:numPr>
          <w:ilvl w:val="0"/>
          <w:numId w:val="3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możliwość złożenia wniosku o uwierzytelnienie dokumentacji, w taki sposób</w:t>
      </w:r>
      <w:r w:rsidR="00E17A01" w:rsidRPr="00B15AA0">
        <w:rPr>
          <w:rFonts w:ascii="Times New Roman" w:hAnsi="Times New Roman" w:cs="Times New Roman"/>
          <w:color w:val="FFFF00"/>
          <w:highlight w:val="black"/>
        </w:rPr>
        <w:t>,</w:t>
      </w:r>
      <w:r w:rsidRPr="00B15AA0">
        <w:rPr>
          <w:rFonts w:ascii="Times New Roman" w:hAnsi="Times New Roman" w:cs="Times New Roman"/>
          <w:color w:val="FFFF00"/>
          <w:highlight w:val="black"/>
        </w:rPr>
        <w:t xml:space="preserve"> aby był on identyfikowalny ze zgłoszeniem pracy geodezyjnej.</w:t>
      </w:r>
    </w:p>
    <w:p w:rsidR="005822C3" w:rsidRPr="00B15AA0" w:rsidRDefault="00907D79" w:rsidP="00206A41">
      <w:pPr>
        <w:pStyle w:val="Akapitzlist1"/>
        <w:spacing w:line="360" w:lineRule="auto"/>
        <w:ind w:left="0"/>
        <w:jc w:val="both"/>
        <w:outlineLvl w:val="0"/>
        <w:rPr>
          <w:rFonts w:ascii="Times New Roman" w:hAnsi="Times New Roman" w:cs="Times New Roman"/>
          <w:b/>
          <w:color w:val="FFFF00"/>
          <w:highlight w:val="black"/>
        </w:rPr>
      </w:pPr>
      <w:bookmarkStart w:id="47" w:name="_Toc526757035"/>
      <w:r w:rsidRPr="00B15AA0">
        <w:rPr>
          <w:rFonts w:ascii="Times New Roman" w:hAnsi="Times New Roman" w:cs="Times New Roman"/>
          <w:b/>
          <w:color w:val="FFFF00"/>
          <w:highlight w:val="black"/>
        </w:rPr>
        <w:t xml:space="preserve">SEKCJA </w:t>
      </w:r>
      <w:r w:rsidR="005822C3" w:rsidRPr="00B15AA0">
        <w:rPr>
          <w:rFonts w:ascii="Times New Roman" w:hAnsi="Times New Roman" w:cs="Times New Roman"/>
          <w:b/>
          <w:color w:val="FFFF00"/>
          <w:highlight w:val="black"/>
        </w:rPr>
        <w:t xml:space="preserve">III: </w:t>
      </w:r>
      <w:r w:rsidR="00B03393" w:rsidRPr="00B15AA0">
        <w:rPr>
          <w:rFonts w:ascii="Times New Roman" w:hAnsi="Times New Roman" w:cs="Times New Roman"/>
          <w:b/>
          <w:color w:val="FFFF00"/>
          <w:highlight w:val="black"/>
        </w:rPr>
        <w:t>Usługa udostępnienia</w:t>
      </w:r>
      <w:r w:rsidR="005822C3" w:rsidRPr="00B15AA0">
        <w:rPr>
          <w:rFonts w:ascii="Times New Roman" w:hAnsi="Times New Roman" w:cs="Times New Roman"/>
          <w:b/>
          <w:color w:val="FFFF00"/>
          <w:highlight w:val="black"/>
        </w:rPr>
        <w:t xml:space="preserve"> danych z rejestru cen i wartości nieruchomości</w:t>
      </w:r>
      <w:bookmarkEnd w:id="47"/>
    </w:p>
    <w:p w:rsidR="005822C3" w:rsidRPr="00B15AA0" w:rsidRDefault="005822C3" w:rsidP="005822C3">
      <w:pPr>
        <w:pStyle w:val="Akapitzlist1"/>
        <w:numPr>
          <w:ilvl w:val="0"/>
          <w:numId w:val="3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umożliwić złożenie </w:t>
      </w:r>
      <w:r w:rsidR="00B03393" w:rsidRPr="00B15AA0">
        <w:rPr>
          <w:rFonts w:ascii="Times New Roman" w:hAnsi="Times New Roman" w:cs="Times New Roman"/>
          <w:color w:val="FFFF00"/>
          <w:highlight w:val="black"/>
        </w:rPr>
        <w:t>wniosku o udostępnienie danych z</w:t>
      </w:r>
      <w:r w:rsidRPr="00B15AA0">
        <w:rPr>
          <w:rFonts w:ascii="Times New Roman" w:hAnsi="Times New Roman" w:cs="Times New Roman"/>
          <w:color w:val="FFFF00"/>
          <w:highlight w:val="black"/>
        </w:rPr>
        <w:t xml:space="preserve"> </w:t>
      </w:r>
      <w:r w:rsidR="00A34331" w:rsidRPr="00B15AA0">
        <w:rPr>
          <w:rFonts w:ascii="Times New Roman" w:hAnsi="Times New Roman" w:cs="Times New Roman"/>
          <w:color w:val="FFFF00"/>
          <w:highlight w:val="black"/>
        </w:rPr>
        <w:t>RCiWN</w:t>
      </w:r>
      <w:r w:rsidRPr="00B15AA0">
        <w:rPr>
          <w:rFonts w:ascii="Times New Roman" w:hAnsi="Times New Roman" w:cs="Times New Roman"/>
          <w:color w:val="FFFF00"/>
          <w:highlight w:val="black"/>
        </w:rPr>
        <w:t xml:space="preserve"> wraz z niezbędną autoryzacją wnioskodawcy.</w:t>
      </w:r>
    </w:p>
    <w:p w:rsidR="005822C3" w:rsidRPr="00B15AA0" w:rsidRDefault="005822C3" w:rsidP="005822C3">
      <w:pPr>
        <w:pStyle w:val="Akapitzlist1"/>
        <w:numPr>
          <w:ilvl w:val="0"/>
          <w:numId w:val="3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wygenerowanie listy nieruchom</w:t>
      </w:r>
      <w:r w:rsidR="00F260A1" w:rsidRPr="00B15AA0">
        <w:rPr>
          <w:rFonts w:ascii="Times New Roman" w:hAnsi="Times New Roman" w:cs="Times New Roman"/>
          <w:color w:val="FFFF00"/>
          <w:highlight w:val="black"/>
        </w:rPr>
        <w:t>ości spełniającej zadane przez U</w:t>
      </w:r>
      <w:r w:rsidRPr="00B15AA0">
        <w:rPr>
          <w:rFonts w:ascii="Times New Roman" w:hAnsi="Times New Roman" w:cs="Times New Roman"/>
          <w:color w:val="FFFF00"/>
          <w:highlight w:val="black"/>
        </w:rPr>
        <w:t>żytkownika kryteria przechowywane w bazie danych. Lista nie może zawierać cen i wartości nieruchomości.</w:t>
      </w:r>
    </w:p>
    <w:p w:rsidR="005822C3" w:rsidRPr="00B15AA0" w:rsidRDefault="005822C3" w:rsidP="005822C3">
      <w:pPr>
        <w:pStyle w:val="Akapitzlist1"/>
        <w:numPr>
          <w:ilvl w:val="0"/>
          <w:numId w:val="3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umożliwić po wybraniu transakcji  z listy nieruchomości wygenerowanie </w:t>
      </w:r>
      <w:r w:rsidR="00006258" w:rsidRPr="00B15AA0">
        <w:rPr>
          <w:rFonts w:ascii="Times New Roman" w:hAnsi="Times New Roman" w:cs="Times New Roman"/>
          <w:color w:val="FFFF00"/>
          <w:highlight w:val="black"/>
        </w:rPr>
        <w:t>Dokumentu Obliczenia O</w:t>
      </w:r>
      <w:r w:rsidR="00B03393" w:rsidRPr="00B15AA0">
        <w:rPr>
          <w:rFonts w:ascii="Times New Roman" w:hAnsi="Times New Roman" w:cs="Times New Roman"/>
          <w:color w:val="FFFF00"/>
          <w:highlight w:val="black"/>
        </w:rPr>
        <w:t>płaty</w:t>
      </w:r>
      <w:r w:rsidRPr="00B15AA0">
        <w:rPr>
          <w:rFonts w:ascii="Times New Roman" w:hAnsi="Times New Roman" w:cs="Times New Roman"/>
          <w:color w:val="FFFF00"/>
          <w:highlight w:val="black"/>
        </w:rPr>
        <w:t>, wygenerowanie Licencji i dokonanie płatności elektronicznej.</w:t>
      </w:r>
    </w:p>
    <w:p w:rsidR="005822C3" w:rsidRPr="00B15AA0" w:rsidRDefault="005822C3" w:rsidP="005822C3">
      <w:pPr>
        <w:pStyle w:val="Akapitzlist1"/>
        <w:numPr>
          <w:ilvl w:val="0"/>
          <w:numId w:val="39"/>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umożliwić po dokonaniu opłaty udostępnienie danych z </w:t>
      </w:r>
      <w:r w:rsidR="00A34331" w:rsidRPr="00B15AA0">
        <w:rPr>
          <w:rFonts w:ascii="Times New Roman" w:hAnsi="Times New Roman" w:cs="Times New Roman"/>
          <w:color w:val="FFFF00"/>
          <w:highlight w:val="black"/>
        </w:rPr>
        <w:t>RCiWN</w:t>
      </w:r>
      <w:r w:rsidRPr="00B15AA0">
        <w:rPr>
          <w:rFonts w:ascii="Times New Roman" w:hAnsi="Times New Roman" w:cs="Times New Roman"/>
          <w:color w:val="FFFF00"/>
          <w:highlight w:val="black"/>
        </w:rPr>
        <w:t>.</w:t>
      </w:r>
    </w:p>
    <w:p w:rsidR="005822C3" w:rsidRPr="00B15AA0" w:rsidRDefault="00907D79" w:rsidP="00206A41">
      <w:pPr>
        <w:pStyle w:val="Akapitzlist1"/>
        <w:spacing w:line="360" w:lineRule="auto"/>
        <w:ind w:left="0"/>
        <w:jc w:val="both"/>
        <w:outlineLvl w:val="0"/>
        <w:rPr>
          <w:rFonts w:ascii="Times New Roman" w:hAnsi="Times New Roman" w:cs="Times New Roman"/>
          <w:b/>
          <w:color w:val="FFFF00"/>
          <w:highlight w:val="black"/>
        </w:rPr>
      </w:pPr>
      <w:bookmarkStart w:id="48" w:name="_Toc526757036"/>
      <w:r w:rsidRPr="00B15AA0">
        <w:rPr>
          <w:rFonts w:ascii="Times New Roman" w:hAnsi="Times New Roman" w:cs="Times New Roman"/>
          <w:b/>
          <w:color w:val="FFFF00"/>
          <w:highlight w:val="black"/>
        </w:rPr>
        <w:t xml:space="preserve">SEKCJA </w:t>
      </w:r>
      <w:r w:rsidR="005822C3" w:rsidRPr="00B15AA0">
        <w:rPr>
          <w:rFonts w:ascii="Times New Roman" w:hAnsi="Times New Roman" w:cs="Times New Roman"/>
          <w:b/>
          <w:color w:val="FFFF00"/>
          <w:highlight w:val="black"/>
        </w:rPr>
        <w:t>IV: Usługa wglądu do zbioru aktów notarialnych na potrzeby wykonania wyceny nieruchomości</w:t>
      </w:r>
      <w:bookmarkEnd w:id="48"/>
    </w:p>
    <w:p w:rsidR="005822C3" w:rsidRPr="00B15AA0" w:rsidRDefault="005822C3" w:rsidP="005822C3">
      <w:pPr>
        <w:pStyle w:val="Akapitzlist1"/>
        <w:numPr>
          <w:ilvl w:val="0"/>
          <w:numId w:val="4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złożenie wniosku o udostępnienie dokumentów dla dokonania wyceny nieruchomości wraz z niezbędna autoryzacją wnioskodawcy.</w:t>
      </w:r>
    </w:p>
    <w:p w:rsidR="005822C3" w:rsidRPr="00B15AA0" w:rsidRDefault="005822C3" w:rsidP="005822C3">
      <w:pPr>
        <w:pStyle w:val="Akapitzlist1"/>
        <w:numPr>
          <w:ilvl w:val="0"/>
          <w:numId w:val="4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System musi umożliwić wygenerowanie </w:t>
      </w:r>
      <w:r w:rsidR="00006258" w:rsidRPr="00B15AA0">
        <w:rPr>
          <w:rFonts w:ascii="Times New Roman" w:hAnsi="Times New Roman" w:cs="Times New Roman"/>
          <w:color w:val="FFFF00"/>
          <w:highlight w:val="black"/>
        </w:rPr>
        <w:t>Dokumentu Obliczenia O</w:t>
      </w:r>
      <w:r w:rsidR="00B03393" w:rsidRPr="00B15AA0">
        <w:rPr>
          <w:rFonts w:ascii="Times New Roman" w:hAnsi="Times New Roman" w:cs="Times New Roman"/>
          <w:color w:val="FFFF00"/>
          <w:highlight w:val="black"/>
        </w:rPr>
        <w:t xml:space="preserve">płaty </w:t>
      </w:r>
      <w:r w:rsidRPr="00B15AA0">
        <w:rPr>
          <w:rFonts w:ascii="Times New Roman" w:hAnsi="Times New Roman" w:cs="Times New Roman"/>
          <w:color w:val="FFFF00"/>
          <w:highlight w:val="black"/>
        </w:rPr>
        <w:t>za udostępnione dane oraz pobranie stosownej opłaty.</w:t>
      </w:r>
    </w:p>
    <w:p w:rsidR="005822C3" w:rsidRPr="00B15AA0" w:rsidRDefault="005822C3" w:rsidP="005822C3">
      <w:pPr>
        <w:pStyle w:val="Akapitzlist1"/>
        <w:numPr>
          <w:ilvl w:val="0"/>
          <w:numId w:val="4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wgląd do dokumentów z uwzględnienie ram cz</w:t>
      </w:r>
      <w:r w:rsidR="00B03393" w:rsidRPr="00B15AA0">
        <w:rPr>
          <w:rFonts w:ascii="Times New Roman" w:hAnsi="Times New Roman" w:cs="Times New Roman"/>
          <w:color w:val="FFFF00"/>
          <w:highlight w:val="black"/>
        </w:rPr>
        <w:t>asowych takiego udostępnienia - 4 godziny</w:t>
      </w:r>
      <w:r w:rsidRPr="00B15AA0">
        <w:rPr>
          <w:rFonts w:ascii="Times New Roman" w:hAnsi="Times New Roman" w:cs="Times New Roman"/>
          <w:color w:val="FFFF00"/>
          <w:highlight w:val="black"/>
        </w:rPr>
        <w:t>.</w:t>
      </w:r>
    </w:p>
    <w:p w:rsidR="005822C3" w:rsidRPr="00B15AA0" w:rsidRDefault="00B03393" w:rsidP="005822C3">
      <w:pPr>
        <w:pStyle w:val="Akapitzlist1"/>
        <w:numPr>
          <w:ilvl w:val="0"/>
          <w:numId w:val="4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posiadać m</w:t>
      </w:r>
      <w:r w:rsidR="005822C3" w:rsidRPr="00B15AA0">
        <w:rPr>
          <w:rFonts w:ascii="Times New Roman" w:hAnsi="Times New Roman" w:cs="Times New Roman"/>
          <w:color w:val="FFFF00"/>
          <w:highlight w:val="black"/>
        </w:rPr>
        <w:t>echanizm zabezpieczający „nie jestem robotem” blokujący automaty przed hurtowym ściąganiem danych.</w:t>
      </w:r>
    </w:p>
    <w:p w:rsidR="00B03393" w:rsidRPr="00B15AA0" w:rsidRDefault="00B03393" w:rsidP="005822C3">
      <w:pPr>
        <w:pStyle w:val="Akapitzlist1"/>
        <w:numPr>
          <w:ilvl w:val="0"/>
          <w:numId w:val="40"/>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posiadać filtry umożliwiające wyszukanie dokumentów z określonego obszaru.</w:t>
      </w:r>
    </w:p>
    <w:p w:rsidR="005822C3" w:rsidRPr="00B15AA0"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49" w:name="_Toc526757037"/>
      <w:r w:rsidRPr="00B15AA0">
        <w:rPr>
          <w:rFonts w:ascii="Times New Roman" w:hAnsi="Times New Roman" w:cs="Times New Roman"/>
          <w:b/>
          <w:color w:val="FFFF00"/>
          <w:highlight w:val="black"/>
        </w:rPr>
        <w:t xml:space="preserve">SEKCJA </w:t>
      </w:r>
      <w:r w:rsidR="005822C3" w:rsidRPr="00B15AA0">
        <w:rPr>
          <w:rFonts w:ascii="Times New Roman" w:hAnsi="Times New Roman" w:cs="Times New Roman"/>
          <w:b/>
          <w:color w:val="FFFF00"/>
          <w:highlight w:val="black"/>
        </w:rPr>
        <w:t>V: Usługa elektronicznych narad koordynacyjnych</w:t>
      </w:r>
      <w:bookmarkEnd w:id="49"/>
    </w:p>
    <w:p w:rsidR="005822C3" w:rsidRPr="00B15AA0" w:rsidRDefault="005822C3" w:rsidP="005822C3">
      <w:pPr>
        <w:pStyle w:val="Akapitzlist1"/>
        <w:numPr>
          <w:ilvl w:val="0"/>
          <w:numId w:val="4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złożenie wniosku o przedłożenie projektu na naradę koordynacyjną wraz z niezbędnymi załącznikami.</w:t>
      </w:r>
    </w:p>
    <w:p w:rsidR="005822C3" w:rsidRPr="00B15AA0" w:rsidRDefault="005822C3" w:rsidP="005822C3">
      <w:pPr>
        <w:pStyle w:val="Akapitzlist1"/>
        <w:numPr>
          <w:ilvl w:val="0"/>
          <w:numId w:val="41"/>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umożliwić przeprowadzenie elektronicznych narad koordynacyjnych.</w:t>
      </w:r>
    </w:p>
    <w:p w:rsidR="005822C3" w:rsidRPr="00B15AA0"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50" w:name="_Toc526757038"/>
      <w:r w:rsidRPr="00B15AA0">
        <w:rPr>
          <w:rFonts w:ascii="Times New Roman" w:hAnsi="Times New Roman" w:cs="Times New Roman"/>
          <w:b/>
          <w:color w:val="FFFF00"/>
          <w:highlight w:val="black"/>
        </w:rPr>
        <w:t xml:space="preserve">SEKCJA </w:t>
      </w:r>
      <w:r w:rsidR="005822C3" w:rsidRPr="00B15AA0">
        <w:rPr>
          <w:rFonts w:ascii="Times New Roman" w:hAnsi="Times New Roman" w:cs="Times New Roman"/>
          <w:b/>
          <w:color w:val="FFFF00"/>
          <w:highlight w:val="black"/>
        </w:rPr>
        <w:t>VI: Usługa dla komorników</w:t>
      </w:r>
      <w:bookmarkEnd w:id="50"/>
    </w:p>
    <w:p w:rsidR="005822C3" w:rsidRPr="00B15AA0" w:rsidRDefault="005822C3" w:rsidP="005822C3">
      <w:pPr>
        <w:pStyle w:val="Akapitzlist1"/>
        <w:numPr>
          <w:ilvl w:val="0"/>
          <w:numId w:val="42"/>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Usługa musi umożli</w:t>
      </w:r>
      <w:r w:rsidR="00F260A1" w:rsidRPr="00B15AA0">
        <w:rPr>
          <w:rFonts w:ascii="Times New Roman" w:hAnsi="Times New Roman" w:cs="Times New Roman"/>
          <w:color w:val="FFFF00"/>
          <w:highlight w:val="black"/>
        </w:rPr>
        <w:t>wić przeszukiwanie uprawnionym U</w:t>
      </w:r>
      <w:r w:rsidRPr="00B15AA0">
        <w:rPr>
          <w:rFonts w:ascii="Times New Roman" w:hAnsi="Times New Roman" w:cs="Times New Roman"/>
          <w:color w:val="FFFF00"/>
          <w:highlight w:val="black"/>
        </w:rPr>
        <w:t xml:space="preserve">żytkownikom bazy </w:t>
      </w:r>
      <w:r w:rsidR="00A34331" w:rsidRPr="00B15AA0">
        <w:rPr>
          <w:rFonts w:ascii="Times New Roman" w:hAnsi="Times New Roman" w:cs="Times New Roman"/>
          <w:color w:val="FFFF00"/>
          <w:highlight w:val="black"/>
        </w:rPr>
        <w:t>EGiB</w:t>
      </w:r>
      <w:r w:rsidRPr="00B15AA0">
        <w:rPr>
          <w:rFonts w:ascii="Times New Roman" w:hAnsi="Times New Roman" w:cs="Times New Roman"/>
          <w:color w:val="FFFF00"/>
          <w:highlight w:val="black"/>
        </w:rPr>
        <w:t xml:space="preserve">  po wybranych polach np. imię nazwisko, nazwa, nr PESEL, NIP, REGON, adres, po wskazaniu sygnatury </w:t>
      </w:r>
      <w:r w:rsidRPr="00B15AA0">
        <w:rPr>
          <w:rFonts w:ascii="Times New Roman" w:hAnsi="Times New Roman" w:cs="Times New Roman"/>
          <w:color w:val="FFFF00"/>
          <w:highlight w:val="black"/>
        </w:rPr>
        <w:lastRenderedPageBreak/>
        <w:t>sprawy dla jakiej przeszu</w:t>
      </w:r>
      <w:r w:rsidR="00F260A1" w:rsidRPr="00B15AA0">
        <w:rPr>
          <w:rFonts w:ascii="Times New Roman" w:hAnsi="Times New Roman" w:cs="Times New Roman"/>
          <w:color w:val="FFFF00"/>
          <w:highlight w:val="black"/>
        </w:rPr>
        <w:t>kiwana jest baza. W odpowiedzi S</w:t>
      </w:r>
      <w:r w:rsidR="00A34331" w:rsidRPr="00B15AA0">
        <w:rPr>
          <w:rFonts w:ascii="Times New Roman" w:hAnsi="Times New Roman" w:cs="Times New Roman"/>
          <w:color w:val="FFFF00"/>
          <w:highlight w:val="black"/>
        </w:rPr>
        <w:t>ystem musi udzielić odpowiedzi</w:t>
      </w:r>
      <w:r w:rsidRPr="00B15AA0">
        <w:rPr>
          <w:rFonts w:ascii="Times New Roman" w:hAnsi="Times New Roman" w:cs="Times New Roman"/>
          <w:color w:val="FFFF00"/>
          <w:highlight w:val="black"/>
        </w:rPr>
        <w:t>, w stylu „figuruje” lub „nie figuruje” oraz stworzyć możliwość do złożenia zamówienia na odpowiednim formularzu.</w:t>
      </w:r>
    </w:p>
    <w:p w:rsidR="005822C3" w:rsidRPr="00B15AA0" w:rsidRDefault="00907D79" w:rsidP="005822C3">
      <w:pPr>
        <w:pStyle w:val="Akapitzlist1"/>
        <w:spacing w:line="360" w:lineRule="auto"/>
        <w:ind w:left="0"/>
        <w:jc w:val="both"/>
        <w:rPr>
          <w:rFonts w:ascii="Times New Roman" w:hAnsi="Times New Roman" w:cs="Times New Roman"/>
          <w:b/>
          <w:color w:val="FFFF00"/>
          <w:highlight w:val="black"/>
        </w:rPr>
      </w:pPr>
      <w:r w:rsidRPr="00B15AA0">
        <w:rPr>
          <w:rFonts w:ascii="Times New Roman" w:hAnsi="Times New Roman" w:cs="Times New Roman"/>
          <w:b/>
          <w:color w:val="FFFF00"/>
          <w:highlight w:val="black"/>
        </w:rPr>
        <w:t xml:space="preserve">SEKCJA </w:t>
      </w:r>
      <w:r w:rsidR="005822C3" w:rsidRPr="00B15AA0">
        <w:rPr>
          <w:rFonts w:ascii="Times New Roman" w:hAnsi="Times New Roman" w:cs="Times New Roman"/>
          <w:b/>
          <w:color w:val="FFFF00"/>
          <w:highlight w:val="black"/>
        </w:rPr>
        <w:t>VII: Usługi związane z udostępn</w:t>
      </w:r>
      <w:r w:rsidR="004F381A" w:rsidRPr="00B15AA0">
        <w:rPr>
          <w:rFonts w:ascii="Times New Roman" w:hAnsi="Times New Roman" w:cs="Times New Roman"/>
          <w:b/>
          <w:color w:val="FFFF00"/>
          <w:highlight w:val="black"/>
        </w:rPr>
        <w:t>ieniem danych w trybie art. 15 U</w:t>
      </w:r>
      <w:r w:rsidR="005822C3" w:rsidRPr="00B15AA0">
        <w:rPr>
          <w:rFonts w:ascii="Times New Roman" w:hAnsi="Times New Roman" w:cs="Times New Roman"/>
          <w:b/>
          <w:color w:val="FFFF00"/>
          <w:highlight w:val="black"/>
        </w:rPr>
        <w:t xml:space="preserve">stawy </w:t>
      </w:r>
      <w:r w:rsidR="004F381A" w:rsidRPr="00B15AA0">
        <w:rPr>
          <w:rFonts w:ascii="Times New Roman" w:hAnsi="Times New Roman" w:cs="Times New Roman"/>
          <w:b/>
          <w:color w:val="FFFF00"/>
          <w:highlight w:val="black"/>
        </w:rPr>
        <w:t>o informatyzacji oraz w trybie U</w:t>
      </w:r>
      <w:r w:rsidR="005822C3" w:rsidRPr="00B15AA0">
        <w:rPr>
          <w:rFonts w:ascii="Times New Roman" w:hAnsi="Times New Roman" w:cs="Times New Roman"/>
          <w:b/>
          <w:color w:val="FFFF00"/>
          <w:highlight w:val="black"/>
        </w:rPr>
        <w:t>stawy o IIP</w:t>
      </w:r>
    </w:p>
    <w:p w:rsidR="005822C3" w:rsidRPr="00B15AA0" w:rsidRDefault="005822C3" w:rsidP="005822C3">
      <w:pPr>
        <w:pStyle w:val="Akapitzlist1"/>
        <w:numPr>
          <w:ilvl w:val="0"/>
          <w:numId w:val="4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zapewniać dostęp do usług danych zawartych z bazach danych państwowego zasobu geodezyjnego i kartograficznego, za pomocą środków komunikacji elektronicznej między innymi za pomocą usług wms, wfs, csv, tak, aby spełnić wymagania wynikające z art. 15 Ustawy o informatyzacji (zapewnienie dostępu w niezbędnym zakresie do realizacji zadań publicznych wnioskodawcy) z jednoczesną możliwością ograniczenia dla danego wnioskodawcy sposobu, okresu i zakresu udostępnianych danych.</w:t>
      </w:r>
    </w:p>
    <w:p w:rsidR="0012196B" w:rsidRPr="00B15AA0" w:rsidRDefault="0012196B" w:rsidP="005822C3">
      <w:pPr>
        <w:pStyle w:val="Akapitzlist1"/>
        <w:numPr>
          <w:ilvl w:val="0"/>
          <w:numId w:val="43"/>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umożliwiać dokonywanie analiz przestrzennych na podstawie udostępnionych danych wraz z możliwością podłączenia danych z innych źródeł.</w:t>
      </w:r>
    </w:p>
    <w:p w:rsidR="008A7D86" w:rsidRPr="00B15AA0"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51" w:name="_Toc526757039"/>
      <w:r w:rsidRPr="00B15AA0">
        <w:rPr>
          <w:rFonts w:ascii="Times New Roman" w:hAnsi="Times New Roman" w:cs="Times New Roman"/>
          <w:b/>
          <w:color w:val="FFFF00"/>
          <w:highlight w:val="black"/>
        </w:rPr>
        <w:t xml:space="preserve">CZĘŚĆ </w:t>
      </w:r>
      <w:r w:rsidR="00DC6011" w:rsidRPr="00B15AA0">
        <w:rPr>
          <w:rFonts w:ascii="Times New Roman" w:hAnsi="Times New Roman" w:cs="Times New Roman"/>
          <w:b/>
          <w:color w:val="FFFF00"/>
          <w:highlight w:val="black"/>
        </w:rPr>
        <w:t>III: Serwis Gwarancyjny</w:t>
      </w:r>
      <w:bookmarkEnd w:id="51"/>
      <w:r w:rsidR="009D4CAD" w:rsidRPr="00B15AA0">
        <w:rPr>
          <w:rFonts w:ascii="Times New Roman" w:hAnsi="Times New Roman" w:cs="Times New Roman"/>
          <w:b/>
          <w:color w:val="FFFF00"/>
          <w:highlight w:val="black"/>
        </w:rPr>
        <w:t xml:space="preserve"> i wsparcie techniczne</w:t>
      </w:r>
    </w:p>
    <w:p w:rsidR="00B03393" w:rsidRPr="00B15AA0" w:rsidRDefault="00DC6011" w:rsidP="00DC6011">
      <w:pPr>
        <w:pStyle w:val="Akapitzlist1"/>
        <w:numPr>
          <w:ilvl w:val="0"/>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Serwisem Gwarancyjnym objęty zostanie wdrożony System w całej swojej funkcjonalności spełniającej Wymagania Funkcjonalne.</w:t>
      </w:r>
    </w:p>
    <w:p w:rsidR="00EF494B" w:rsidRPr="00B15AA0" w:rsidRDefault="00EF494B" w:rsidP="00DC6011">
      <w:pPr>
        <w:pStyle w:val="Akapitzlist1"/>
        <w:numPr>
          <w:ilvl w:val="0"/>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Zgłoszenia serwisowe będą rejestrowane w sposób ustalony pomiędzy Zamawiającym a Wykonawcą. Uzgodnienie to musi mieć formę pisemną.</w:t>
      </w:r>
    </w:p>
    <w:p w:rsidR="00DC6011" w:rsidRPr="00B15AA0" w:rsidRDefault="00DC6011" w:rsidP="00DC6011">
      <w:pPr>
        <w:pStyle w:val="Akapitzlist1"/>
        <w:numPr>
          <w:ilvl w:val="0"/>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Usługi Serwisu Gwarancyjnego realizowane będą z zachowaniem następujących warunków:</w:t>
      </w:r>
    </w:p>
    <w:p w:rsidR="00DC6011" w:rsidRPr="00B15AA0" w:rsidRDefault="00DC6011" w:rsidP="00DC6011">
      <w:pPr>
        <w:pStyle w:val="Akapitzlist1"/>
        <w:numPr>
          <w:ilvl w:val="1"/>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Okres dostępności Serwisu Gwarancyjnego - w dni robocze Zamawiającego w godzinach 7:30 – 15:30,</w:t>
      </w:r>
    </w:p>
    <w:p w:rsidR="00DC6011" w:rsidRPr="00B15AA0" w:rsidRDefault="004B26E3" w:rsidP="00DC6011">
      <w:pPr>
        <w:pStyle w:val="Akapitzlist1"/>
        <w:numPr>
          <w:ilvl w:val="1"/>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Czas reakcji Serwisu Gwarancyjnego na każdą zgłaszaną awarię:</w:t>
      </w:r>
    </w:p>
    <w:p w:rsidR="004B26E3" w:rsidRPr="00B15AA0" w:rsidRDefault="004B26E3" w:rsidP="004B26E3">
      <w:pPr>
        <w:pStyle w:val="Akapitzlist1"/>
        <w:numPr>
          <w:ilvl w:val="2"/>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Dla Awarii Krytycznych – 4 godziny od zgłoszenia serwisowego,</w:t>
      </w:r>
    </w:p>
    <w:p w:rsidR="004B26E3" w:rsidRPr="00B15AA0" w:rsidRDefault="004B26E3" w:rsidP="004B26E3">
      <w:pPr>
        <w:pStyle w:val="Akapitzlist1"/>
        <w:numPr>
          <w:ilvl w:val="2"/>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Dla Awarii Niekrytycznych – 24 godziny od zgłoszenia serwisowego,</w:t>
      </w:r>
    </w:p>
    <w:p w:rsidR="004B26E3" w:rsidRPr="00B15AA0" w:rsidRDefault="004B26E3" w:rsidP="004B26E3">
      <w:pPr>
        <w:pStyle w:val="Akapitzlist1"/>
        <w:numPr>
          <w:ilvl w:val="1"/>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Termin na usunięcie zgłoszonej awarii:</w:t>
      </w:r>
    </w:p>
    <w:p w:rsidR="004B26E3" w:rsidRPr="00B15AA0" w:rsidRDefault="004B26E3" w:rsidP="004B26E3">
      <w:pPr>
        <w:pStyle w:val="Akapitzlist1"/>
        <w:numPr>
          <w:ilvl w:val="2"/>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Dla Awarii Krytycznych:</w:t>
      </w:r>
    </w:p>
    <w:p w:rsidR="004B26E3" w:rsidRPr="00B15AA0" w:rsidRDefault="004B26E3" w:rsidP="004B26E3">
      <w:pPr>
        <w:pStyle w:val="Akapitzlist1"/>
        <w:numPr>
          <w:ilvl w:val="3"/>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Czas przywrócenia funkcjonalności – 24 godziny od zgłoszenia serwisowego,</w:t>
      </w:r>
    </w:p>
    <w:p w:rsidR="004B26E3" w:rsidRPr="00B15AA0" w:rsidRDefault="004B26E3" w:rsidP="004B26E3">
      <w:pPr>
        <w:pStyle w:val="Akapitzlist1"/>
        <w:numPr>
          <w:ilvl w:val="3"/>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Czas przywrócenia stanu sprzed awarii dla awarii spowodowanych wadliwym działaniem oprogramowania, tj. zainstalowanie i przetestowanie na środowisku produkcyjnym Zamawiającego nowej, stabilnej wersji – 5 dni </w:t>
      </w:r>
      <w:r w:rsidR="00A76B24" w:rsidRPr="00B15AA0">
        <w:rPr>
          <w:rFonts w:ascii="Times New Roman" w:hAnsi="Times New Roman" w:cs="Times New Roman"/>
          <w:color w:val="FFFF00"/>
          <w:highlight w:val="black"/>
        </w:rPr>
        <w:t xml:space="preserve">kalendarzowych </w:t>
      </w:r>
      <w:r w:rsidRPr="00B15AA0">
        <w:rPr>
          <w:rFonts w:ascii="Times New Roman" w:hAnsi="Times New Roman" w:cs="Times New Roman"/>
          <w:color w:val="FFFF00"/>
          <w:highlight w:val="black"/>
        </w:rPr>
        <w:t>od zgłoszenia serwisowego.</w:t>
      </w:r>
    </w:p>
    <w:p w:rsidR="004B26E3" w:rsidRPr="00B15AA0" w:rsidRDefault="004B26E3" w:rsidP="004B26E3">
      <w:pPr>
        <w:pStyle w:val="Akapitzlist1"/>
        <w:numPr>
          <w:ilvl w:val="2"/>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Dla Awarii Niekrytycznych – 6 dni </w:t>
      </w:r>
      <w:r w:rsidR="00A76B24" w:rsidRPr="00B15AA0">
        <w:rPr>
          <w:rFonts w:ascii="Times New Roman" w:hAnsi="Times New Roman" w:cs="Times New Roman"/>
          <w:color w:val="FFFF00"/>
          <w:highlight w:val="black"/>
        </w:rPr>
        <w:t xml:space="preserve">kalendarzowych </w:t>
      </w:r>
      <w:r w:rsidRPr="00B15AA0">
        <w:rPr>
          <w:rFonts w:ascii="Times New Roman" w:hAnsi="Times New Roman" w:cs="Times New Roman"/>
          <w:color w:val="FFFF00"/>
          <w:highlight w:val="black"/>
        </w:rPr>
        <w:t>od zgłoszenia serwisowego.</w:t>
      </w:r>
    </w:p>
    <w:p w:rsidR="004B26E3" w:rsidRPr="00B15AA0" w:rsidRDefault="004B26E3" w:rsidP="004B26E3">
      <w:pPr>
        <w:pStyle w:val="Akapitzlist1"/>
        <w:numPr>
          <w:ilvl w:val="1"/>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Czas rozpatrzenia reklamacji zgłoszenia serwisowego – w ciągu 7 dni </w:t>
      </w:r>
      <w:r w:rsidR="00A76B24" w:rsidRPr="00B15AA0">
        <w:rPr>
          <w:rFonts w:ascii="Times New Roman" w:hAnsi="Times New Roman" w:cs="Times New Roman"/>
          <w:color w:val="FFFF00"/>
          <w:highlight w:val="black"/>
        </w:rPr>
        <w:t xml:space="preserve">kalendarzowych </w:t>
      </w:r>
      <w:r w:rsidR="000140B0" w:rsidRPr="00B15AA0">
        <w:rPr>
          <w:rFonts w:ascii="Times New Roman" w:hAnsi="Times New Roman" w:cs="Times New Roman"/>
          <w:color w:val="FFFF00"/>
          <w:highlight w:val="black"/>
        </w:rPr>
        <w:t>od zgłoszenia reklamacji,</w:t>
      </w:r>
    </w:p>
    <w:p w:rsidR="004B26E3" w:rsidRPr="00B15AA0" w:rsidRDefault="004B26E3" w:rsidP="004B26E3">
      <w:pPr>
        <w:pStyle w:val="Akapitzlist1"/>
        <w:numPr>
          <w:ilvl w:val="1"/>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Zgłoszenie serwisowe dokonane w dni ustawowo wolne od pracy oraz w dniu robocze po godzinie 15:30, traktowane będą jako przyjęte o godzinie 7:30 następnego dnia roboczego.</w:t>
      </w:r>
    </w:p>
    <w:p w:rsidR="004B26E3" w:rsidRPr="00B15AA0" w:rsidRDefault="004B26E3" w:rsidP="004B26E3">
      <w:pPr>
        <w:pStyle w:val="Akapitzlist1"/>
        <w:numPr>
          <w:ilvl w:val="0"/>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Usuwanie awarii odbywać się będzie zdalnie poprzez szyfrowane połączenia telekomunikacyjne lub lokalnie w miejscu wystąpienia awarii, według uznania Wykonawcy.</w:t>
      </w:r>
    </w:p>
    <w:p w:rsidR="004B26E3" w:rsidRPr="00B15AA0" w:rsidRDefault="004B26E3" w:rsidP="004B26E3">
      <w:pPr>
        <w:pStyle w:val="Akapitzlist1"/>
        <w:numPr>
          <w:ilvl w:val="0"/>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 okresie gwarancyjnym Wykonawca zobowiązuje się do:</w:t>
      </w:r>
    </w:p>
    <w:p w:rsidR="004B26E3" w:rsidRPr="00B15AA0" w:rsidRDefault="004B26E3" w:rsidP="004B26E3">
      <w:pPr>
        <w:pStyle w:val="Akapitzlist1"/>
        <w:numPr>
          <w:ilvl w:val="1"/>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Udzielani</w:t>
      </w:r>
      <w:r w:rsidR="00F260A1" w:rsidRPr="00B15AA0">
        <w:rPr>
          <w:rFonts w:ascii="Times New Roman" w:hAnsi="Times New Roman" w:cs="Times New Roman"/>
          <w:color w:val="FFFF00"/>
          <w:highlight w:val="black"/>
        </w:rPr>
        <w:t>a przez konsultantów Wykonawcy A</w:t>
      </w:r>
      <w:r w:rsidRPr="00B15AA0">
        <w:rPr>
          <w:rFonts w:ascii="Times New Roman" w:hAnsi="Times New Roman" w:cs="Times New Roman"/>
          <w:color w:val="FFFF00"/>
          <w:highlight w:val="black"/>
        </w:rPr>
        <w:t>dministratorowi lub wskazanym przedstawicielom Zamawiającego, bieżących konsultacji telefonicznych w zakresie eksploatacji Systemu, w szczególności przez wyjaśnienia, diagnozy, porady i odpowiedzi na pytania związane z eksploatacją Systemu w zak</w:t>
      </w:r>
      <w:r w:rsidR="00934CF0" w:rsidRPr="00B15AA0">
        <w:rPr>
          <w:rFonts w:ascii="Times New Roman" w:hAnsi="Times New Roman" w:cs="Times New Roman"/>
          <w:color w:val="FFFF00"/>
          <w:highlight w:val="black"/>
        </w:rPr>
        <w:t>resie wdrożenia funkcjonalności,</w:t>
      </w:r>
    </w:p>
    <w:p w:rsidR="004B26E3" w:rsidRPr="00B15AA0" w:rsidRDefault="004B26E3" w:rsidP="004B26E3">
      <w:pPr>
        <w:pStyle w:val="Akapitzlist1"/>
        <w:numPr>
          <w:ilvl w:val="1"/>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Pomocy w wypadku trudności z wykonaniem pr</w:t>
      </w:r>
      <w:r w:rsidR="00934CF0" w:rsidRPr="00B15AA0">
        <w:rPr>
          <w:rFonts w:ascii="Times New Roman" w:hAnsi="Times New Roman" w:cs="Times New Roman"/>
          <w:color w:val="FFFF00"/>
          <w:highlight w:val="black"/>
        </w:rPr>
        <w:t>ac administracyjnych w Systemie,</w:t>
      </w:r>
    </w:p>
    <w:p w:rsidR="004B26E3" w:rsidRPr="00B15AA0" w:rsidRDefault="004B26E3" w:rsidP="004B26E3">
      <w:pPr>
        <w:pStyle w:val="Akapitzlist1"/>
        <w:numPr>
          <w:ilvl w:val="1"/>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Pomocy w uruchomieniu Systemu po awarii niewynikającej z winy Wykonawcy.</w:t>
      </w:r>
    </w:p>
    <w:p w:rsidR="00934CF0" w:rsidRPr="00B15AA0" w:rsidRDefault="003F7C38" w:rsidP="00934CF0">
      <w:pPr>
        <w:pStyle w:val="Akapitzlist1"/>
        <w:numPr>
          <w:ilvl w:val="0"/>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Wsparcie techniczne</w:t>
      </w:r>
      <w:r w:rsidR="00934CF0" w:rsidRPr="00B15AA0">
        <w:rPr>
          <w:rFonts w:ascii="Times New Roman" w:hAnsi="Times New Roman" w:cs="Times New Roman"/>
          <w:color w:val="FFFF00"/>
          <w:highlight w:val="black"/>
        </w:rPr>
        <w:t xml:space="preserve"> nad Systemem będzie obejmował</w:t>
      </w:r>
      <w:r w:rsidRPr="00B15AA0">
        <w:rPr>
          <w:rFonts w:ascii="Times New Roman" w:hAnsi="Times New Roman" w:cs="Times New Roman"/>
          <w:color w:val="FFFF00"/>
          <w:highlight w:val="black"/>
        </w:rPr>
        <w:t>o</w:t>
      </w:r>
      <w:r w:rsidR="00934CF0" w:rsidRPr="00B15AA0">
        <w:rPr>
          <w:rFonts w:ascii="Times New Roman" w:hAnsi="Times New Roman" w:cs="Times New Roman"/>
          <w:color w:val="FFFF00"/>
          <w:highlight w:val="black"/>
        </w:rPr>
        <w:t>:</w:t>
      </w:r>
    </w:p>
    <w:p w:rsidR="00934CF0" w:rsidRPr="00B15AA0" w:rsidRDefault="00934CF0" w:rsidP="00934CF0">
      <w:pPr>
        <w:pStyle w:val="Akapitzlist1"/>
        <w:numPr>
          <w:ilvl w:val="1"/>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Weryfikację zgodności Systemu z obowiązującymi przepisami prawa,</w:t>
      </w:r>
    </w:p>
    <w:p w:rsidR="00934CF0" w:rsidRPr="00B15AA0" w:rsidRDefault="00934CF0" w:rsidP="00934CF0">
      <w:pPr>
        <w:pStyle w:val="Akapitzlist1"/>
        <w:numPr>
          <w:ilvl w:val="1"/>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Sprawdzenie kluczo</w:t>
      </w:r>
      <w:r w:rsidR="00F260A1" w:rsidRPr="00B15AA0">
        <w:rPr>
          <w:rFonts w:ascii="Times New Roman" w:hAnsi="Times New Roman" w:cs="Times New Roman"/>
          <w:color w:val="FFFF00"/>
          <w:highlight w:val="black"/>
        </w:rPr>
        <w:t>wych dla poprawności działania S</w:t>
      </w:r>
      <w:r w:rsidRPr="00B15AA0">
        <w:rPr>
          <w:rFonts w:ascii="Times New Roman" w:hAnsi="Times New Roman" w:cs="Times New Roman"/>
          <w:color w:val="FFFF00"/>
          <w:highlight w:val="black"/>
        </w:rPr>
        <w:t>ystemu parametrów konfiguracyjnych,</w:t>
      </w:r>
    </w:p>
    <w:p w:rsidR="00934CF0" w:rsidRPr="00B15AA0" w:rsidRDefault="00934CF0" w:rsidP="00934CF0">
      <w:pPr>
        <w:pStyle w:val="Akapitzlist1"/>
        <w:numPr>
          <w:ilvl w:val="1"/>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Przygotowanie nowej wersji Systemu w przypadku konieczności wprowadzenia zmiany funkcjonalności lub wprowadzenia nowych przepisów.</w:t>
      </w:r>
    </w:p>
    <w:p w:rsidR="00934CF0" w:rsidRPr="00B15AA0" w:rsidRDefault="00934CF0" w:rsidP="00934CF0">
      <w:pPr>
        <w:pStyle w:val="Akapitzlist1"/>
        <w:numPr>
          <w:ilvl w:val="0"/>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W razie konieczności dokonania zmian w Systemie </w:t>
      </w:r>
      <w:r w:rsidR="00F260A1" w:rsidRPr="00B15AA0">
        <w:rPr>
          <w:rFonts w:ascii="Times New Roman" w:hAnsi="Times New Roman" w:cs="Times New Roman"/>
          <w:color w:val="FFFF00"/>
          <w:highlight w:val="black"/>
        </w:rPr>
        <w:t>W</w:t>
      </w:r>
      <w:r w:rsidRPr="00B15AA0">
        <w:rPr>
          <w:rFonts w:ascii="Times New Roman" w:hAnsi="Times New Roman" w:cs="Times New Roman"/>
          <w:color w:val="FFFF00"/>
          <w:highlight w:val="black"/>
        </w:rPr>
        <w:t>ykonawca dokona stosownych aktualizacji, które będą zawierały:</w:t>
      </w:r>
    </w:p>
    <w:p w:rsidR="00934CF0" w:rsidRPr="00B15AA0" w:rsidRDefault="00934CF0" w:rsidP="00934CF0">
      <w:pPr>
        <w:pStyle w:val="Akapitzlist1"/>
        <w:numPr>
          <w:ilvl w:val="1"/>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Dostarczenie nowej wersji Systemu lub jego komponentów,</w:t>
      </w:r>
    </w:p>
    <w:p w:rsidR="00934CF0" w:rsidRPr="00B15AA0" w:rsidRDefault="00934CF0" w:rsidP="00934CF0">
      <w:pPr>
        <w:pStyle w:val="Akapitzlist1"/>
        <w:numPr>
          <w:ilvl w:val="1"/>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Instalacja nowej wersji Systemu lub jego komponentów i prezentacja nowej funkcjonalności,</w:t>
      </w:r>
    </w:p>
    <w:p w:rsidR="00B80624" w:rsidRPr="00B15AA0" w:rsidRDefault="00B80624" w:rsidP="00934CF0">
      <w:pPr>
        <w:pStyle w:val="Akapitzlist1"/>
        <w:numPr>
          <w:ilvl w:val="1"/>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Konwersji danych do zmieniających się przepisów prawa,</w:t>
      </w:r>
    </w:p>
    <w:p w:rsidR="00934CF0" w:rsidRPr="00B15AA0" w:rsidRDefault="00934CF0" w:rsidP="00934CF0">
      <w:pPr>
        <w:pStyle w:val="Akapitzlist1"/>
        <w:numPr>
          <w:ilvl w:val="1"/>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Dostarczenie dokumentacji w zakresie wykonanych zmian.</w:t>
      </w:r>
    </w:p>
    <w:p w:rsidR="00586497" w:rsidRPr="00B15AA0" w:rsidRDefault="00934CF0" w:rsidP="00586497">
      <w:pPr>
        <w:pStyle w:val="Akapitzlist1"/>
        <w:numPr>
          <w:ilvl w:val="0"/>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Wykonawca zobowiązuje się do uaktualnienia (upgrade) Systemu do każdej jego nowej wersji bez dodatkowych opłat dla Zamawiającego z tego tytułu jeśli okaże się to nieodzowne dla wdrożenia zmiany obowiązujących przepisów lub wprowadzenia nowych przepisów.</w:t>
      </w:r>
    </w:p>
    <w:p w:rsidR="00586497" w:rsidRPr="00B15AA0" w:rsidRDefault="00934CF0" w:rsidP="00586497">
      <w:pPr>
        <w:pStyle w:val="Akapitzlist1"/>
        <w:numPr>
          <w:ilvl w:val="0"/>
          <w:numId w:val="44"/>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W przypadku, wprowadzenia nowych przepisów o których </w:t>
      </w:r>
      <w:r w:rsidR="00EF494B" w:rsidRPr="00B15AA0">
        <w:rPr>
          <w:rFonts w:ascii="Times New Roman" w:hAnsi="Times New Roman" w:cs="Times New Roman"/>
          <w:color w:val="FFFF00"/>
          <w:highlight w:val="black"/>
        </w:rPr>
        <w:t>mowa w punkcie 6</w:t>
      </w:r>
      <w:r w:rsidRPr="00B15AA0">
        <w:rPr>
          <w:rFonts w:ascii="Times New Roman" w:hAnsi="Times New Roman" w:cs="Times New Roman"/>
          <w:color w:val="FFFF00"/>
          <w:highlight w:val="black"/>
        </w:rPr>
        <w:t>.3, nowe wersje Systemu lub jego komponenty powinny być wdrożone (tj. winny być przeprowadzone wszelkie czyn</w:t>
      </w:r>
      <w:r w:rsidR="00EF494B" w:rsidRPr="00B15AA0">
        <w:rPr>
          <w:rFonts w:ascii="Times New Roman" w:hAnsi="Times New Roman" w:cs="Times New Roman"/>
          <w:color w:val="FFFF00"/>
          <w:highlight w:val="black"/>
        </w:rPr>
        <w:t>ności o których mowa w punkcie 7</w:t>
      </w:r>
      <w:r w:rsidRPr="00B15AA0">
        <w:rPr>
          <w:rFonts w:ascii="Times New Roman" w:hAnsi="Times New Roman" w:cs="Times New Roman"/>
          <w:color w:val="FFFF00"/>
          <w:highlight w:val="black"/>
        </w:rPr>
        <w:t>.1 –</w:t>
      </w:r>
      <w:r w:rsidR="00EF494B" w:rsidRPr="00B15AA0">
        <w:rPr>
          <w:rFonts w:ascii="Times New Roman" w:hAnsi="Times New Roman" w:cs="Times New Roman"/>
          <w:color w:val="FFFF00"/>
          <w:highlight w:val="black"/>
        </w:rPr>
        <w:t xml:space="preserve"> 7</w:t>
      </w:r>
      <w:r w:rsidR="00B80624" w:rsidRPr="00B15AA0">
        <w:rPr>
          <w:rFonts w:ascii="Times New Roman" w:hAnsi="Times New Roman" w:cs="Times New Roman"/>
          <w:color w:val="FFFF00"/>
          <w:highlight w:val="black"/>
        </w:rPr>
        <w:t>.4</w:t>
      </w:r>
      <w:r w:rsidRPr="00B15AA0">
        <w:rPr>
          <w:rFonts w:ascii="Times New Roman" w:hAnsi="Times New Roman" w:cs="Times New Roman"/>
          <w:color w:val="FFFF00"/>
          <w:highlight w:val="black"/>
        </w:rPr>
        <w:t>) w terminie uzgodnionym przez strony. W przypadku braku uzgodnieni</w:t>
      </w:r>
      <w:r w:rsidR="00586497" w:rsidRPr="00B15AA0">
        <w:rPr>
          <w:rFonts w:ascii="Times New Roman" w:hAnsi="Times New Roman" w:cs="Times New Roman"/>
          <w:color w:val="FFFF00"/>
          <w:highlight w:val="black"/>
        </w:rPr>
        <w:t>a</w:t>
      </w:r>
      <w:r w:rsidRPr="00B15AA0">
        <w:rPr>
          <w:rFonts w:ascii="Times New Roman" w:hAnsi="Times New Roman" w:cs="Times New Roman"/>
          <w:color w:val="FFFF00"/>
          <w:highlight w:val="black"/>
        </w:rPr>
        <w:t xml:space="preserve"> terminu przez strony uznaje się, że termin ten został ustalony na dzień poprzedzający wejście w życie tych przepisów.</w:t>
      </w:r>
    </w:p>
    <w:p w:rsidR="001371C5" w:rsidRPr="00B15AA0" w:rsidRDefault="001371C5" w:rsidP="007D5A06">
      <w:pPr>
        <w:pStyle w:val="Akapitzlist1"/>
        <w:shd w:val="clear" w:color="auto" w:fill="FFFFFF" w:themeFill="background1"/>
        <w:spacing w:line="360" w:lineRule="auto"/>
        <w:ind w:left="0"/>
        <w:jc w:val="both"/>
        <w:outlineLvl w:val="0"/>
        <w:rPr>
          <w:rFonts w:ascii="Times New Roman" w:hAnsi="Times New Roman" w:cs="Times New Roman"/>
          <w:b/>
          <w:color w:val="FFFF00"/>
          <w:highlight w:val="black"/>
        </w:rPr>
      </w:pPr>
      <w:bookmarkStart w:id="52" w:name="_Toc522193098"/>
      <w:bookmarkStart w:id="53" w:name="_Toc526757040"/>
      <w:r w:rsidRPr="00B15AA0">
        <w:rPr>
          <w:rFonts w:ascii="Times New Roman" w:hAnsi="Times New Roman" w:cs="Times New Roman"/>
          <w:b/>
          <w:color w:val="FFFF00"/>
          <w:highlight w:val="black"/>
        </w:rPr>
        <w:t>CZĘŚĆ IV: Opis istniejących Systemów i powiązań pomiędzy Systemami u Zamawiającego</w:t>
      </w:r>
      <w:bookmarkEnd w:id="52"/>
      <w:bookmarkEnd w:id="53"/>
    </w:p>
    <w:p w:rsidR="001371C5" w:rsidRPr="00B15AA0" w:rsidRDefault="001371C5" w:rsidP="007D5A06">
      <w:pPr>
        <w:pStyle w:val="Akapitzlist1"/>
        <w:numPr>
          <w:ilvl w:val="0"/>
          <w:numId w:val="54"/>
        </w:numPr>
        <w:shd w:val="clear" w:color="auto" w:fill="FFFFFF" w:themeFill="background1"/>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Miasto Wrocław jest miastem na prawach powiatu i obejmuje obszar 29282 ha. W mieście wyodrębniona została jedna jednostka ewidencyjna m.Wrocław - nr TERYT 026401_1, podzielona na 69 obrębów ewidencyjnych. Dla całego obszaru miasta Wrocławia prowadzona jest </w:t>
      </w:r>
      <w:r w:rsidRPr="00B15AA0">
        <w:rPr>
          <w:rFonts w:ascii="Times New Roman" w:hAnsi="Times New Roman" w:cs="Times New Roman"/>
          <w:color w:val="FFFF00"/>
          <w:highlight w:val="black"/>
        </w:rPr>
        <w:lastRenderedPageBreak/>
        <w:t>numeryczna mapa zasadnicza. Mapa ewidencyjna stanowi nakładkę na mapę zasadniczą. Nie założono baz GESUT i BDOT dla miasta Wrocławia. W latach 2006-2008 dla obszaru miasta Wrocławia została założona w ramach procesu modernizacji w trybi</w:t>
      </w:r>
      <w:r w:rsidR="004F381A" w:rsidRPr="00B15AA0">
        <w:rPr>
          <w:rFonts w:ascii="Times New Roman" w:hAnsi="Times New Roman" w:cs="Times New Roman"/>
          <w:color w:val="FFFF00"/>
          <w:highlight w:val="black"/>
        </w:rPr>
        <w:t>e art.24a Ustawy p</w:t>
      </w:r>
      <w:r w:rsidRPr="00B15AA0">
        <w:rPr>
          <w:rFonts w:ascii="Times New Roman" w:hAnsi="Times New Roman" w:cs="Times New Roman"/>
          <w:color w:val="FFFF00"/>
          <w:highlight w:val="black"/>
        </w:rPr>
        <w:t>rawo geodezyjne i kartograficzne ewidencja budynków i lokali. Państwowy zasób geodezyjny i kartograficzny dla miasta Wrocławia prowadzony jest w różnych systemach, które nie są ze sobą zintegrowane. Pewne systemy tak jak system do prowadzenia części opisowej ewidencji gruntów i budynków jest powiązany aplikacyjnie z systemem do prowadzenia mapy zasadniczej. Istnieją portale do udostępniania danych z systemu do prowadzenia ewidencji gruntów i budynków oraz rejestru cen i wartości nieruchomości oraz do udostępniania danych w formie WMS. Migracją danych mają zostać objęte wszystkie systemy, zarówno te wymagane przepisami prawa jak i te, które stanowią dane fakultatywne, ale przechowywane są w dotychczasowych rejestrach, bazach. Dostęp do danych fakultatywnych powinien być możliwy z pozycji użytkownika. Zestawienie wykorzystywanych systemów i prowadzonych baz danych w mieście Wrocławiu:</w:t>
      </w:r>
    </w:p>
    <w:p w:rsidR="00684846" w:rsidRPr="00B15AA0" w:rsidRDefault="00684846" w:rsidP="00684846">
      <w:pPr>
        <w:pStyle w:val="Akapitzlist1"/>
        <w:shd w:val="clear" w:color="auto" w:fill="FFFFFF" w:themeFill="background1"/>
        <w:spacing w:line="360" w:lineRule="auto"/>
        <w:ind w:left="360"/>
        <w:jc w:val="both"/>
        <w:rPr>
          <w:rFonts w:ascii="Times New Roman" w:hAnsi="Times New Roman" w:cs="Times New Roman"/>
          <w:color w:val="FFFF00"/>
          <w:highlight w:val="black"/>
        </w:rPr>
      </w:pPr>
    </w:p>
    <w:tbl>
      <w:tblPr>
        <w:tblStyle w:val="Tabela-Siatka"/>
        <w:tblW w:w="0" w:type="auto"/>
        <w:tblLayout w:type="fixed"/>
        <w:tblLook w:val="04A0" w:firstRow="1" w:lastRow="0" w:firstColumn="1" w:lastColumn="0" w:noHBand="0" w:noVBand="1"/>
      </w:tblPr>
      <w:tblGrid>
        <w:gridCol w:w="675"/>
        <w:gridCol w:w="1560"/>
        <w:gridCol w:w="1417"/>
        <w:gridCol w:w="2126"/>
        <w:gridCol w:w="1751"/>
        <w:gridCol w:w="1759"/>
      </w:tblGrid>
      <w:tr w:rsidR="00B15AA0" w:rsidRPr="00B15AA0" w:rsidTr="00684846">
        <w:tc>
          <w:tcPr>
            <w:tcW w:w="675" w:type="dxa"/>
            <w:shd w:val="clear" w:color="auto" w:fill="FFFFFF" w:themeFill="background1"/>
          </w:tcPr>
          <w:p w:rsidR="001371C5" w:rsidRPr="00B15AA0" w:rsidRDefault="001371C5" w:rsidP="007D5A06">
            <w:pPr>
              <w:shd w:val="clear" w:color="auto" w:fill="FFFFFF" w:themeFill="background1"/>
              <w:jc w:val="center"/>
              <w:rPr>
                <w:rFonts w:ascii="Times New Roman" w:hAnsi="Times New Roman" w:cs="Times New Roman"/>
                <w:b/>
                <w:color w:val="FFFF00"/>
                <w:highlight w:val="black"/>
              </w:rPr>
            </w:pPr>
            <w:r w:rsidRPr="00B15AA0">
              <w:rPr>
                <w:rFonts w:ascii="Times New Roman" w:hAnsi="Times New Roman" w:cs="Times New Roman"/>
                <w:b/>
                <w:color w:val="FFFF00"/>
                <w:highlight w:val="black"/>
              </w:rPr>
              <w:t>Lp</w:t>
            </w:r>
          </w:p>
        </w:tc>
        <w:tc>
          <w:tcPr>
            <w:tcW w:w="1560" w:type="dxa"/>
            <w:shd w:val="clear" w:color="auto" w:fill="FFFFFF" w:themeFill="background1"/>
          </w:tcPr>
          <w:p w:rsidR="001371C5" w:rsidRPr="00B15AA0" w:rsidRDefault="001371C5" w:rsidP="007D5A06">
            <w:pPr>
              <w:shd w:val="clear" w:color="auto" w:fill="FFFFFF" w:themeFill="background1"/>
              <w:jc w:val="center"/>
              <w:rPr>
                <w:rFonts w:ascii="Times New Roman" w:hAnsi="Times New Roman" w:cs="Times New Roman"/>
                <w:b/>
                <w:color w:val="FFFF00"/>
                <w:highlight w:val="black"/>
              </w:rPr>
            </w:pPr>
            <w:r w:rsidRPr="00B15AA0">
              <w:rPr>
                <w:rFonts w:ascii="Times New Roman" w:hAnsi="Times New Roman" w:cs="Times New Roman"/>
                <w:b/>
                <w:color w:val="FFFF00"/>
                <w:highlight w:val="black"/>
              </w:rPr>
              <w:t>Nazwa systemu</w:t>
            </w:r>
          </w:p>
        </w:tc>
        <w:tc>
          <w:tcPr>
            <w:tcW w:w="1417" w:type="dxa"/>
            <w:shd w:val="clear" w:color="auto" w:fill="FFFFFF" w:themeFill="background1"/>
          </w:tcPr>
          <w:p w:rsidR="001371C5" w:rsidRPr="00B15AA0" w:rsidRDefault="001371C5" w:rsidP="007D5A06">
            <w:pPr>
              <w:shd w:val="clear" w:color="auto" w:fill="FFFFFF" w:themeFill="background1"/>
              <w:jc w:val="center"/>
              <w:rPr>
                <w:rFonts w:ascii="Times New Roman" w:hAnsi="Times New Roman" w:cs="Times New Roman"/>
                <w:b/>
                <w:color w:val="FFFF00"/>
                <w:highlight w:val="black"/>
              </w:rPr>
            </w:pPr>
            <w:r w:rsidRPr="00B15AA0">
              <w:rPr>
                <w:rFonts w:ascii="Times New Roman" w:hAnsi="Times New Roman" w:cs="Times New Roman"/>
                <w:b/>
                <w:color w:val="FFFF00"/>
                <w:highlight w:val="black"/>
              </w:rPr>
              <w:t>Autor systemu</w:t>
            </w:r>
          </w:p>
        </w:tc>
        <w:tc>
          <w:tcPr>
            <w:tcW w:w="2126" w:type="dxa"/>
            <w:shd w:val="clear" w:color="auto" w:fill="FFFFFF" w:themeFill="background1"/>
          </w:tcPr>
          <w:p w:rsidR="001371C5" w:rsidRPr="00B15AA0" w:rsidRDefault="001371C5" w:rsidP="007D5A06">
            <w:pPr>
              <w:shd w:val="clear" w:color="auto" w:fill="FFFFFF" w:themeFill="background1"/>
              <w:jc w:val="center"/>
              <w:rPr>
                <w:rFonts w:ascii="Times New Roman" w:hAnsi="Times New Roman" w:cs="Times New Roman"/>
                <w:b/>
                <w:color w:val="FFFF00"/>
                <w:highlight w:val="black"/>
              </w:rPr>
            </w:pPr>
            <w:r w:rsidRPr="00B15AA0">
              <w:rPr>
                <w:rFonts w:ascii="Times New Roman" w:hAnsi="Times New Roman" w:cs="Times New Roman"/>
                <w:b/>
                <w:color w:val="FFFF00"/>
                <w:highlight w:val="black"/>
              </w:rPr>
              <w:t>Do czego służy (bazy danych)</w:t>
            </w:r>
          </w:p>
        </w:tc>
        <w:tc>
          <w:tcPr>
            <w:tcW w:w="1751" w:type="dxa"/>
            <w:shd w:val="clear" w:color="auto" w:fill="FFFFFF" w:themeFill="background1"/>
          </w:tcPr>
          <w:p w:rsidR="001371C5" w:rsidRPr="00B15AA0" w:rsidRDefault="001371C5" w:rsidP="007D5A06">
            <w:pPr>
              <w:shd w:val="clear" w:color="auto" w:fill="FFFFFF" w:themeFill="background1"/>
              <w:jc w:val="center"/>
              <w:rPr>
                <w:rFonts w:ascii="Times New Roman" w:hAnsi="Times New Roman" w:cs="Times New Roman"/>
                <w:b/>
                <w:color w:val="FFFF00"/>
                <w:highlight w:val="black"/>
              </w:rPr>
            </w:pPr>
            <w:r w:rsidRPr="00B15AA0">
              <w:rPr>
                <w:rFonts w:ascii="Times New Roman" w:hAnsi="Times New Roman" w:cs="Times New Roman"/>
                <w:b/>
                <w:color w:val="FFFF00"/>
                <w:highlight w:val="black"/>
              </w:rPr>
              <w:t>Ograniczenia/uwagi</w:t>
            </w:r>
          </w:p>
        </w:tc>
        <w:tc>
          <w:tcPr>
            <w:tcW w:w="1759" w:type="dxa"/>
            <w:shd w:val="clear" w:color="auto" w:fill="FFFFFF" w:themeFill="background1"/>
          </w:tcPr>
          <w:p w:rsidR="001371C5" w:rsidRPr="00B15AA0" w:rsidRDefault="001371C5" w:rsidP="007D5A06">
            <w:pPr>
              <w:shd w:val="clear" w:color="auto" w:fill="FFFFFF" w:themeFill="background1"/>
              <w:jc w:val="center"/>
              <w:rPr>
                <w:rFonts w:ascii="Times New Roman" w:hAnsi="Times New Roman" w:cs="Times New Roman"/>
                <w:b/>
                <w:color w:val="FFFF00"/>
                <w:highlight w:val="black"/>
              </w:rPr>
            </w:pPr>
            <w:r w:rsidRPr="00B15AA0">
              <w:rPr>
                <w:rFonts w:ascii="Times New Roman" w:hAnsi="Times New Roman" w:cs="Times New Roman"/>
                <w:b/>
                <w:color w:val="FFFF00"/>
                <w:highlight w:val="black"/>
              </w:rPr>
              <w:t>Powiązania</w:t>
            </w:r>
          </w:p>
        </w:tc>
      </w:tr>
      <w:tr w:rsidR="00B15AA0" w:rsidRPr="00B15AA0" w:rsidTr="00684846">
        <w:tc>
          <w:tcPr>
            <w:tcW w:w="675"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1</w:t>
            </w:r>
          </w:p>
        </w:tc>
        <w:tc>
          <w:tcPr>
            <w:tcW w:w="1560"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Microstation</w:t>
            </w:r>
          </w:p>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PowerMap</w:t>
            </w:r>
          </w:p>
        </w:tc>
        <w:tc>
          <w:tcPr>
            <w:tcW w:w="1417"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Bentley</w:t>
            </w:r>
          </w:p>
        </w:tc>
        <w:tc>
          <w:tcPr>
            <w:tcW w:w="2126"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Prowadzenie i obsługa mapy zasadniczej i mapy ewidencyjnej. </w:t>
            </w:r>
          </w:p>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Prowadzenie i obsługa części geometrycznej bazy projektowanych sieci uzbrojenia terenu.</w:t>
            </w:r>
          </w:p>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Prowadzenie zasięgów terenów zamkniętych.</w:t>
            </w:r>
          </w:p>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Prowadzenie mapy zasięgów dla opracowań geodezyjnych. Prowadzenie bazy PRG.</w:t>
            </w:r>
          </w:p>
        </w:tc>
        <w:tc>
          <w:tcPr>
            <w:tcW w:w="1751"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Nie utworzono baz danych BDOT500 i GESUT. Brak integracji z częścią opisową ewidencji gruntów i budynków.</w:t>
            </w:r>
          </w:p>
          <w:p w:rsidR="001371C5" w:rsidRPr="00B15AA0"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EGB2000 – powiązanie aplikacyjne, ZGKiKMSystem, moduł Metryczka – powiązanie aplikacyjne, WMS, Raport Graniczników</w:t>
            </w:r>
          </w:p>
        </w:tc>
      </w:tr>
      <w:tr w:rsidR="00B15AA0" w:rsidRPr="00B15AA0" w:rsidTr="00684846">
        <w:tc>
          <w:tcPr>
            <w:tcW w:w="675"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2</w:t>
            </w:r>
          </w:p>
        </w:tc>
        <w:tc>
          <w:tcPr>
            <w:tcW w:w="1560"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EGB2000</w:t>
            </w:r>
          </w:p>
        </w:tc>
        <w:tc>
          <w:tcPr>
            <w:tcW w:w="1417"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Integraph</w:t>
            </w:r>
          </w:p>
        </w:tc>
        <w:tc>
          <w:tcPr>
            <w:tcW w:w="2126"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Prowadzenie bazy ewidencji gruntów i budynków oraz bazy rejestru cen i wartości nieruchomości</w:t>
            </w:r>
          </w:p>
        </w:tc>
        <w:tc>
          <w:tcPr>
            <w:tcW w:w="1751"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Brak integracji z częścią graficzną prowadzoną w programie Microstation, PowerMap</w:t>
            </w:r>
          </w:p>
        </w:tc>
        <w:tc>
          <w:tcPr>
            <w:tcW w:w="1759"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Microstation, PowerMap – powiązanie aplikacyjne, Kataster Online, ZGKiKMSystem – moduł EGiB</w:t>
            </w:r>
          </w:p>
        </w:tc>
      </w:tr>
      <w:tr w:rsidR="00B15AA0" w:rsidRPr="00B15AA0" w:rsidTr="00684846">
        <w:tc>
          <w:tcPr>
            <w:tcW w:w="675"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3</w:t>
            </w:r>
          </w:p>
        </w:tc>
        <w:tc>
          <w:tcPr>
            <w:tcW w:w="1560"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Ośrodek</w:t>
            </w:r>
          </w:p>
        </w:tc>
        <w:tc>
          <w:tcPr>
            <w:tcW w:w="1417"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Geobid</w:t>
            </w:r>
          </w:p>
        </w:tc>
        <w:tc>
          <w:tcPr>
            <w:tcW w:w="2126"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Rejestr wniosków o udostępnianie materiałów zasobu, </w:t>
            </w:r>
            <w:r w:rsidRPr="00B15AA0">
              <w:rPr>
                <w:rFonts w:ascii="Times New Roman" w:hAnsi="Times New Roman" w:cs="Times New Roman"/>
                <w:color w:val="FFFF00"/>
                <w:highlight w:val="black"/>
              </w:rPr>
              <w:lastRenderedPageBreak/>
              <w:t>rejestr zgłoszeń prac geodezyjnych, rejestru wniosków o naradę koordynacyjną, naliczenie opłat i wystawienie DOO, wydanie licencji, rejestr wniosków o uwierzytelnienie.</w:t>
            </w:r>
          </w:p>
        </w:tc>
        <w:tc>
          <w:tcPr>
            <w:tcW w:w="1751"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ZGKiKMSystem – moduł Metryczka oraz </w:t>
            </w:r>
            <w:r w:rsidRPr="00B15AA0">
              <w:rPr>
                <w:rFonts w:ascii="Times New Roman" w:hAnsi="Times New Roman" w:cs="Times New Roman"/>
                <w:color w:val="FFFF00"/>
                <w:highlight w:val="black"/>
              </w:rPr>
              <w:lastRenderedPageBreak/>
              <w:t>Osnowa</w:t>
            </w:r>
          </w:p>
        </w:tc>
      </w:tr>
      <w:tr w:rsidR="00B15AA0" w:rsidRPr="00B15AA0" w:rsidTr="00684846">
        <w:tc>
          <w:tcPr>
            <w:tcW w:w="675"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4</w:t>
            </w:r>
          </w:p>
        </w:tc>
        <w:tc>
          <w:tcPr>
            <w:tcW w:w="1560"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ZGKiKMSystem – moduł Metryczka</w:t>
            </w:r>
          </w:p>
        </w:tc>
        <w:tc>
          <w:tcPr>
            <w:tcW w:w="1417"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Opracowanie własne</w:t>
            </w:r>
          </w:p>
        </w:tc>
        <w:tc>
          <w:tcPr>
            <w:tcW w:w="2126"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Ewidencja materiałów zasobu</w:t>
            </w:r>
          </w:p>
        </w:tc>
        <w:tc>
          <w:tcPr>
            <w:tcW w:w="1751"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Ośrodek, Microstation</w:t>
            </w:r>
          </w:p>
        </w:tc>
      </w:tr>
      <w:tr w:rsidR="00B15AA0" w:rsidRPr="00B15AA0" w:rsidTr="00684846">
        <w:tc>
          <w:tcPr>
            <w:tcW w:w="675"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5</w:t>
            </w:r>
          </w:p>
        </w:tc>
        <w:tc>
          <w:tcPr>
            <w:tcW w:w="1560"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ZGKiKMSystem – moduł Osnowa</w:t>
            </w:r>
          </w:p>
        </w:tc>
        <w:tc>
          <w:tcPr>
            <w:tcW w:w="1417"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Opracowanie własne</w:t>
            </w:r>
          </w:p>
        </w:tc>
        <w:tc>
          <w:tcPr>
            <w:tcW w:w="2126"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Baza danych szczegółowych osnów geodezyjnych</w:t>
            </w:r>
          </w:p>
        </w:tc>
        <w:tc>
          <w:tcPr>
            <w:tcW w:w="1751"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Ośrodek, Micorstation</w:t>
            </w:r>
          </w:p>
        </w:tc>
      </w:tr>
      <w:tr w:rsidR="00B15AA0" w:rsidRPr="00B15AA0" w:rsidTr="00684846">
        <w:trPr>
          <w:trHeight w:val="889"/>
        </w:trPr>
        <w:tc>
          <w:tcPr>
            <w:tcW w:w="675"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6</w:t>
            </w:r>
          </w:p>
        </w:tc>
        <w:tc>
          <w:tcPr>
            <w:tcW w:w="1560"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ZGKiKMSystem – moduł EGiB</w:t>
            </w:r>
          </w:p>
        </w:tc>
        <w:tc>
          <w:tcPr>
            <w:tcW w:w="1417"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Opracowanie własne</w:t>
            </w:r>
          </w:p>
        </w:tc>
        <w:tc>
          <w:tcPr>
            <w:tcW w:w="2126"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Baza dowodów zmian w operacie ewidencyjnym</w:t>
            </w:r>
          </w:p>
        </w:tc>
        <w:tc>
          <w:tcPr>
            <w:tcW w:w="1751"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Portal e-dok</w:t>
            </w:r>
          </w:p>
        </w:tc>
      </w:tr>
      <w:tr w:rsidR="00B15AA0" w:rsidRPr="00B15AA0" w:rsidTr="00684846">
        <w:tc>
          <w:tcPr>
            <w:tcW w:w="675"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7</w:t>
            </w:r>
          </w:p>
        </w:tc>
        <w:tc>
          <w:tcPr>
            <w:tcW w:w="1560"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Serwis WMS</w:t>
            </w:r>
          </w:p>
        </w:tc>
        <w:tc>
          <w:tcPr>
            <w:tcW w:w="1417"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p>
        </w:tc>
        <w:tc>
          <w:tcPr>
            <w:tcW w:w="2126"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Interfejs udostępniający dane z systemu Microstation</w:t>
            </w:r>
          </w:p>
        </w:tc>
        <w:tc>
          <w:tcPr>
            <w:tcW w:w="1751"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Microstation, PowerMap</w:t>
            </w:r>
          </w:p>
        </w:tc>
      </w:tr>
      <w:tr w:rsidR="00B15AA0" w:rsidRPr="00B15AA0" w:rsidTr="00684846">
        <w:tc>
          <w:tcPr>
            <w:tcW w:w="675"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8</w:t>
            </w:r>
          </w:p>
        </w:tc>
        <w:tc>
          <w:tcPr>
            <w:tcW w:w="1560"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Kataster Online</w:t>
            </w:r>
          </w:p>
        </w:tc>
        <w:tc>
          <w:tcPr>
            <w:tcW w:w="1417"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p>
        </w:tc>
        <w:tc>
          <w:tcPr>
            <w:tcW w:w="2126"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Interfejs udostępniający dane z systemu EGB2000</w:t>
            </w:r>
          </w:p>
        </w:tc>
        <w:tc>
          <w:tcPr>
            <w:tcW w:w="1751"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EGB2000, WMS, Microstation</w:t>
            </w:r>
          </w:p>
        </w:tc>
      </w:tr>
      <w:tr w:rsidR="00B15AA0" w:rsidRPr="00B15AA0" w:rsidTr="00684846">
        <w:tc>
          <w:tcPr>
            <w:tcW w:w="675"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9</w:t>
            </w:r>
          </w:p>
        </w:tc>
        <w:tc>
          <w:tcPr>
            <w:tcW w:w="1560"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Kataster Online moduł Skarbu Państwa</w:t>
            </w:r>
          </w:p>
        </w:tc>
        <w:tc>
          <w:tcPr>
            <w:tcW w:w="1417"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p>
        </w:tc>
        <w:tc>
          <w:tcPr>
            <w:tcW w:w="2126"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Do obsługi mienia Skarbu Państwa</w:t>
            </w:r>
          </w:p>
        </w:tc>
        <w:tc>
          <w:tcPr>
            <w:tcW w:w="1751"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EGB2000, WMS, Microstation</w:t>
            </w:r>
          </w:p>
        </w:tc>
      </w:tr>
      <w:tr w:rsidR="00B15AA0" w:rsidRPr="00B15AA0" w:rsidTr="00684846">
        <w:tc>
          <w:tcPr>
            <w:tcW w:w="675"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10</w:t>
            </w:r>
          </w:p>
        </w:tc>
        <w:tc>
          <w:tcPr>
            <w:tcW w:w="1560"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ProjektyZUD</w:t>
            </w:r>
          </w:p>
        </w:tc>
        <w:tc>
          <w:tcPr>
            <w:tcW w:w="1417"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p>
        </w:tc>
        <w:tc>
          <w:tcPr>
            <w:tcW w:w="2126"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Do ewidencjonowania narad koordynacyjnych</w:t>
            </w:r>
          </w:p>
        </w:tc>
        <w:tc>
          <w:tcPr>
            <w:tcW w:w="1751"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Microstation, PowerMap</w:t>
            </w:r>
          </w:p>
        </w:tc>
      </w:tr>
      <w:tr w:rsidR="00B15AA0" w:rsidRPr="00B15AA0" w:rsidTr="00684846">
        <w:tc>
          <w:tcPr>
            <w:tcW w:w="675"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11</w:t>
            </w:r>
          </w:p>
        </w:tc>
        <w:tc>
          <w:tcPr>
            <w:tcW w:w="1560"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Enova365</w:t>
            </w:r>
          </w:p>
        </w:tc>
        <w:tc>
          <w:tcPr>
            <w:tcW w:w="1417"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Soneta sp. z o. o.</w:t>
            </w:r>
          </w:p>
        </w:tc>
        <w:tc>
          <w:tcPr>
            <w:tcW w:w="2126"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kadrowo-płacowy, finansowo-księgowy</w:t>
            </w:r>
          </w:p>
        </w:tc>
        <w:tc>
          <w:tcPr>
            <w:tcW w:w="1751"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 trakcje wdrażania – planowany termin zakończenia grudzień 2018</w:t>
            </w:r>
          </w:p>
        </w:tc>
        <w:tc>
          <w:tcPr>
            <w:tcW w:w="1759"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p>
        </w:tc>
      </w:tr>
      <w:tr w:rsidR="00B15AA0" w:rsidRPr="00B15AA0" w:rsidTr="00684846">
        <w:tc>
          <w:tcPr>
            <w:tcW w:w="675"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12</w:t>
            </w:r>
          </w:p>
        </w:tc>
        <w:tc>
          <w:tcPr>
            <w:tcW w:w="1560"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EZD PUW</w:t>
            </w:r>
          </w:p>
        </w:tc>
        <w:tc>
          <w:tcPr>
            <w:tcW w:w="1417"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Podlaski Urząd Wojewódzki</w:t>
            </w:r>
          </w:p>
        </w:tc>
        <w:tc>
          <w:tcPr>
            <w:tcW w:w="2126"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Elektroniczne Zarządzanie Dokumentami</w:t>
            </w:r>
          </w:p>
        </w:tc>
        <w:tc>
          <w:tcPr>
            <w:tcW w:w="1751"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W trakcje wdrażania</w:t>
            </w:r>
          </w:p>
        </w:tc>
        <w:tc>
          <w:tcPr>
            <w:tcW w:w="1759" w:type="dxa"/>
          </w:tcPr>
          <w:p w:rsidR="001371C5" w:rsidRPr="00B15AA0" w:rsidRDefault="001371C5" w:rsidP="007D5A06">
            <w:pPr>
              <w:shd w:val="clear" w:color="auto" w:fill="FFFFFF" w:themeFill="background1"/>
              <w:jc w:val="both"/>
              <w:rPr>
                <w:rFonts w:ascii="Times New Roman" w:hAnsi="Times New Roman" w:cs="Times New Roman"/>
                <w:color w:val="FFFF00"/>
                <w:highlight w:val="black"/>
              </w:rPr>
            </w:pPr>
          </w:p>
        </w:tc>
      </w:tr>
    </w:tbl>
    <w:p w:rsidR="005029A5" w:rsidRPr="00B15AA0" w:rsidRDefault="005029A5" w:rsidP="005029A5">
      <w:pPr>
        <w:pStyle w:val="Akapitzlist1"/>
        <w:spacing w:line="360" w:lineRule="auto"/>
        <w:ind w:left="0"/>
        <w:jc w:val="both"/>
        <w:outlineLvl w:val="0"/>
        <w:rPr>
          <w:rFonts w:ascii="Times New Roman" w:hAnsi="Times New Roman" w:cs="Times New Roman"/>
          <w:b/>
          <w:color w:val="FFFF00"/>
          <w:highlight w:val="black"/>
        </w:rPr>
      </w:pPr>
      <w:bookmarkStart w:id="54" w:name="_Toc526757041"/>
      <w:r w:rsidRPr="00B15AA0">
        <w:rPr>
          <w:rFonts w:ascii="Times New Roman" w:hAnsi="Times New Roman" w:cs="Times New Roman"/>
          <w:b/>
          <w:color w:val="FFFF00"/>
          <w:highlight w:val="black"/>
        </w:rPr>
        <w:t>CZĘŚĆ V: Kontrole</w:t>
      </w:r>
      <w:bookmarkEnd w:id="54"/>
    </w:p>
    <w:p w:rsidR="00645A11" w:rsidRPr="00B15AA0" w:rsidRDefault="00645A11" w:rsidP="00645A11">
      <w:pPr>
        <w:pStyle w:val="Akapitzlist1"/>
        <w:numPr>
          <w:ilvl w:val="0"/>
          <w:numId w:val="4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musi zapewnić kontrole umożliwiające Zamawiającemu bieżącą i okresową weryfikację danych. Kontrole muszą obejmować sprawdzenie zgodności danych z obowiązującymi przepisami prawa oraz weryfikację techniczną zarówno co do prawidłowego działania Użytkownika jak i poprawności geometrii, atrybutów i relacji obiektów.</w:t>
      </w:r>
    </w:p>
    <w:p w:rsidR="00645A11" w:rsidRPr="00B15AA0" w:rsidRDefault="00645A11" w:rsidP="00645A11">
      <w:pPr>
        <w:pStyle w:val="Akapitzlist1"/>
        <w:numPr>
          <w:ilvl w:val="0"/>
          <w:numId w:val="4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lastRenderedPageBreak/>
        <w:t>Musi istnieć możliwość sporządzenia raportu z przeprowadzonej kontroli. Raport może być automatycznie generowany przez procedurę kontroli (raport predefiniowany) lub być opcją w aktualnie zastosowanej funkcji z możliwością jego formatowania. Kontrole muszą generować raporty tekstowe i graficzne (z możliwością wyszukania błędnego obiektu na mapie).</w:t>
      </w:r>
    </w:p>
    <w:p w:rsidR="00645A11" w:rsidRPr="00B15AA0" w:rsidRDefault="00645A11" w:rsidP="00645A11">
      <w:pPr>
        <w:pStyle w:val="Akapitzlist1"/>
        <w:numPr>
          <w:ilvl w:val="0"/>
          <w:numId w:val="4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System powinien umożliwiać definiowanie wag wykrytych błędów (błędy krytyczne, błędy ignorowane, ostrzeżenia, itp.) oraz różną obsługę błędów w zależności od przypisanej wagi (przerwanie działania programu, alert, informacja, zapis do logu).</w:t>
      </w:r>
    </w:p>
    <w:p w:rsidR="00645A11" w:rsidRPr="00B15AA0" w:rsidRDefault="00645A11" w:rsidP="00645A11">
      <w:pPr>
        <w:pStyle w:val="Akapitzlist1"/>
        <w:numPr>
          <w:ilvl w:val="0"/>
          <w:numId w:val="4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Kontrole muszą być realizowane:</w:t>
      </w:r>
    </w:p>
    <w:p w:rsidR="00645A11" w:rsidRPr="00B15AA0"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Poprzez automatyczne uruchomienie kontroli wynikającej z kontekstu aktualnie realizowanej funkcjonalności,</w:t>
      </w:r>
    </w:p>
    <w:p w:rsidR="00645A11" w:rsidRPr="00B15AA0"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Poprzez wybór przez Użytkownika funkcji kontrolującej, </w:t>
      </w:r>
    </w:p>
    <w:p w:rsidR="00645A11" w:rsidRPr="00B15AA0"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Poprzez wyszukanie, wykrycie błędnych obiektów w zasobie według zdefiniowanych kryteriów, które podlegają weryfikacji.</w:t>
      </w:r>
    </w:p>
    <w:p w:rsidR="00645A11" w:rsidRPr="00B15AA0" w:rsidRDefault="00645A11" w:rsidP="00645A11">
      <w:pPr>
        <w:pStyle w:val="Akapitzlist1"/>
        <w:numPr>
          <w:ilvl w:val="0"/>
          <w:numId w:val="4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Zakres kontroli musi zawierać:</w:t>
      </w:r>
    </w:p>
    <w:p w:rsidR="00645A11" w:rsidRPr="00B15AA0"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Kontrolę uprawnień Użytkownika w zakresie co najmniej nadanych praw i zakresu dostępu do danych,</w:t>
      </w:r>
    </w:p>
    <w:p w:rsidR="00645A11" w:rsidRPr="00B15AA0"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Kontrolę identyfikatorów w zakresie co najmniej unikalności, formatu identyfikatora obiektu, kontroli przestrzeni nazw w identyfikatorze IIP oraz wymagań dla obiektów zgodnych z schematem według Rozporządzeń,</w:t>
      </w:r>
    </w:p>
    <w:p w:rsidR="00645A11" w:rsidRPr="00B15AA0"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Kontrolę atrybutów w zakresie co najmniej zgodności z wymaganiami przepisami prawa (wzajemne zależności pomiędzy wybranymi atrybutami, atrybuty specjalne – wartości „voidable”), zgodności ze słownikami, kontroli rezerwacji numerów,</w:t>
      </w:r>
    </w:p>
    <w:p w:rsidR="00645A11" w:rsidRPr="00B15AA0"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Kontrolę geometrii w zakresie co najmniej dopuszczalnych wartości współrzędnych dla danego układu odniesienia, minimalnej liczby wierzchołków dla danego typu geometrii (linia, powierzchnia), dopuszczalności występowania enklaw dla danego obiektu, dopuszczalności geometrii punktowej dla obiektu powierzchniowego, wzajemnego wewnętrznego przecięcia, wzajemne</w:t>
      </w:r>
      <w:r w:rsidR="00B42C15" w:rsidRPr="00B15AA0">
        <w:rPr>
          <w:rFonts w:ascii="Times New Roman" w:hAnsi="Times New Roman" w:cs="Times New Roman"/>
          <w:color w:val="FFFF00"/>
          <w:highlight w:val="black"/>
        </w:rPr>
        <w:t>go</w:t>
      </w:r>
      <w:r w:rsidRPr="00B15AA0">
        <w:rPr>
          <w:rFonts w:ascii="Times New Roman" w:hAnsi="Times New Roman" w:cs="Times New Roman"/>
          <w:color w:val="FFFF00"/>
          <w:highlight w:val="black"/>
        </w:rPr>
        <w:t xml:space="preserve"> połączenia przewodów uzbrojenia (węzły),</w:t>
      </w:r>
    </w:p>
    <w:p w:rsidR="00645A11" w:rsidRPr="00B15AA0"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 xml:space="preserve">Kontrolę relacji w zakresie co najmniej dopuszczalnych i wymaganych relacji, </w:t>
      </w:r>
    </w:p>
    <w:p w:rsidR="00E17A01" w:rsidRPr="00B15AA0"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B15AA0">
        <w:rPr>
          <w:rFonts w:ascii="Times New Roman" w:hAnsi="Times New Roman" w:cs="Times New Roman"/>
          <w:color w:val="FFFF00"/>
          <w:highlight w:val="black"/>
        </w:rPr>
        <w:t>Kontrolę obiektów w czasie wymiany danych: eksport, import, zasilenie roboczej bazy danych w zakresie co najmniej standardu danych, identyfikatorów, unikalności obiektów, numeracji obiektów, identyfikatorów wersji obiektu, daty modyfikacji obiektów, statusu obiektów, wartości współrzędnych, redakcji kartograficznej (opis poza obszarem obiektu bez odnośnika o ile dla danego obiektu przewidziany jest odnośnik).</w:t>
      </w:r>
    </w:p>
    <w:sectPr w:rsidR="00E17A01" w:rsidRPr="00B15AA0" w:rsidSect="00FE36F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C9A" w:rsidRDefault="001F2C9A" w:rsidP="007D463B">
      <w:pPr>
        <w:spacing w:after="0" w:line="240" w:lineRule="auto"/>
      </w:pPr>
      <w:r>
        <w:separator/>
      </w:r>
    </w:p>
  </w:endnote>
  <w:endnote w:type="continuationSeparator" w:id="0">
    <w:p w:rsidR="001F2C9A" w:rsidRDefault="001F2C9A" w:rsidP="007D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532671"/>
      <w:docPartObj>
        <w:docPartGallery w:val="Page Numbers (Bottom of Page)"/>
        <w:docPartUnique/>
      </w:docPartObj>
    </w:sdtPr>
    <w:sdtEndPr>
      <w:rPr>
        <w:rFonts w:ascii="Times New Roman" w:hAnsi="Times New Roman" w:cs="Times New Roman"/>
      </w:rPr>
    </w:sdtEndPr>
    <w:sdtContent>
      <w:p w:rsidR="001F2C9A" w:rsidRPr="007A1FB5" w:rsidRDefault="001F2C9A">
        <w:pPr>
          <w:pStyle w:val="Stopka"/>
          <w:jc w:val="center"/>
          <w:rPr>
            <w:rFonts w:ascii="Times New Roman" w:hAnsi="Times New Roman" w:cs="Times New Roman"/>
          </w:rPr>
        </w:pPr>
        <w:r w:rsidRPr="007A1FB5">
          <w:rPr>
            <w:rFonts w:ascii="Times New Roman" w:hAnsi="Times New Roman" w:cs="Times New Roman"/>
          </w:rPr>
          <w:fldChar w:fldCharType="begin"/>
        </w:r>
        <w:r w:rsidRPr="007A1FB5">
          <w:rPr>
            <w:rFonts w:ascii="Times New Roman" w:hAnsi="Times New Roman" w:cs="Times New Roman"/>
          </w:rPr>
          <w:instrText>PAGE   \* MERGEFORMAT</w:instrText>
        </w:r>
        <w:r w:rsidRPr="007A1FB5">
          <w:rPr>
            <w:rFonts w:ascii="Times New Roman" w:hAnsi="Times New Roman" w:cs="Times New Roman"/>
          </w:rPr>
          <w:fldChar w:fldCharType="separate"/>
        </w:r>
        <w:r w:rsidR="00B15AA0">
          <w:rPr>
            <w:rFonts w:ascii="Times New Roman" w:hAnsi="Times New Roman" w:cs="Times New Roman"/>
            <w:noProof/>
          </w:rPr>
          <w:t>68</w:t>
        </w:r>
        <w:r w:rsidRPr="007A1FB5">
          <w:rPr>
            <w:rFonts w:ascii="Times New Roman" w:hAnsi="Times New Roman" w:cs="Times New Roman"/>
          </w:rPr>
          <w:fldChar w:fldCharType="end"/>
        </w:r>
      </w:p>
    </w:sdtContent>
  </w:sdt>
  <w:p w:rsidR="001F2C9A" w:rsidRDefault="001F2C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C9A" w:rsidRDefault="001F2C9A" w:rsidP="007D463B">
      <w:pPr>
        <w:spacing w:after="0" w:line="240" w:lineRule="auto"/>
      </w:pPr>
      <w:r>
        <w:separator/>
      </w:r>
    </w:p>
  </w:footnote>
  <w:footnote w:type="continuationSeparator" w:id="0">
    <w:p w:rsidR="001F2C9A" w:rsidRDefault="001F2C9A" w:rsidP="007D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F5" w:rsidRDefault="00944FF5">
    <w:pPr>
      <w:pStyle w:val="Nagwek"/>
    </w:pPr>
    <w:r>
      <w:rPr>
        <w:noProof/>
        <w:lang w:eastAsia="pl-PL"/>
      </w:rPr>
      <w:drawing>
        <wp:anchor distT="0" distB="0" distL="114300" distR="114300" simplePos="0" relativeHeight="251660288" behindDoc="0" locked="0" layoutInCell="1" allowOverlap="1" wp14:editId="76D7CF17">
          <wp:simplePos x="0" y="0"/>
          <wp:positionH relativeFrom="column">
            <wp:align>center</wp:align>
          </wp:positionH>
          <wp:positionV relativeFrom="paragraph">
            <wp:posOffset>180340</wp:posOffset>
          </wp:positionV>
          <wp:extent cx="5755640" cy="852805"/>
          <wp:effectExtent l="0" t="0" r="0" b="0"/>
          <wp:wrapSquare wrapText="bothSides"/>
          <wp:docPr id="5" name="Obraz 5" descr="logo-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AA0">
      <w:rPr>
        <w:noProof/>
      </w:rPr>
      <w:pict w14:anchorId="7B025F32">
        <v:group id="Grupa 167" o:spid="_x0000_s12296" style="position:absolute;margin-left:496.2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">
          <v:group id="Grupa 168" o:spid="_x0000_s1229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ostokąt 169" o:spid="_x0000_s1229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Prostokąt 12" o:spid="_x0000_s1229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Prostokąt 171" o:spid="_x0000_s1230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Pole tekstowe 172" o:spid="_x0000_s1230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944FF5" w:rsidRDefault="00944FF5">
                  <w:pPr>
                    <w:pStyle w:val="Nagwek"/>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B15AA0">
                    <w:rPr>
                      <w:noProof/>
                      <w:color w:val="FFFFFF" w:themeColor="background1"/>
                      <w:sz w:val="24"/>
                      <w:szCs w:val="24"/>
                    </w:rPr>
                    <w:t>68</w:t>
                  </w:r>
                  <w:r>
                    <w:rPr>
                      <w:color w:val="FFFFFF" w:themeColor="background1"/>
                      <w:sz w:val="24"/>
                      <w:szCs w:val="24"/>
                    </w:rPr>
                    <w:fldChar w:fldCharType="end"/>
                  </w:r>
                </w:p>
              </w:txbxContent>
            </v:textbox>
          </v:shape>
          <w10:wrap anchorx="page" anchory="pag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AD"/>
    <w:multiLevelType w:val="multilevel"/>
    <w:tmpl w:val="E458B7E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06D9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857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71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9B05EF"/>
    <w:multiLevelType w:val="multilevel"/>
    <w:tmpl w:val="8DBAB6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0C34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E519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68403A"/>
    <w:multiLevelType w:val="multilevel"/>
    <w:tmpl w:val="9258A5D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0129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BD38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2E1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1D1E38"/>
    <w:multiLevelType w:val="multilevel"/>
    <w:tmpl w:val="E9B4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6811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46296A"/>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246E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F766BB"/>
    <w:multiLevelType w:val="hybridMultilevel"/>
    <w:tmpl w:val="E25221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91310B"/>
    <w:multiLevelType w:val="hybridMultilevel"/>
    <w:tmpl w:val="03AC1F9E"/>
    <w:lvl w:ilvl="0" w:tplc="CF3A9754">
      <w:start w:val="1"/>
      <w:numFmt w:val="decimal"/>
      <w:pStyle w:val="Wytyczne"/>
      <w:lvlText w:val="%1."/>
      <w:lvlJc w:val="left"/>
      <w:pPr>
        <w:ind w:left="720" w:hanging="360"/>
      </w:pPr>
      <w:rPr>
        <w:rFonts w:hint="default"/>
        <w:b/>
        <w:i w:val="0"/>
      </w:rPr>
    </w:lvl>
    <w:lvl w:ilvl="1" w:tplc="2E1C58D2">
      <w:start w:val="1"/>
      <w:numFmt w:val="lowerLetter"/>
      <w:pStyle w:val="Podwytyczne"/>
      <w:lvlText w:val="%2."/>
      <w:lvlJc w:val="left"/>
      <w:pPr>
        <w:ind w:left="5747" w:hanging="360"/>
      </w:pPr>
    </w:lvl>
    <w:lvl w:ilvl="2" w:tplc="98B84702">
      <w:start w:val="1"/>
      <w:numFmt w:val="lowerRoman"/>
      <w:pStyle w:val="Podpunkt1"/>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CD46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550AD9"/>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3100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7C3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71701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CD3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EB472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A80F0B"/>
    <w:multiLevelType w:val="multilevel"/>
    <w:tmpl w:val="E458B7E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E21E5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6905D2"/>
    <w:multiLevelType w:val="multilevel"/>
    <w:tmpl w:val="158880EA"/>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FB1771"/>
    <w:multiLevelType w:val="multilevel"/>
    <w:tmpl w:val="F5486E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5E5CF3"/>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B307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F81FF0"/>
    <w:multiLevelType w:val="multilevel"/>
    <w:tmpl w:val="158880EA"/>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377E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764DB5"/>
    <w:multiLevelType w:val="multilevel"/>
    <w:tmpl w:val="701A1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F36F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FD5D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7110A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C24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A16E19"/>
    <w:multiLevelType w:val="multilevel"/>
    <w:tmpl w:val="EAD4897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4561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AB061F2"/>
    <w:multiLevelType w:val="multilevel"/>
    <w:tmpl w:val="DE004F0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B173D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5B1A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A93674"/>
    <w:multiLevelType w:val="multilevel"/>
    <w:tmpl w:val="92AC682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083E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336965"/>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685EEB"/>
    <w:multiLevelType w:val="multilevel"/>
    <w:tmpl w:val="177A120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84273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BE27D9F"/>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D5F18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7A98"/>
    <w:multiLevelType w:val="hybridMultilevel"/>
    <w:tmpl w:val="F69AF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8D3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0AC52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183739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6FA2299"/>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7A65FAA"/>
    <w:multiLevelType w:val="multilevel"/>
    <w:tmpl w:val="B5E21B8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7"/>
  </w:num>
  <w:num w:numId="3">
    <w:abstractNumId w:val="37"/>
  </w:num>
  <w:num w:numId="4">
    <w:abstractNumId w:val="45"/>
  </w:num>
  <w:num w:numId="5">
    <w:abstractNumId w:val="0"/>
  </w:num>
  <w:num w:numId="6">
    <w:abstractNumId w:val="24"/>
  </w:num>
  <w:num w:numId="7">
    <w:abstractNumId w:val="35"/>
  </w:num>
  <w:num w:numId="8">
    <w:abstractNumId w:val="20"/>
  </w:num>
  <w:num w:numId="9">
    <w:abstractNumId w:val="30"/>
  </w:num>
  <w:num w:numId="10">
    <w:abstractNumId w:val="31"/>
  </w:num>
  <w:num w:numId="11">
    <w:abstractNumId w:val="41"/>
  </w:num>
  <w:num w:numId="12">
    <w:abstractNumId w:val="3"/>
  </w:num>
  <w:num w:numId="13">
    <w:abstractNumId w:val="34"/>
  </w:num>
  <w:num w:numId="14">
    <w:abstractNumId w:val="39"/>
  </w:num>
  <w:num w:numId="15">
    <w:abstractNumId w:val="42"/>
  </w:num>
  <w:num w:numId="16">
    <w:abstractNumId w:val="4"/>
  </w:num>
  <w:num w:numId="17">
    <w:abstractNumId w:val="53"/>
  </w:num>
  <w:num w:numId="18">
    <w:abstractNumId w:val="54"/>
  </w:num>
  <w:num w:numId="19">
    <w:abstractNumId w:val="13"/>
  </w:num>
  <w:num w:numId="20">
    <w:abstractNumId w:val="47"/>
  </w:num>
  <w:num w:numId="21">
    <w:abstractNumId w:val="44"/>
  </w:num>
  <w:num w:numId="22">
    <w:abstractNumId w:val="18"/>
  </w:num>
  <w:num w:numId="23">
    <w:abstractNumId w:val="28"/>
  </w:num>
  <w:num w:numId="24">
    <w:abstractNumId w:val="14"/>
  </w:num>
  <w:num w:numId="25">
    <w:abstractNumId w:val="16"/>
  </w:num>
  <w:num w:numId="26">
    <w:abstractNumId w:val="33"/>
  </w:num>
  <w:num w:numId="27">
    <w:abstractNumId w:val="5"/>
  </w:num>
  <w:num w:numId="28">
    <w:abstractNumId w:val="43"/>
  </w:num>
  <w:num w:numId="29">
    <w:abstractNumId w:val="36"/>
  </w:num>
  <w:num w:numId="30">
    <w:abstractNumId w:val="10"/>
  </w:num>
  <w:num w:numId="31">
    <w:abstractNumId w:val="50"/>
  </w:num>
  <w:num w:numId="32">
    <w:abstractNumId w:val="2"/>
  </w:num>
  <w:num w:numId="33">
    <w:abstractNumId w:val="46"/>
  </w:num>
  <w:num w:numId="34">
    <w:abstractNumId w:val="51"/>
  </w:num>
  <w:num w:numId="35">
    <w:abstractNumId w:val="8"/>
  </w:num>
  <w:num w:numId="36">
    <w:abstractNumId w:val="32"/>
  </w:num>
  <w:num w:numId="37">
    <w:abstractNumId w:val="12"/>
  </w:num>
  <w:num w:numId="38">
    <w:abstractNumId w:val="6"/>
  </w:num>
  <w:num w:numId="39">
    <w:abstractNumId w:val="22"/>
  </w:num>
  <w:num w:numId="40">
    <w:abstractNumId w:val="9"/>
  </w:num>
  <w:num w:numId="41">
    <w:abstractNumId w:val="40"/>
  </w:num>
  <w:num w:numId="42">
    <w:abstractNumId w:val="38"/>
  </w:num>
  <w:num w:numId="43">
    <w:abstractNumId w:val="48"/>
  </w:num>
  <w:num w:numId="44">
    <w:abstractNumId w:val="21"/>
  </w:num>
  <w:num w:numId="45">
    <w:abstractNumId w:val="15"/>
  </w:num>
  <w:num w:numId="46">
    <w:abstractNumId w:val="49"/>
  </w:num>
  <w:num w:numId="47">
    <w:abstractNumId w:val="52"/>
  </w:num>
  <w:num w:numId="48">
    <w:abstractNumId w:val="29"/>
  </w:num>
  <w:num w:numId="49">
    <w:abstractNumId w:val="23"/>
  </w:num>
  <w:num w:numId="50">
    <w:abstractNumId w:val="1"/>
  </w:num>
  <w:num w:numId="51">
    <w:abstractNumId w:val="25"/>
  </w:num>
  <w:num w:numId="52">
    <w:abstractNumId w:val="11"/>
  </w:num>
  <w:num w:numId="53">
    <w:abstractNumId w:val="27"/>
  </w:num>
  <w:num w:numId="54">
    <w:abstractNumId w:val="17"/>
  </w:num>
  <w:num w:numId="5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2303"/>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971C9C"/>
    <w:rsid w:val="0000030C"/>
    <w:rsid w:val="00006258"/>
    <w:rsid w:val="0000641F"/>
    <w:rsid w:val="00006FAF"/>
    <w:rsid w:val="00007D92"/>
    <w:rsid w:val="000140B0"/>
    <w:rsid w:val="00015092"/>
    <w:rsid w:val="000204C9"/>
    <w:rsid w:val="00025D3F"/>
    <w:rsid w:val="000321ED"/>
    <w:rsid w:val="000378BD"/>
    <w:rsid w:val="00042047"/>
    <w:rsid w:val="00044B5C"/>
    <w:rsid w:val="0004782D"/>
    <w:rsid w:val="00054766"/>
    <w:rsid w:val="000577A8"/>
    <w:rsid w:val="000618D1"/>
    <w:rsid w:val="00063515"/>
    <w:rsid w:val="00063B42"/>
    <w:rsid w:val="000659AC"/>
    <w:rsid w:val="00073BCA"/>
    <w:rsid w:val="000743D8"/>
    <w:rsid w:val="000770FB"/>
    <w:rsid w:val="000973B0"/>
    <w:rsid w:val="000A2185"/>
    <w:rsid w:val="000A410E"/>
    <w:rsid w:val="000B4FDA"/>
    <w:rsid w:val="000B7551"/>
    <w:rsid w:val="000C4FCD"/>
    <w:rsid w:val="000C719E"/>
    <w:rsid w:val="000D38D5"/>
    <w:rsid w:val="000D6E4F"/>
    <w:rsid w:val="000D73B8"/>
    <w:rsid w:val="000E6376"/>
    <w:rsid w:val="000F32B5"/>
    <w:rsid w:val="000F53E0"/>
    <w:rsid w:val="000F7FA5"/>
    <w:rsid w:val="0010181A"/>
    <w:rsid w:val="001052DD"/>
    <w:rsid w:val="00117483"/>
    <w:rsid w:val="0012196B"/>
    <w:rsid w:val="00122EA2"/>
    <w:rsid w:val="001244CD"/>
    <w:rsid w:val="001356C5"/>
    <w:rsid w:val="001371C5"/>
    <w:rsid w:val="00144801"/>
    <w:rsid w:val="00145326"/>
    <w:rsid w:val="0015260A"/>
    <w:rsid w:val="001535D2"/>
    <w:rsid w:val="001560C2"/>
    <w:rsid w:val="0018685A"/>
    <w:rsid w:val="001950DF"/>
    <w:rsid w:val="001974B4"/>
    <w:rsid w:val="001A35F9"/>
    <w:rsid w:val="001A6EA0"/>
    <w:rsid w:val="001B485B"/>
    <w:rsid w:val="001B78E6"/>
    <w:rsid w:val="001C1879"/>
    <w:rsid w:val="001C4D33"/>
    <w:rsid w:val="001D353A"/>
    <w:rsid w:val="001D48E5"/>
    <w:rsid w:val="001E0A8E"/>
    <w:rsid w:val="001F06C5"/>
    <w:rsid w:val="001F0D4A"/>
    <w:rsid w:val="001F0E9D"/>
    <w:rsid w:val="001F2C9A"/>
    <w:rsid w:val="001F33EF"/>
    <w:rsid w:val="00205705"/>
    <w:rsid w:val="00206A41"/>
    <w:rsid w:val="00207CA4"/>
    <w:rsid w:val="0021386B"/>
    <w:rsid w:val="002200F8"/>
    <w:rsid w:val="0022031B"/>
    <w:rsid w:val="0022104C"/>
    <w:rsid w:val="002233D3"/>
    <w:rsid w:val="002320C1"/>
    <w:rsid w:val="00240FAB"/>
    <w:rsid w:val="00252B7C"/>
    <w:rsid w:val="0025723A"/>
    <w:rsid w:val="00262121"/>
    <w:rsid w:val="00263CF2"/>
    <w:rsid w:val="00267447"/>
    <w:rsid w:val="00270DF9"/>
    <w:rsid w:val="00277AA6"/>
    <w:rsid w:val="00281362"/>
    <w:rsid w:val="00284805"/>
    <w:rsid w:val="00296D0E"/>
    <w:rsid w:val="002A284D"/>
    <w:rsid w:val="002A2C98"/>
    <w:rsid w:val="002A7FC1"/>
    <w:rsid w:val="002B1C86"/>
    <w:rsid w:val="002B5157"/>
    <w:rsid w:val="002C1966"/>
    <w:rsid w:val="002D3FA1"/>
    <w:rsid w:val="002D453B"/>
    <w:rsid w:val="002D664A"/>
    <w:rsid w:val="002E3506"/>
    <w:rsid w:val="002E3AA7"/>
    <w:rsid w:val="002E4A17"/>
    <w:rsid w:val="002F17CF"/>
    <w:rsid w:val="002F5745"/>
    <w:rsid w:val="003016CC"/>
    <w:rsid w:val="00305AB0"/>
    <w:rsid w:val="00310191"/>
    <w:rsid w:val="00311A7E"/>
    <w:rsid w:val="00320865"/>
    <w:rsid w:val="003208DD"/>
    <w:rsid w:val="00324294"/>
    <w:rsid w:val="003308E6"/>
    <w:rsid w:val="00330CE8"/>
    <w:rsid w:val="00331F2F"/>
    <w:rsid w:val="003322AB"/>
    <w:rsid w:val="0033447D"/>
    <w:rsid w:val="00341515"/>
    <w:rsid w:val="00343541"/>
    <w:rsid w:val="003444D9"/>
    <w:rsid w:val="00344E93"/>
    <w:rsid w:val="00345A7C"/>
    <w:rsid w:val="003470BA"/>
    <w:rsid w:val="00352C88"/>
    <w:rsid w:val="00360EF5"/>
    <w:rsid w:val="0037313C"/>
    <w:rsid w:val="00374EDF"/>
    <w:rsid w:val="00374F14"/>
    <w:rsid w:val="00383757"/>
    <w:rsid w:val="0038409A"/>
    <w:rsid w:val="003852B2"/>
    <w:rsid w:val="003A3BBB"/>
    <w:rsid w:val="003B0667"/>
    <w:rsid w:val="003B5058"/>
    <w:rsid w:val="003B6AEE"/>
    <w:rsid w:val="003C6175"/>
    <w:rsid w:val="003D1FC5"/>
    <w:rsid w:val="003D211A"/>
    <w:rsid w:val="003D48A6"/>
    <w:rsid w:val="003D5E19"/>
    <w:rsid w:val="003E4EB6"/>
    <w:rsid w:val="003E5A31"/>
    <w:rsid w:val="003E61F1"/>
    <w:rsid w:val="003F10EB"/>
    <w:rsid w:val="003F26B5"/>
    <w:rsid w:val="003F3B04"/>
    <w:rsid w:val="003F4FFF"/>
    <w:rsid w:val="003F7C38"/>
    <w:rsid w:val="004013B4"/>
    <w:rsid w:val="00401E05"/>
    <w:rsid w:val="00405EF2"/>
    <w:rsid w:val="00406CFA"/>
    <w:rsid w:val="0041031E"/>
    <w:rsid w:val="0041330A"/>
    <w:rsid w:val="00422266"/>
    <w:rsid w:val="00426C44"/>
    <w:rsid w:val="00427FEC"/>
    <w:rsid w:val="004301BC"/>
    <w:rsid w:val="0043669F"/>
    <w:rsid w:val="00443066"/>
    <w:rsid w:val="004455F3"/>
    <w:rsid w:val="00447A53"/>
    <w:rsid w:val="004506EA"/>
    <w:rsid w:val="004517FF"/>
    <w:rsid w:val="00457992"/>
    <w:rsid w:val="00463540"/>
    <w:rsid w:val="004651B5"/>
    <w:rsid w:val="0047104D"/>
    <w:rsid w:val="004724DF"/>
    <w:rsid w:val="00474936"/>
    <w:rsid w:val="00474EFD"/>
    <w:rsid w:val="00480DF4"/>
    <w:rsid w:val="00481B38"/>
    <w:rsid w:val="00482F80"/>
    <w:rsid w:val="00486093"/>
    <w:rsid w:val="004910BB"/>
    <w:rsid w:val="004940B1"/>
    <w:rsid w:val="00495349"/>
    <w:rsid w:val="0049698C"/>
    <w:rsid w:val="004A3153"/>
    <w:rsid w:val="004A3BC1"/>
    <w:rsid w:val="004A53E3"/>
    <w:rsid w:val="004A5715"/>
    <w:rsid w:val="004B0A69"/>
    <w:rsid w:val="004B26E3"/>
    <w:rsid w:val="004C4B4F"/>
    <w:rsid w:val="004C7362"/>
    <w:rsid w:val="004C773B"/>
    <w:rsid w:val="004D27EC"/>
    <w:rsid w:val="004D7A8B"/>
    <w:rsid w:val="004D7EC5"/>
    <w:rsid w:val="004E6507"/>
    <w:rsid w:val="004F1361"/>
    <w:rsid w:val="004F2667"/>
    <w:rsid w:val="004F2E03"/>
    <w:rsid w:val="004F381A"/>
    <w:rsid w:val="004F6042"/>
    <w:rsid w:val="005029A5"/>
    <w:rsid w:val="00511DB5"/>
    <w:rsid w:val="00511DB7"/>
    <w:rsid w:val="005131AF"/>
    <w:rsid w:val="00513EBA"/>
    <w:rsid w:val="0052212D"/>
    <w:rsid w:val="00531ED2"/>
    <w:rsid w:val="00536820"/>
    <w:rsid w:val="005378B3"/>
    <w:rsid w:val="00540C0B"/>
    <w:rsid w:val="005413C8"/>
    <w:rsid w:val="005449F7"/>
    <w:rsid w:val="00550AE6"/>
    <w:rsid w:val="00550B89"/>
    <w:rsid w:val="00551528"/>
    <w:rsid w:val="00556517"/>
    <w:rsid w:val="00560BB0"/>
    <w:rsid w:val="00574A2B"/>
    <w:rsid w:val="0058007A"/>
    <w:rsid w:val="005822C3"/>
    <w:rsid w:val="00586497"/>
    <w:rsid w:val="005A524C"/>
    <w:rsid w:val="005B6FC9"/>
    <w:rsid w:val="005C1E69"/>
    <w:rsid w:val="005C28B6"/>
    <w:rsid w:val="005C4BB2"/>
    <w:rsid w:val="005C552B"/>
    <w:rsid w:val="005D0B2E"/>
    <w:rsid w:val="005D38B9"/>
    <w:rsid w:val="005D3D42"/>
    <w:rsid w:val="005D49EE"/>
    <w:rsid w:val="005D5E5E"/>
    <w:rsid w:val="005D75F9"/>
    <w:rsid w:val="005D7A99"/>
    <w:rsid w:val="005E03B3"/>
    <w:rsid w:val="005E0A39"/>
    <w:rsid w:val="005E2B88"/>
    <w:rsid w:val="005E5FF4"/>
    <w:rsid w:val="005F3888"/>
    <w:rsid w:val="0060078B"/>
    <w:rsid w:val="00604E71"/>
    <w:rsid w:val="0060512E"/>
    <w:rsid w:val="006068C7"/>
    <w:rsid w:val="0062192A"/>
    <w:rsid w:val="0062228E"/>
    <w:rsid w:val="0063167A"/>
    <w:rsid w:val="00636969"/>
    <w:rsid w:val="00642B90"/>
    <w:rsid w:val="00643C6F"/>
    <w:rsid w:val="00645A11"/>
    <w:rsid w:val="006502D0"/>
    <w:rsid w:val="00655037"/>
    <w:rsid w:val="0065784D"/>
    <w:rsid w:val="00662EB4"/>
    <w:rsid w:val="0067074B"/>
    <w:rsid w:val="00681398"/>
    <w:rsid w:val="00682E67"/>
    <w:rsid w:val="00684846"/>
    <w:rsid w:val="006974B3"/>
    <w:rsid w:val="006C02D2"/>
    <w:rsid w:val="006C068A"/>
    <w:rsid w:val="006C0766"/>
    <w:rsid w:val="006C2B38"/>
    <w:rsid w:val="006C3D80"/>
    <w:rsid w:val="006C51EB"/>
    <w:rsid w:val="006D4840"/>
    <w:rsid w:val="006D7C2F"/>
    <w:rsid w:val="006F1200"/>
    <w:rsid w:val="006F2C15"/>
    <w:rsid w:val="006F7A84"/>
    <w:rsid w:val="0070174C"/>
    <w:rsid w:val="00704DEB"/>
    <w:rsid w:val="007117B8"/>
    <w:rsid w:val="00713B7D"/>
    <w:rsid w:val="00713E3F"/>
    <w:rsid w:val="00714271"/>
    <w:rsid w:val="007152A3"/>
    <w:rsid w:val="007408C1"/>
    <w:rsid w:val="0074138F"/>
    <w:rsid w:val="0074256B"/>
    <w:rsid w:val="00745547"/>
    <w:rsid w:val="0074796C"/>
    <w:rsid w:val="00753B93"/>
    <w:rsid w:val="00772637"/>
    <w:rsid w:val="00780512"/>
    <w:rsid w:val="00782E4C"/>
    <w:rsid w:val="00792F5C"/>
    <w:rsid w:val="007936D0"/>
    <w:rsid w:val="007A097A"/>
    <w:rsid w:val="007A1FB5"/>
    <w:rsid w:val="007A20B2"/>
    <w:rsid w:val="007A6E1B"/>
    <w:rsid w:val="007A6F13"/>
    <w:rsid w:val="007B1F13"/>
    <w:rsid w:val="007C2CFC"/>
    <w:rsid w:val="007C3083"/>
    <w:rsid w:val="007C31D7"/>
    <w:rsid w:val="007C3D85"/>
    <w:rsid w:val="007C7BD7"/>
    <w:rsid w:val="007D14F4"/>
    <w:rsid w:val="007D463B"/>
    <w:rsid w:val="007D4F36"/>
    <w:rsid w:val="007D5495"/>
    <w:rsid w:val="007D5A06"/>
    <w:rsid w:val="007D7BDC"/>
    <w:rsid w:val="007E001A"/>
    <w:rsid w:val="007E26BD"/>
    <w:rsid w:val="007E2F87"/>
    <w:rsid w:val="007E48C5"/>
    <w:rsid w:val="007E4D37"/>
    <w:rsid w:val="007E78CC"/>
    <w:rsid w:val="007F0AA8"/>
    <w:rsid w:val="007F0FFA"/>
    <w:rsid w:val="007F18CF"/>
    <w:rsid w:val="0080080D"/>
    <w:rsid w:val="008040BD"/>
    <w:rsid w:val="00815CE3"/>
    <w:rsid w:val="00816A3A"/>
    <w:rsid w:val="00816CCF"/>
    <w:rsid w:val="00816D1A"/>
    <w:rsid w:val="00822B7C"/>
    <w:rsid w:val="00827FF8"/>
    <w:rsid w:val="00830308"/>
    <w:rsid w:val="00843294"/>
    <w:rsid w:val="00845ACC"/>
    <w:rsid w:val="00853B99"/>
    <w:rsid w:val="00856466"/>
    <w:rsid w:val="008615D6"/>
    <w:rsid w:val="00861FA2"/>
    <w:rsid w:val="00862FEC"/>
    <w:rsid w:val="0086324F"/>
    <w:rsid w:val="008658F0"/>
    <w:rsid w:val="00876FF3"/>
    <w:rsid w:val="008828DF"/>
    <w:rsid w:val="008848BA"/>
    <w:rsid w:val="00892137"/>
    <w:rsid w:val="00896884"/>
    <w:rsid w:val="008A7D86"/>
    <w:rsid w:val="008B3353"/>
    <w:rsid w:val="008C1D2D"/>
    <w:rsid w:val="008D4A67"/>
    <w:rsid w:val="008E2B85"/>
    <w:rsid w:val="008F063C"/>
    <w:rsid w:val="008F32EB"/>
    <w:rsid w:val="008F45DF"/>
    <w:rsid w:val="008F4CC0"/>
    <w:rsid w:val="008F57BF"/>
    <w:rsid w:val="008F5F38"/>
    <w:rsid w:val="00904AAA"/>
    <w:rsid w:val="00907D79"/>
    <w:rsid w:val="009145A0"/>
    <w:rsid w:val="009168C5"/>
    <w:rsid w:val="009206AA"/>
    <w:rsid w:val="00921320"/>
    <w:rsid w:val="009219AA"/>
    <w:rsid w:val="0092483F"/>
    <w:rsid w:val="00934CF0"/>
    <w:rsid w:val="00936571"/>
    <w:rsid w:val="00944FF5"/>
    <w:rsid w:val="009467E7"/>
    <w:rsid w:val="00947616"/>
    <w:rsid w:val="00951D6D"/>
    <w:rsid w:val="009527E3"/>
    <w:rsid w:val="00953CD1"/>
    <w:rsid w:val="00971C9C"/>
    <w:rsid w:val="00980347"/>
    <w:rsid w:val="009830EE"/>
    <w:rsid w:val="00991FFC"/>
    <w:rsid w:val="00993E24"/>
    <w:rsid w:val="0099516B"/>
    <w:rsid w:val="00996DAE"/>
    <w:rsid w:val="009A020B"/>
    <w:rsid w:val="009A764E"/>
    <w:rsid w:val="009B65E2"/>
    <w:rsid w:val="009C3ED8"/>
    <w:rsid w:val="009C6EE9"/>
    <w:rsid w:val="009D4CAD"/>
    <w:rsid w:val="009E1D6C"/>
    <w:rsid w:val="009E4641"/>
    <w:rsid w:val="009F57B5"/>
    <w:rsid w:val="009F716B"/>
    <w:rsid w:val="00A007AA"/>
    <w:rsid w:val="00A00E5F"/>
    <w:rsid w:val="00A11A9E"/>
    <w:rsid w:val="00A1570A"/>
    <w:rsid w:val="00A211F3"/>
    <w:rsid w:val="00A222FC"/>
    <w:rsid w:val="00A25500"/>
    <w:rsid w:val="00A3057C"/>
    <w:rsid w:val="00A34331"/>
    <w:rsid w:val="00A37435"/>
    <w:rsid w:val="00A41A13"/>
    <w:rsid w:val="00A60094"/>
    <w:rsid w:val="00A636B1"/>
    <w:rsid w:val="00A648C1"/>
    <w:rsid w:val="00A66C1F"/>
    <w:rsid w:val="00A72759"/>
    <w:rsid w:val="00A737A6"/>
    <w:rsid w:val="00A76B24"/>
    <w:rsid w:val="00A91111"/>
    <w:rsid w:val="00A93E26"/>
    <w:rsid w:val="00A95F84"/>
    <w:rsid w:val="00AA015F"/>
    <w:rsid w:val="00AA66FA"/>
    <w:rsid w:val="00AB2378"/>
    <w:rsid w:val="00AB5173"/>
    <w:rsid w:val="00AC2D44"/>
    <w:rsid w:val="00AC6C3B"/>
    <w:rsid w:val="00AD0C34"/>
    <w:rsid w:val="00AD14C7"/>
    <w:rsid w:val="00AD6BFC"/>
    <w:rsid w:val="00AE1D1D"/>
    <w:rsid w:val="00AE2A41"/>
    <w:rsid w:val="00AF663C"/>
    <w:rsid w:val="00B021AC"/>
    <w:rsid w:val="00B03393"/>
    <w:rsid w:val="00B03506"/>
    <w:rsid w:val="00B11AE4"/>
    <w:rsid w:val="00B125A6"/>
    <w:rsid w:val="00B12C56"/>
    <w:rsid w:val="00B144A7"/>
    <w:rsid w:val="00B155A9"/>
    <w:rsid w:val="00B15AA0"/>
    <w:rsid w:val="00B209E7"/>
    <w:rsid w:val="00B22D67"/>
    <w:rsid w:val="00B32116"/>
    <w:rsid w:val="00B32355"/>
    <w:rsid w:val="00B35D67"/>
    <w:rsid w:val="00B37538"/>
    <w:rsid w:val="00B42C15"/>
    <w:rsid w:val="00B43595"/>
    <w:rsid w:val="00B46FD8"/>
    <w:rsid w:val="00B4705A"/>
    <w:rsid w:val="00B572EF"/>
    <w:rsid w:val="00B62D43"/>
    <w:rsid w:val="00B655EE"/>
    <w:rsid w:val="00B6592B"/>
    <w:rsid w:val="00B672B1"/>
    <w:rsid w:val="00B67D52"/>
    <w:rsid w:val="00B71006"/>
    <w:rsid w:val="00B805D7"/>
    <w:rsid w:val="00B80624"/>
    <w:rsid w:val="00B80C6E"/>
    <w:rsid w:val="00B8199D"/>
    <w:rsid w:val="00B837D0"/>
    <w:rsid w:val="00B90742"/>
    <w:rsid w:val="00BB23AC"/>
    <w:rsid w:val="00BB39A3"/>
    <w:rsid w:val="00BB4DA7"/>
    <w:rsid w:val="00BC2330"/>
    <w:rsid w:val="00BC29E5"/>
    <w:rsid w:val="00BE1A8A"/>
    <w:rsid w:val="00BE263D"/>
    <w:rsid w:val="00BE3027"/>
    <w:rsid w:val="00BE50DC"/>
    <w:rsid w:val="00BE5C2E"/>
    <w:rsid w:val="00BF0229"/>
    <w:rsid w:val="00BF211B"/>
    <w:rsid w:val="00BF4658"/>
    <w:rsid w:val="00C14690"/>
    <w:rsid w:val="00C161C3"/>
    <w:rsid w:val="00C21878"/>
    <w:rsid w:val="00C21DD0"/>
    <w:rsid w:val="00C21EBA"/>
    <w:rsid w:val="00C249E3"/>
    <w:rsid w:val="00C30891"/>
    <w:rsid w:val="00C31772"/>
    <w:rsid w:val="00C423C9"/>
    <w:rsid w:val="00C5211D"/>
    <w:rsid w:val="00C568FE"/>
    <w:rsid w:val="00C61E6F"/>
    <w:rsid w:val="00C63E65"/>
    <w:rsid w:val="00C65596"/>
    <w:rsid w:val="00C726C5"/>
    <w:rsid w:val="00C73333"/>
    <w:rsid w:val="00C761EC"/>
    <w:rsid w:val="00C83058"/>
    <w:rsid w:val="00C9502E"/>
    <w:rsid w:val="00CA6234"/>
    <w:rsid w:val="00CA705D"/>
    <w:rsid w:val="00CB0C9C"/>
    <w:rsid w:val="00CB3477"/>
    <w:rsid w:val="00CB6052"/>
    <w:rsid w:val="00CC7415"/>
    <w:rsid w:val="00CD07AE"/>
    <w:rsid w:val="00CD4FB8"/>
    <w:rsid w:val="00CE4B8B"/>
    <w:rsid w:val="00CE6423"/>
    <w:rsid w:val="00CF18A4"/>
    <w:rsid w:val="00CF1B20"/>
    <w:rsid w:val="00CF1D45"/>
    <w:rsid w:val="00CF2FCB"/>
    <w:rsid w:val="00CF44AB"/>
    <w:rsid w:val="00CF4E7A"/>
    <w:rsid w:val="00D0139D"/>
    <w:rsid w:val="00D03181"/>
    <w:rsid w:val="00D11994"/>
    <w:rsid w:val="00D12B01"/>
    <w:rsid w:val="00D216FB"/>
    <w:rsid w:val="00D37ADB"/>
    <w:rsid w:val="00D41D0C"/>
    <w:rsid w:val="00D42A6E"/>
    <w:rsid w:val="00D43E65"/>
    <w:rsid w:val="00D476AB"/>
    <w:rsid w:val="00D50A36"/>
    <w:rsid w:val="00D51B94"/>
    <w:rsid w:val="00D64156"/>
    <w:rsid w:val="00D67446"/>
    <w:rsid w:val="00D83B75"/>
    <w:rsid w:val="00D8503D"/>
    <w:rsid w:val="00D86628"/>
    <w:rsid w:val="00D911FE"/>
    <w:rsid w:val="00DA23A3"/>
    <w:rsid w:val="00DB1327"/>
    <w:rsid w:val="00DC6011"/>
    <w:rsid w:val="00DC6665"/>
    <w:rsid w:val="00DD519E"/>
    <w:rsid w:val="00DD5A44"/>
    <w:rsid w:val="00DD5BFB"/>
    <w:rsid w:val="00DE0E98"/>
    <w:rsid w:val="00DE1023"/>
    <w:rsid w:val="00DE1226"/>
    <w:rsid w:val="00DE2521"/>
    <w:rsid w:val="00DE4C3A"/>
    <w:rsid w:val="00DE624D"/>
    <w:rsid w:val="00DF0CF0"/>
    <w:rsid w:val="00DF253D"/>
    <w:rsid w:val="00DF62DF"/>
    <w:rsid w:val="00DF6E20"/>
    <w:rsid w:val="00DF75F0"/>
    <w:rsid w:val="00E061C4"/>
    <w:rsid w:val="00E137BF"/>
    <w:rsid w:val="00E17A01"/>
    <w:rsid w:val="00E209A7"/>
    <w:rsid w:val="00E2110F"/>
    <w:rsid w:val="00E218A4"/>
    <w:rsid w:val="00E226C0"/>
    <w:rsid w:val="00E3545B"/>
    <w:rsid w:val="00E40874"/>
    <w:rsid w:val="00E533C5"/>
    <w:rsid w:val="00E63602"/>
    <w:rsid w:val="00E65AA7"/>
    <w:rsid w:val="00E669A9"/>
    <w:rsid w:val="00E71476"/>
    <w:rsid w:val="00E72362"/>
    <w:rsid w:val="00E72B5B"/>
    <w:rsid w:val="00E76426"/>
    <w:rsid w:val="00E84F85"/>
    <w:rsid w:val="00E85FDE"/>
    <w:rsid w:val="00E86BFD"/>
    <w:rsid w:val="00EA0D28"/>
    <w:rsid w:val="00EA54C8"/>
    <w:rsid w:val="00EA7705"/>
    <w:rsid w:val="00EB657B"/>
    <w:rsid w:val="00EC2E30"/>
    <w:rsid w:val="00EC2FAA"/>
    <w:rsid w:val="00EC4563"/>
    <w:rsid w:val="00EC5454"/>
    <w:rsid w:val="00EC5EC2"/>
    <w:rsid w:val="00EC60E4"/>
    <w:rsid w:val="00EC6A5A"/>
    <w:rsid w:val="00EC6AD9"/>
    <w:rsid w:val="00ED14C0"/>
    <w:rsid w:val="00ED25F1"/>
    <w:rsid w:val="00ED2F05"/>
    <w:rsid w:val="00EE1C9F"/>
    <w:rsid w:val="00EE2D2B"/>
    <w:rsid w:val="00EE4493"/>
    <w:rsid w:val="00EF018B"/>
    <w:rsid w:val="00EF08DF"/>
    <w:rsid w:val="00EF2C06"/>
    <w:rsid w:val="00EF494B"/>
    <w:rsid w:val="00EF6518"/>
    <w:rsid w:val="00EF6BA1"/>
    <w:rsid w:val="00EF6F8F"/>
    <w:rsid w:val="00F00E2E"/>
    <w:rsid w:val="00F04201"/>
    <w:rsid w:val="00F04D6C"/>
    <w:rsid w:val="00F05FE5"/>
    <w:rsid w:val="00F063F9"/>
    <w:rsid w:val="00F06607"/>
    <w:rsid w:val="00F1019C"/>
    <w:rsid w:val="00F14FB4"/>
    <w:rsid w:val="00F154A6"/>
    <w:rsid w:val="00F160A3"/>
    <w:rsid w:val="00F1639D"/>
    <w:rsid w:val="00F20A8A"/>
    <w:rsid w:val="00F2283A"/>
    <w:rsid w:val="00F236B0"/>
    <w:rsid w:val="00F24717"/>
    <w:rsid w:val="00F24DE5"/>
    <w:rsid w:val="00F260A1"/>
    <w:rsid w:val="00F30AD2"/>
    <w:rsid w:val="00F33879"/>
    <w:rsid w:val="00F346E3"/>
    <w:rsid w:val="00F36DF9"/>
    <w:rsid w:val="00F766D7"/>
    <w:rsid w:val="00F77868"/>
    <w:rsid w:val="00F81713"/>
    <w:rsid w:val="00F85E1C"/>
    <w:rsid w:val="00F91620"/>
    <w:rsid w:val="00FA1FD7"/>
    <w:rsid w:val="00FA315E"/>
    <w:rsid w:val="00FA4317"/>
    <w:rsid w:val="00FB523B"/>
    <w:rsid w:val="00FB7B05"/>
    <w:rsid w:val="00FC1829"/>
    <w:rsid w:val="00FD6873"/>
    <w:rsid w:val="00FE190A"/>
    <w:rsid w:val="00FE3069"/>
    <w:rsid w:val="00FE36FC"/>
    <w:rsid w:val="00FE3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6FC"/>
  </w:style>
  <w:style w:type="paragraph" w:styleId="Nagwek1">
    <w:name w:val="heading 1"/>
    <w:basedOn w:val="Normalny"/>
    <w:next w:val="Normalny"/>
    <w:link w:val="Nagwek1Znak"/>
    <w:uiPriority w:val="9"/>
    <w:qFormat/>
    <w:rsid w:val="00206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EE2D2B"/>
    <w:pPr>
      <w:spacing w:after="0" w:line="240" w:lineRule="auto"/>
      <w:ind w:left="720"/>
    </w:pPr>
    <w:rPr>
      <w:rFonts w:ascii="Tahoma" w:eastAsia="Times New Roman" w:hAnsi="Tahoma" w:cs="Tahoma"/>
      <w:lang w:eastAsia="pl-PL"/>
    </w:rPr>
  </w:style>
  <w:style w:type="paragraph" w:styleId="Akapitzlist">
    <w:name w:val="List Paragraph"/>
    <w:basedOn w:val="Normalny"/>
    <w:uiPriority w:val="34"/>
    <w:qFormat/>
    <w:rsid w:val="00EE2D2B"/>
    <w:pPr>
      <w:ind w:left="720"/>
      <w:contextualSpacing/>
    </w:pPr>
  </w:style>
  <w:style w:type="table" w:styleId="Tabela-Siatka">
    <w:name w:val="Table Grid"/>
    <w:basedOn w:val="Standardowy"/>
    <w:uiPriority w:val="39"/>
    <w:rsid w:val="00EE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75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551"/>
    <w:rPr>
      <w:rFonts w:ascii="Tahoma" w:hAnsi="Tahoma" w:cs="Tahoma"/>
      <w:sz w:val="16"/>
      <w:szCs w:val="16"/>
    </w:rPr>
  </w:style>
  <w:style w:type="paragraph" w:styleId="NormalnyWeb">
    <w:name w:val="Normal (Web)"/>
    <w:basedOn w:val="Normalny"/>
    <w:rsid w:val="00B907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90742"/>
    <w:rPr>
      <w:b/>
      <w:bCs/>
    </w:rPr>
  </w:style>
  <w:style w:type="paragraph" w:customStyle="1" w:styleId="Wytyczne">
    <w:name w:val="Wytyczne"/>
    <w:basedOn w:val="Akapitzlist"/>
    <w:link w:val="WytyczneZnak"/>
    <w:qFormat/>
    <w:rsid w:val="00F1639D"/>
    <w:pPr>
      <w:numPr>
        <w:numId w:val="25"/>
      </w:numPr>
      <w:tabs>
        <w:tab w:val="left" w:pos="709"/>
      </w:tabs>
      <w:spacing w:after="0"/>
      <w:jc w:val="both"/>
    </w:pPr>
    <w:rPr>
      <w:rFonts w:ascii="Calibri" w:eastAsia="Calibri" w:hAnsi="Calibri" w:cs="Times New Roman"/>
      <w:sz w:val="24"/>
      <w:szCs w:val="24"/>
      <w:lang w:eastAsia="pl-PL"/>
    </w:rPr>
  </w:style>
  <w:style w:type="paragraph" w:customStyle="1" w:styleId="Podwytyczne">
    <w:name w:val="Podwytyczne"/>
    <w:basedOn w:val="Wytyczne"/>
    <w:qFormat/>
    <w:rsid w:val="00F1639D"/>
    <w:pPr>
      <w:numPr>
        <w:ilvl w:val="1"/>
      </w:numPr>
      <w:ind w:left="1134"/>
    </w:pPr>
  </w:style>
  <w:style w:type="character" w:customStyle="1" w:styleId="WytyczneZnak">
    <w:name w:val="Wytyczne Znak"/>
    <w:basedOn w:val="Domylnaczcionkaakapitu"/>
    <w:link w:val="Wytyczne"/>
    <w:rsid w:val="00F1639D"/>
    <w:rPr>
      <w:rFonts w:ascii="Calibri" w:eastAsia="Calibri" w:hAnsi="Calibri" w:cs="Times New Roman"/>
      <w:sz w:val="24"/>
      <w:szCs w:val="24"/>
      <w:lang w:eastAsia="pl-PL"/>
    </w:rPr>
  </w:style>
  <w:style w:type="paragraph" w:customStyle="1" w:styleId="Podpunkt1">
    <w:name w:val="Podpunkt 1"/>
    <w:basedOn w:val="Podwytyczne"/>
    <w:qFormat/>
    <w:rsid w:val="00F1639D"/>
    <w:pPr>
      <w:numPr>
        <w:ilvl w:val="2"/>
      </w:numPr>
      <w:tabs>
        <w:tab w:val="num" w:pos="360"/>
      </w:tabs>
      <w:ind w:left="1560" w:hanging="142"/>
    </w:pPr>
  </w:style>
  <w:style w:type="paragraph" w:styleId="Mapadokumentu">
    <w:name w:val="Document Map"/>
    <w:basedOn w:val="Normalny"/>
    <w:link w:val="MapadokumentuZnak"/>
    <w:uiPriority w:val="99"/>
    <w:semiHidden/>
    <w:unhideWhenUsed/>
    <w:rsid w:val="00782E4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E4C"/>
    <w:rPr>
      <w:rFonts w:ascii="Tahoma" w:hAnsi="Tahoma" w:cs="Tahoma"/>
      <w:sz w:val="16"/>
      <w:szCs w:val="16"/>
    </w:rPr>
  </w:style>
  <w:style w:type="character" w:customStyle="1" w:styleId="Nagwek1Znak">
    <w:name w:val="Nagłówek 1 Znak"/>
    <w:basedOn w:val="Domylnaczcionkaakapitu"/>
    <w:link w:val="Nagwek1"/>
    <w:uiPriority w:val="9"/>
    <w:rsid w:val="00206A4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206A41"/>
    <w:pPr>
      <w:outlineLvl w:val="9"/>
    </w:pPr>
  </w:style>
  <w:style w:type="paragraph" w:styleId="Spistreci1">
    <w:name w:val="toc 1"/>
    <w:basedOn w:val="Normalny"/>
    <w:next w:val="Normalny"/>
    <w:autoRedefine/>
    <w:uiPriority w:val="39"/>
    <w:unhideWhenUsed/>
    <w:rsid w:val="00206A41"/>
    <w:pPr>
      <w:spacing w:after="100"/>
    </w:pPr>
  </w:style>
  <w:style w:type="character" w:styleId="Hipercze">
    <w:name w:val="Hyperlink"/>
    <w:basedOn w:val="Domylnaczcionkaakapitu"/>
    <w:uiPriority w:val="99"/>
    <w:unhideWhenUsed/>
    <w:rsid w:val="00206A41"/>
    <w:rPr>
      <w:color w:val="0000FF" w:themeColor="hyperlink"/>
      <w:u w:val="single"/>
    </w:rPr>
  </w:style>
  <w:style w:type="character" w:styleId="Odwoaniedokomentarza">
    <w:name w:val="annotation reference"/>
    <w:basedOn w:val="Domylnaczcionkaakapitu"/>
    <w:uiPriority w:val="99"/>
    <w:semiHidden/>
    <w:unhideWhenUsed/>
    <w:rsid w:val="000659AC"/>
    <w:rPr>
      <w:sz w:val="16"/>
      <w:szCs w:val="16"/>
    </w:rPr>
  </w:style>
  <w:style w:type="paragraph" w:styleId="Tekstkomentarza">
    <w:name w:val="annotation text"/>
    <w:basedOn w:val="Normalny"/>
    <w:link w:val="TekstkomentarzaZnak"/>
    <w:uiPriority w:val="99"/>
    <w:semiHidden/>
    <w:unhideWhenUsed/>
    <w:rsid w:val="000659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59AC"/>
    <w:rPr>
      <w:sz w:val="20"/>
      <w:szCs w:val="20"/>
    </w:rPr>
  </w:style>
  <w:style w:type="paragraph" w:styleId="Tematkomentarza">
    <w:name w:val="annotation subject"/>
    <w:basedOn w:val="Tekstkomentarza"/>
    <w:next w:val="Tekstkomentarza"/>
    <w:link w:val="TematkomentarzaZnak"/>
    <w:uiPriority w:val="99"/>
    <w:semiHidden/>
    <w:unhideWhenUsed/>
    <w:rsid w:val="000659AC"/>
    <w:rPr>
      <w:b/>
      <w:bCs/>
    </w:rPr>
  </w:style>
  <w:style w:type="character" w:customStyle="1" w:styleId="TematkomentarzaZnak">
    <w:name w:val="Temat komentarza Znak"/>
    <w:basedOn w:val="TekstkomentarzaZnak"/>
    <w:link w:val="Tematkomentarza"/>
    <w:uiPriority w:val="99"/>
    <w:semiHidden/>
    <w:rsid w:val="000659AC"/>
    <w:rPr>
      <w:b/>
      <w:bCs/>
      <w:sz w:val="20"/>
      <w:szCs w:val="20"/>
    </w:rPr>
  </w:style>
  <w:style w:type="paragraph" w:customStyle="1" w:styleId="Default">
    <w:name w:val="Default"/>
    <w:rsid w:val="00305AB0"/>
    <w:pPr>
      <w:autoSpaceDE w:val="0"/>
      <w:autoSpaceDN w:val="0"/>
      <w:adjustRightInd w:val="0"/>
      <w:spacing w:after="0" w:line="240" w:lineRule="auto"/>
    </w:pPr>
    <w:rPr>
      <w:rFonts w:ascii="Calibri" w:hAnsi="Calibri" w:cs="Calibri"/>
      <w:color w:val="000000"/>
      <w:sz w:val="24"/>
      <w:szCs w:val="24"/>
    </w:rPr>
  </w:style>
  <w:style w:type="character" w:customStyle="1" w:styleId="cui-groupbody">
    <w:name w:val="cui-groupbody"/>
    <w:basedOn w:val="Domylnaczcionkaakapitu"/>
    <w:rsid w:val="001F0E9D"/>
  </w:style>
  <w:style w:type="paragraph" w:customStyle="1" w:styleId="paragraph">
    <w:name w:val="paragraph"/>
    <w:basedOn w:val="Normalny"/>
    <w:rsid w:val="004D27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D27EC"/>
  </w:style>
  <w:style w:type="character" w:customStyle="1" w:styleId="eop">
    <w:name w:val="eop"/>
    <w:basedOn w:val="Domylnaczcionkaakapitu"/>
    <w:rsid w:val="004D27EC"/>
  </w:style>
  <w:style w:type="paragraph" w:styleId="Nagwek">
    <w:name w:val="header"/>
    <w:basedOn w:val="Normalny"/>
    <w:link w:val="NagwekZnak"/>
    <w:uiPriority w:val="99"/>
    <w:unhideWhenUsed/>
    <w:rsid w:val="007D46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463B"/>
  </w:style>
  <w:style w:type="paragraph" w:styleId="Stopka">
    <w:name w:val="footer"/>
    <w:basedOn w:val="Normalny"/>
    <w:link w:val="StopkaZnak"/>
    <w:uiPriority w:val="99"/>
    <w:unhideWhenUsed/>
    <w:rsid w:val="007D4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5552">
      <w:bodyDiv w:val="1"/>
      <w:marLeft w:val="0"/>
      <w:marRight w:val="0"/>
      <w:marTop w:val="0"/>
      <w:marBottom w:val="0"/>
      <w:divBdr>
        <w:top w:val="none" w:sz="0" w:space="0" w:color="auto"/>
        <w:left w:val="none" w:sz="0" w:space="0" w:color="auto"/>
        <w:bottom w:val="none" w:sz="0" w:space="0" w:color="auto"/>
        <w:right w:val="none" w:sz="0" w:space="0" w:color="auto"/>
      </w:divBdr>
      <w:divsChild>
        <w:div w:id="1704670502">
          <w:marLeft w:val="0"/>
          <w:marRight w:val="0"/>
          <w:marTop w:val="0"/>
          <w:marBottom w:val="0"/>
          <w:divBdr>
            <w:top w:val="none" w:sz="0" w:space="0" w:color="auto"/>
            <w:left w:val="none" w:sz="0" w:space="0" w:color="auto"/>
            <w:bottom w:val="none" w:sz="0" w:space="0" w:color="auto"/>
            <w:right w:val="none" w:sz="0" w:space="0" w:color="auto"/>
          </w:divBdr>
        </w:div>
      </w:divsChild>
    </w:div>
    <w:div w:id="912423492">
      <w:bodyDiv w:val="1"/>
      <w:marLeft w:val="0"/>
      <w:marRight w:val="0"/>
      <w:marTop w:val="0"/>
      <w:marBottom w:val="0"/>
      <w:divBdr>
        <w:top w:val="none" w:sz="0" w:space="0" w:color="auto"/>
        <w:left w:val="none" w:sz="0" w:space="0" w:color="auto"/>
        <w:bottom w:val="none" w:sz="0" w:space="0" w:color="auto"/>
        <w:right w:val="none" w:sz="0" w:space="0" w:color="auto"/>
      </w:divBdr>
    </w:div>
    <w:div w:id="1280183025">
      <w:bodyDiv w:val="1"/>
      <w:marLeft w:val="0"/>
      <w:marRight w:val="0"/>
      <w:marTop w:val="0"/>
      <w:marBottom w:val="0"/>
      <w:divBdr>
        <w:top w:val="none" w:sz="0" w:space="0" w:color="auto"/>
        <w:left w:val="none" w:sz="0" w:space="0" w:color="auto"/>
        <w:bottom w:val="none" w:sz="0" w:space="0" w:color="auto"/>
        <w:right w:val="none" w:sz="0" w:space="0" w:color="auto"/>
      </w:divBdr>
      <w:divsChild>
        <w:div w:id="92866099">
          <w:marLeft w:val="0"/>
          <w:marRight w:val="0"/>
          <w:marTop w:val="0"/>
          <w:marBottom w:val="0"/>
          <w:divBdr>
            <w:top w:val="none" w:sz="0" w:space="0" w:color="auto"/>
            <w:left w:val="none" w:sz="0" w:space="0" w:color="auto"/>
            <w:bottom w:val="none" w:sz="0" w:space="0" w:color="auto"/>
            <w:right w:val="none" w:sz="0" w:space="0" w:color="auto"/>
          </w:divBdr>
        </w:div>
      </w:divsChild>
    </w:div>
    <w:div w:id="1325820154">
      <w:bodyDiv w:val="1"/>
      <w:marLeft w:val="0"/>
      <w:marRight w:val="0"/>
      <w:marTop w:val="0"/>
      <w:marBottom w:val="0"/>
      <w:divBdr>
        <w:top w:val="none" w:sz="0" w:space="0" w:color="auto"/>
        <w:left w:val="none" w:sz="0" w:space="0" w:color="auto"/>
        <w:bottom w:val="none" w:sz="0" w:space="0" w:color="auto"/>
        <w:right w:val="none" w:sz="0" w:space="0" w:color="auto"/>
      </w:divBdr>
    </w:div>
    <w:div w:id="1366902471">
      <w:bodyDiv w:val="1"/>
      <w:marLeft w:val="0"/>
      <w:marRight w:val="0"/>
      <w:marTop w:val="0"/>
      <w:marBottom w:val="0"/>
      <w:divBdr>
        <w:top w:val="none" w:sz="0" w:space="0" w:color="auto"/>
        <w:left w:val="none" w:sz="0" w:space="0" w:color="auto"/>
        <w:bottom w:val="none" w:sz="0" w:space="0" w:color="auto"/>
        <w:right w:val="none" w:sz="0" w:space="0" w:color="auto"/>
      </w:divBdr>
    </w:div>
    <w:div w:id="1400713034">
      <w:bodyDiv w:val="1"/>
      <w:marLeft w:val="0"/>
      <w:marRight w:val="0"/>
      <w:marTop w:val="0"/>
      <w:marBottom w:val="0"/>
      <w:divBdr>
        <w:top w:val="none" w:sz="0" w:space="0" w:color="auto"/>
        <w:left w:val="none" w:sz="0" w:space="0" w:color="auto"/>
        <w:bottom w:val="none" w:sz="0" w:space="0" w:color="auto"/>
        <w:right w:val="none" w:sz="0" w:space="0" w:color="auto"/>
      </w:divBdr>
      <w:divsChild>
        <w:div w:id="878854147">
          <w:marLeft w:val="0"/>
          <w:marRight w:val="0"/>
          <w:marTop w:val="0"/>
          <w:marBottom w:val="0"/>
          <w:divBdr>
            <w:top w:val="none" w:sz="0" w:space="0" w:color="auto"/>
            <w:left w:val="none" w:sz="0" w:space="0" w:color="auto"/>
            <w:bottom w:val="none" w:sz="0" w:space="0" w:color="auto"/>
            <w:right w:val="none" w:sz="0" w:space="0" w:color="auto"/>
          </w:divBdr>
        </w:div>
      </w:divsChild>
    </w:div>
    <w:div w:id="1419517478">
      <w:bodyDiv w:val="1"/>
      <w:marLeft w:val="0"/>
      <w:marRight w:val="0"/>
      <w:marTop w:val="0"/>
      <w:marBottom w:val="0"/>
      <w:divBdr>
        <w:top w:val="none" w:sz="0" w:space="0" w:color="auto"/>
        <w:left w:val="none" w:sz="0" w:space="0" w:color="auto"/>
        <w:bottom w:val="none" w:sz="0" w:space="0" w:color="auto"/>
        <w:right w:val="none" w:sz="0" w:space="0" w:color="auto"/>
      </w:divBdr>
    </w:div>
    <w:div w:id="1499032553">
      <w:bodyDiv w:val="1"/>
      <w:marLeft w:val="0"/>
      <w:marRight w:val="0"/>
      <w:marTop w:val="0"/>
      <w:marBottom w:val="0"/>
      <w:divBdr>
        <w:top w:val="none" w:sz="0" w:space="0" w:color="auto"/>
        <w:left w:val="none" w:sz="0" w:space="0" w:color="auto"/>
        <w:bottom w:val="none" w:sz="0" w:space="0" w:color="auto"/>
        <w:right w:val="none" w:sz="0" w:space="0" w:color="auto"/>
      </w:divBdr>
      <w:divsChild>
        <w:div w:id="93159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3307-B465-447F-A096-8680DE74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5126E36C</Template>
  <TotalTime>0</TotalTime>
  <Pages>68</Pages>
  <Words>20407</Words>
  <Characters>122444</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2018-09-19T07:07:00Z</dcterms:created>
  <dcterms:modified xsi:type="dcterms:W3CDTF">2018-10-13T12:05:00Z</dcterms:modified>
</cp:coreProperties>
</file>